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《广西</w:t>
      </w:r>
      <w:r>
        <w:rPr>
          <w:rFonts w:hint="eastAsia" w:ascii="方正小标宋简体" w:hAnsi="方正小标宋简体" w:eastAsia="方正小标宋简体" w:cs="方正小标宋简体"/>
          <w:color w:val="000000"/>
          <w:kern w:val="0"/>
          <w:sz w:val="44"/>
          <w:szCs w:val="44"/>
        </w:rPr>
        <w:t>壮族自治区</w:t>
      </w:r>
      <w:r>
        <w:rPr>
          <w:rFonts w:hint="eastAsia" w:ascii="方正小标宋简体" w:hAnsi="方正小标宋简体" w:eastAsia="方正小标宋简体" w:cs="方正小标宋简体"/>
          <w:color w:val="000000"/>
          <w:sz w:val="44"/>
          <w:szCs w:val="44"/>
        </w:rPr>
        <w:t>危险化学品建设项目</w:t>
      </w:r>
    </w:p>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安全监督管理</w:t>
      </w:r>
      <w:r>
        <w:rPr>
          <w:rFonts w:hint="eastAsia" w:ascii="方正小标宋简体" w:hAnsi="方正小标宋简体" w:eastAsia="方正小标宋简体" w:cs="方正小标宋简体"/>
          <w:color w:val="000000"/>
          <w:sz w:val="44"/>
          <w:szCs w:val="44"/>
          <w:lang w:val="en-US" w:eastAsia="zh-CN"/>
        </w:rPr>
        <w:t>实施细则》起草说明</w:t>
      </w:r>
    </w:p>
    <w:p>
      <w:pPr>
        <w:keepNext w:val="0"/>
        <w:keepLines w:val="0"/>
        <w:pageBreakBefore w:val="0"/>
        <w:kinsoku/>
        <w:wordWrap/>
        <w:overflowPunct/>
        <w:topLinePunct w:val="0"/>
        <w:autoSpaceDE/>
        <w:autoSpaceDN/>
        <w:bidi w:val="0"/>
        <w:adjustRightIn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为进一步加强和规范</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危险化学品建设项目安全监管工作，</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应急管理厅</w:t>
      </w:r>
      <w:r>
        <w:rPr>
          <w:rFonts w:hint="eastAsia" w:ascii="仿宋_GB2312" w:hAnsi="仿宋_GB2312" w:eastAsia="仿宋_GB2312" w:cs="仿宋_GB2312"/>
          <w:sz w:val="32"/>
          <w:szCs w:val="32"/>
          <w:lang w:eastAsia="zh-CN"/>
        </w:rPr>
        <w:t>编制了</w:t>
      </w:r>
      <w:r>
        <w:rPr>
          <w:rFonts w:hint="eastAsia" w:ascii="仿宋_GB2312" w:hAnsi="仿宋_GB2312" w:eastAsia="仿宋_GB2312" w:cs="仿宋_GB2312"/>
          <w:sz w:val="32"/>
          <w:szCs w:val="32"/>
          <w:lang w:val="en-US" w:eastAsia="zh-CN"/>
        </w:rPr>
        <w:t>《广西</w:t>
      </w:r>
      <w:r>
        <w:rPr>
          <w:rFonts w:hint="eastAsia" w:ascii="仿宋_GB2312" w:hAnsi="仿宋_GB2312" w:eastAsia="仿宋_GB2312" w:cs="仿宋_GB2312"/>
          <w:sz w:val="32"/>
          <w:szCs w:val="32"/>
        </w:rPr>
        <w:t>壮族自治区危险化学品建设项目安全监督管理</w:t>
      </w:r>
      <w:r>
        <w:rPr>
          <w:rFonts w:hint="eastAsia" w:ascii="仿宋_GB2312" w:hAnsi="仿宋_GB2312" w:eastAsia="仿宋_GB2312" w:cs="仿宋_GB2312"/>
          <w:sz w:val="32"/>
          <w:szCs w:val="32"/>
          <w:lang w:val="en-US" w:eastAsia="zh-CN"/>
        </w:rPr>
        <w:t>实施细则》（征求意见稿，以下简称《实施细则》）</w:t>
      </w:r>
      <w:r>
        <w:rPr>
          <w:rFonts w:hint="eastAsia" w:ascii="仿宋_GB2312" w:hAnsi="仿宋_GB2312" w:eastAsia="仿宋_GB2312" w:cs="仿宋_GB2312"/>
          <w:sz w:val="32"/>
          <w:szCs w:val="32"/>
        </w:rPr>
        <w:t>，现就有关情况说明如下：</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2014年原广西壮族自治区安全生产监督管理局印发的规范性文件《广西壮族自治区安全生产监督管理局关于印发&lt;危险化学品建设项目安全监督管理办法&gt;实施意见的通知》（桂安监管三〔2014〕20号）对规范危险化学品建设项目安全监督管理、保障我区化工产业高质量建设和发展起到了积极作用。随着2014年新《安全生产法》以及原安监总局一系列部门规章的修订和发布，以及2024年《广西壮族自治区安全生产条例》的修订，对危险化学品建设项目安全监管提出了新的规定和要求，为进一步指导做好全区危险化学品建设项目安全监管工作，结合近几年危险化学品建设项目安全审查及监督管理实践经验，对《危险化学品建设项目安全监督管理办法》的实施作进一步细化明确。</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编制</w:t>
      </w:r>
      <w:r>
        <w:rPr>
          <w:rFonts w:hint="eastAsia" w:ascii="黑体" w:hAnsi="黑体" w:eastAsia="黑体" w:cs="黑体"/>
          <w:sz w:val="32"/>
          <w:szCs w:val="32"/>
        </w:rPr>
        <w:t>依据</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编制依据</w:t>
      </w:r>
      <w:r>
        <w:rPr>
          <w:rFonts w:hint="eastAsia" w:ascii="仿宋_GB2312" w:hAnsi="仿宋_GB2312" w:eastAsia="仿宋_GB2312" w:cs="仿宋_GB2312"/>
          <w:sz w:val="32"/>
          <w:szCs w:val="32"/>
        </w:rPr>
        <w:t>主要有</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eastAsia="zh-CN"/>
        </w:rPr>
        <w:t>中华人民共和国</w:t>
      </w:r>
      <w:r>
        <w:rPr>
          <w:rFonts w:hint="eastAsia" w:ascii="仿宋_GB2312" w:hAnsi="仿宋_GB2312" w:eastAsia="仿宋_GB2312" w:cs="仿宋_GB2312"/>
          <w:i w:val="0"/>
          <w:caps w:val="0"/>
          <w:color w:val="333333"/>
          <w:spacing w:val="0"/>
          <w:sz w:val="32"/>
          <w:szCs w:val="32"/>
          <w:shd w:val="clear" w:fill="FFFFFF"/>
        </w:rPr>
        <w:t>安全生产法》</w:t>
      </w:r>
      <w:r>
        <w:rPr>
          <w:rFonts w:hint="eastAsia" w:ascii="仿宋_GB2312" w:hAnsi="仿宋_GB2312" w:eastAsia="仿宋_GB2312" w:cs="仿宋_GB2312"/>
          <w:i w:val="0"/>
          <w:caps w:val="0"/>
          <w:color w:val="333333"/>
          <w:spacing w:val="0"/>
          <w:sz w:val="32"/>
          <w:szCs w:val="32"/>
          <w:shd w:val="clear" w:fill="FFFFFF"/>
          <w:lang w:eastAsia="zh-CN"/>
        </w:rPr>
        <w:t>、《危险化学品安全管理条例》、《广西壮族自治区安全生产条例》</w:t>
      </w:r>
      <w:r>
        <w:rPr>
          <w:rFonts w:hint="eastAsia" w:ascii="仿宋_GB2312" w:hAnsi="仿宋_GB2312" w:eastAsia="仿宋_GB2312" w:cs="仿宋_GB2312"/>
          <w:sz w:val="32"/>
          <w:szCs w:val="32"/>
        </w:rPr>
        <w:t>《危险化学品建设项目安全监督管理办法》，</w:t>
      </w:r>
      <w:r>
        <w:rPr>
          <w:rFonts w:hint="eastAsia" w:ascii="仿宋_GB2312" w:hAnsi="仿宋_GB2312" w:eastAsia="仿宋_GB2312" w:cs="仿宋_GB2312"/>
          <w:sz w:val="32"/>
          <w:szCs w:val="32"/>
          <w:lang w:eastAsia="zh-CN"/>
        </w:rPr>
        <w:t>自治区两办</w:t>
      </w:r>
      <w:r>
        <w:rPr>
          <w:rFonts w:hint="eastAsia" w:ascii="仿宋_GB2312" w:hAnsi="仿宋_GB2312" w:eastAsia="仿宋_GB2312" w:cs="仿宋_GB2312"/>
          <w:sz w:val="32"/>
          <w:szCs w:val="32"/>
        </w:rPr>
        <w:t>《关于全面加强危险化学品安全生产工作的实施意见》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部《危险化学品生产建设项目安全风险防控指南（试行）》等有关规定。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Autospacing="0" w:afterAutospacing="0" w:line="560" w:lineRule="exact"/>
        <w:ind w:left="0" w:leftChars="0" w:right="0" w:rightChars="0" w:firstLine="420"/>
        <w:jc w:val="both"/>
        <w:textAlignment w:val="auto"/>
        <w:outlineLvl w:val="9"/>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三、主要内容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《实施细则》共计八章四十六条，并制定了审查要求。主要有以下内容：</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进一步明确适用范围。《实施细则》除明确《管理办法》规定的适用范围外，还对非适用范围进行了明确，不适用本《实施细则》的有：危险化学品的勘探、开采及其辅助的储存，原油和天然气勘探、开采及其辅助的储存、海上输送，城镇燃气的输送及储存等建设项目。</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kern w:val="2"/>
          <w:sz w:val="32"/>
          <w:szCs w:val="32"/>
          <w:lang w:val="en-US" w:eastAsia="zh-CN" w:bidi="ar-SA"/>
        </w:rPr>
        <w:t>（二）明确工艺安全可靠要求。《实施细则》属于国内首次使用的化工工艺，建设单位需提供省级相关部门出具的安全可靠性论证结论；禁止只引进生产设备及其工艺包，未配</w:t>
      </w:r>
      <w:r>
        <w:rPr>
          <w:rFonts w:hint="eastAsia" w:ascii="仿宋_GB2312" w:hAnsi="仿宋_GB2312" w:eastAsia="仿宋_GB2312" w:cs="仿宋_GB2312"/>
          <w:i w:val="0"/>
          <w:caps w:val="0"/>
          <w:color w:val="333333"/>
          <w:spacing w:val="0"/>
          <w:sz w:val="32"/>
          <w:szCs w:val="32"/>
          <w:shd w:val="clear" w:fill="FFFFFF"/>
          <w:lang w:val="en-US" w:eastAsia="zh-CN"/>
        </w:rPr>
        <w:t>套引进与其相关的安全控制技术，拼凑式设置安全设施以及安全防控系统。</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细化明确简化程序要求。《实施细则》对规模较小、危险程度较低和工艺路线简单的建设项目（涉及两重点一重大的除外），适当简化安全审查程序，可同时进行安全条件审查和安全设施设计审查，并分别出具审查意见书。</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（四）明确化工园区有关政策。《实施细则》要求依法应取得危险化学品安全生产和使用许可的新建危险化学品建设项目必须进入一般或较</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低安全风险的化工园区。</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严格把好精细化工准入关口。《实施细则》要求涉及硝化、氯化、氟化、重氮化、过氧化工艺的精细化工生产建设项目应进行有关产品生产工艺全流程的反应安全风险评估；需要进行精细化工反应安全风险评估的建设项目，评估应在安全评价之前进行。对于反应工艺危险度3级及以上的工艺，应采用微通道、管式反应器等新装备、新技术。</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明确了多个设计单位分别设计的要求。《实施细则》要求建设项目委托多个设计单位分别设计的，应当确定总设计单位。由总设计单位出具建设项目安全设施设计专篇的总则，明确界定每一个设计单位各自的设计范围，编制各自设计范围内的安全设施设计专篇。</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（七）废止了</w:t>
      </w:r>
      <w:r>
        <w:rPr>
          <w:rFonts w:hint="eastAsia" w:ascii="仿宋" w:hAnsi="仿宋" w:eastAsia="仿宋"/>
          <w:color w:val="000000"/>
          <w:sz w:val="32"/>
          <w:szCs w:val="32"/>
          <w:lang w:val="en-US" w:eastAsia="zh-CN"/>
        </w:rPr>
        <w:t>原</w:t>
      </w:r>
      <w:r>
        <w:rPr>
          <w:rFonts w:hint="eastAsia" w:ascii="仿宋" w:hAnsi="仿宋" w:eastAsia="仿宋"/>
          <w:color w:val="000000"/>
          <w:sz w:val="32"/>
          <w:szCs w:val="32"/>
        </w:rPr>
        <w:t>广西壮族自治区安全生产监督管理局201</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日印发的《&lt;危险化学品建设项目安全监督管理办法&gt;实施意见》（桂安监管三</w:t>
      </w:r>
      <w:r>
        <w:rPr>
          <w:rFonts w:hint="eastAsia" w:ascii="仿宋" w:hAnsi="仿宋" w:eastAsia="仿宋"/>
          <w:color w:val="000000"/>
          <w:sz w:val="32"/>
          <w:szCs w:val="32"/>
          <w:lang w:eastAsia="zh-CN"/>
        </w:rPr>
        <w:t>〔</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号）</w:t>
      </w:r>
      <w:r>
        <w:rPr>
          <w:rFonts w:hint="eastAsia" w:ascii="仿宋" w:hAnsi="仿宋" w:eastAsia="仿宋"/>
          <w:color w:val="000000"/>
          <w:sz w:val="32"/>
          <w:szCs w:val="32"/>
          <w:lang w:eastAsia="zh-CN"/>
        </w:rPr>
        <w:t>。</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Arial">
    <w:panose1 w:val="020B0604020202020204"/>
    <w:charset w:val="00"/>
    <w:family w:val="auto"/>
    <w:pitch w:val="default"/>
    <w:sig w:usb0="E0002AFF" w:usb1="C0007843" w:usb2="00000009" w:usb3="00000000" w:csb0="400001FF" w:csb1="FFFF0000"/>
  </w:font>
  <w:font w:name="方正仿宋简体">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673C7"/>
    <w:rsid w:val="11FB1E05"/>
    <w:rsid w:val="19DB5EB5"/>
    <w:rsid w:val="1F492D18"/>
    <w:rsid w:val="2A4E1774"/>
    <w:rsid w:val="3954348B"/>
    <w:rsid w:val="3C5D4F50"/>
    <w:rsid w:val="3E072D8E"/>
    <w:rsid w:val="545E79EC"/>
    <w:rsid w:val="57283C61"/>
    <w:rsid w:val="6AA860C6"/>
    <w:rsid w:val="72F31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2024-04-10T10:43:48Z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