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D91" w:rsidRPr="009B5D91" w:rsidRDefault="009B5D91" w:rsidP="009B5D91">
      <w:pPr>
        <w:widowControl/>
        <w:spacing w:line="600" w:lineRule="exact"/>
        <w:jc w:val="left"/>
        <w:rPr>
          <w:rFonts w:ascii="黑体" w:eastAsia="黑体" w:hAnsi="黑体" w:cs="Calibri"/>
          <w:b/>
          <w:sz w:val="32"/>
          <w:szCs w:val="32"/>
        </w:rPr>
      </w:pPr>
      <w:bookmarkStart w:id="0" w:name="_Toc10021729"/>
      <w:bookmarkStart w:id="1" w:name="_Toc406505570_WPSOffice_Level2"/>
      <w:r w:rsidRPr="009B5D91">
        <w:rPr>
          <w:rFonts w:ascii="黑体" w:eastAsia="黑体" w:hAnsi="黑体" w:cs="Calibri" w:hint="eastAsia"/>
          <w:b/>
          <w:sz w:val="32"/>
          <w:szCs w:val="32"/>
        </w:rPr>
        <w:t>附件3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1162"/>
        <w:gridCol w:w="1491"/>
        <w:gridCol w:w="1396"/>
        <w:gridCol w:w="1439"/>
        <w:gridCol w:w="1134"/>
        <w:gridCol w:w="321"/>
        <w:gridCol w:w="2314"/>
        <w:gridCol w:w="2934"/>
      </w:tblGrid>
      <w:tr w:rsidR="009B5D91" w:rsidRPr="009B5D91" w:rsidTr="00B031AE">
        <w:trPr>
          <w:trHeight w:val="617"/>
        </w:trPr>
        <w:tc>
          <w:tcPr>
            <w:tcW w:w="14216" w:type="dxa"/>
            <w:gridSpan w:val="9"/>
            <w:tcBorders>
              <w:top w:val="nil"/>
              <w:left w:val="nil"/>
              <w:right w:val="nil"/>
            </w:tcBorders>
            <w:vAlign w:val="center"/>
          </w:tcPr>
          <w:p w:rsidR="009B5D91" w:rsidRPr="009B5D91" w:rsidRDefault="009B5D91" w:rsidP="009B5D91">
            <w:pPr>
              <w:widowControl/>
              <w:spacing w:line="580" w:lineRule="exact"/>
              <w:jc w:val="center"/>
              <w:rPr>
                <w:rFonts w:ascii="仿宋_GB2312" w:eastAsia="仿宋_GB2312" w:hAnsi="宋体" w:cs="Calibri"/>
                <w:b/>
                <w:bCs/>
                <w:sz w:val="44"/>
                <w:szCs w:val="44"/>
              </w:rPr>
            </w:pPr>
            <w:r w:rsidRPr="009B5D91">
              <w:rPr>
                <w:rFonts w:ascii="华文中宋" w:eastAsia="华文中宋" w:hAnsi="华文中宋" w:cs="Calibri" w:hint="eastAsia"/>
                <w:b/>
                <w:bCs/>
                <w:sz w:val="44"/>
                <w:szCs w:val="44"/>
              </w:rPr>
              <w:t>矿山（非煤矿山）安全生产综合整治检查表</w:t>
            </w:r>
          </w:p>
        </w:tc>
      </w:tr>
      <w:tr w:rsidR="009B5D91" w:rsidRPr="009B5D91" w:rsidTr="00B031AE">
        <w:trPr>
          <w:trHeight w:val="617"/>
        </w:trPr>
        <w:tc>
          <w:tcPr>
            <w:tcW w:w="3187" w:type="dxa"/>
            <w:gridSpan w:val="2"/>
            <w:vAlign w:val="center"/>
          </w:tcPr>
          <w:p w:rsidR="009B5D91" w:rsidRPr="009B5D91" w:rsidRDefault="009B5D91" w:rsidP="009B5D91">
            <w:pPr>
              <w:widowControl/>
              <w:spacing w:line="580" w:lineRule="exact"/>
              <w:jc w:val="center"/>
              <w:rPr>
                <w:rFonts w:ascii="宋体" w:eastAsia="宋体" w:hAnsi="宋体" w:cs="Calibri"/>
                <w:b/>
                <w:bCs/>
                <w:sz w:val="24"/>
                <w:szCs w:val="24"/>
              </w:rPr>
            </w:pPr>
            <w:r w:rsidRPr="009B5D91">
              <w:rPr>
                <w:rFonts w:ascii="宋体" w:eastAsia="宋体" w:hAnsi="宋体" w:cs="Calibri" w:hint="eastAsia"/>
                <w:b/>
                <w:bCs/>
                <w:sz w:val="24"/>
                <w:szCs w:val="24"/>
              </w:rPr>
              <w:t>矿山名称</w:t>
            </w:r>
          </w:p>
        </w:tc>
        <w:tc>
          <w:tcPr>
            <w:tcW w:w="5460" w:type="dxa"/>
            <w:gridSpan w:val="4"/>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635" w:type="dxa"/>
            <w:gridSpan w:val="2"/>
            <w:vAlign w:val="center"/>
          </w:tcPr>
          <w:p w:rsidR="009B5D91" w:rsidRPr="009B5D91" w:rsidRDefault="009B5D91" w:rsidP="009B5D91">
            <w:pPr>
              <w:widowControl/>
              <w:spacing w:line="580" w:lineRule="exact"/>
              <w:jc w:val="center"/>
              <w:rPr>
                <w:rFonts w:ascii="宋体" w:eastAsia="宋体" w:hAnsi="宋体" w:cs="Calibri"/>
                <w:b/>
                <w:bCs/>
                <w:sz w:val="24"/>
                <w:szCs w:val="24"/>
              </w:rPr>
            </w:pPr>
            <w:r w:rsidRPr="009B5D91">
              <w:rPr>
                <w:rFonts w:ascii="宋体" w:eastAsia="宋体" w:hAnsi="宋体" w:cs="Calibri" w:hint="eastAsia"/>
                <w:b/>
                <w:bCs/>
                <w:sz w:val="24"/>
                <w:szCs w:val="24"/>
              </w:rPr>
              <w:t>类别（露天矿山、地下矿山、尾矿库）</w:t>
            </w:r>
          </w:p>
        </w:tc>
        <w:tc>
          <w:tcPr>
            <w:tcW w:w="2934"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r>
      <w:tr w:rsidR="009B5D91" w:rsidRPr="009B5D91" w:rsidTr="00B031AE">
        <w:trPr>
          <w:trHeight w:val="617"/>
        </w:trPr>
        <w:tc>
          <w:tcPr>
            <w:tcW w:w="3187" w:type="dxa"/>
            <w:gridSpan w:val="2"/>
            <w:vAlign w:val="center"/>
          </w:tcPr>
          <w:p w:rsidR="009B5D91" w:rsidRPr="009B5D91" w:rsidRDefault="009B5D91" w:rsidP="009B5D91">
            <w:pPr>
              <w:widowControl/>
              <w:spacing w:line="580" w:lineRule="exact"/>
              <w:jc w:val="center"/>
              <w:rPr>
                <w:rFonts w:ascii="宋体" w:eastAsia="宋体" w:hAnsi="宋体" w:cs="Calibri"/>
                <w:b/>
                <w:bCs/>
                <w:sz w:val="24"/>
                <w:szCs w:val="24"/>
              </w:rPr>
            </w:pPr>
            <w:r w:rsidRPr="009B5D91">
              <w:rPr>
                <w:rFonts w:ascii="宋体" w:eastAsia="宋体" w:hAnsi="宋体" w:cs="Calibri" w:hint="eastAsia"/>
                <w:b/>
                <w:bCs/>
                <w:sz w:val="24"/>
                <w:szCs w:val="24"/>
              </w:rPr>
              <w:t>运行状况</w:t>
            </w:r>
          </w:p>
        </w:tc>
        <w:tc>
          <w:tcPr>
            <w:tcW w:w="1491"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835" w:type="dxa"/>
            <w:gridSpan w:val="2"/>
            <w:vAlign w:val="center"/>
          </w:tcPr>
          <w:p w:rsidR="009B5D91" w:rsidRPr="009B5D91" w:rsidRDefault="009B5D91" w:rsidP="009B5D91">
            <w:pPr>
              <w:widowControl/>
              <w:spacing w:line="580" w:lineRule="exact"/>
              <w:rPr>
                <w:rFonts w:ascii="宋体" w:eastAsia="宋体" w:hAnsi="宋体" w:cs="Calibri"/>
                <w:b/>
                <w:bCs/>
                <w:sz w:val="24"/>
                <w:szCs w:val="24"/>
              </w:rPr>
            </w:pPr>
            <w:r w:rsidRPr="009B5D91">
              <w:rPr>
                <w:rFonts w:ascii="宋体" w:eastAsia="宋体" w:hAnsi="宋体" w:cs="Calibri" w:hint="eastAsia"/>
                <w:b/>
                <w:bCs/>
                <w:sz w:val="24"/>
                <w:szCs w:val="24"/>
              </w:rPr>
              <w:t>设计规模（尾矿库等别）</w:t>
            </w:r>
          </w:p>
        </w:tc>
        <w:tc>
          <w:tcPr>
            <w:tcW w:w="1134"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635" w:type="dxa"/>
            <w:gridSpan w:val="2"/>
            <w:vAlign w:val="center"/>
          </w:tcPr>
          <w:p w:rsidR="009B5D91" w:rsidRPr="009B5D91" w:rsidRDefault="009B5D91" w:rsidP="009B5D91">
            <w:pPr>
              <w:widowControl/>
              <w:spacing w:line="580" w:lineRule="exact"/>
              <w:jc w:val="center"/>
              <w:rPr>
                <w:rFonts w:ascii="宋体" w:eastAsia="宋体" w:hAnsi="宋体" w:cs="Calibri"/>
                <w:b/>
                <w:bCs/>
                <w:sz w:val="24"/>
                <w:szCs w:val="24"/>
              </w:rPr>
            </w:pPr>
            <w:r w:rsidRPr="009B5D91">
              <w:rPr>
                <w:rFonts w:ascii="宋体" w:eastAsia="宋体" w:hAnsi="宋体" w:cs="Calibri" w:hint="eastAsia"/>
                <w:b/>
                <w:bCs/>
                <w:sz w:val="24"/>
                <w:szCs w:val="24"/>
              </w:rPr>
              <w:t>检查时间</w:t>
            </w:r>
          </w:p>
        </w:tc>
        <w:tc>
          <w:tcPr>
            <w:tcW w:w="2934"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r>
      <w:tr w:rsidR="009B5D91" w:rsidRPr="009B5D91" w:rsidTr="00B031AE">
        <w:trPr>
          <w:trHeight w:val="617"/>
        </w:trPr>
        <w:tc>
          <w:tcPr>
            <w:tcW w:w="14216" w:type="dxa"/>
            <w:gridSpan w:val="9"/>
            <w:vAlign w:val="center"/>
          </w:tcPr>
          <w:p w:rsidR="009B5D91" w:rsidRPr="009B5D91" w:rsidRDefault="009B5D91" w:rsidP="009B5D91">
            <w:pPr>
              <w:widowControl/>
              <w:spacing w:line="580" w:lineRule="exact"/>
              <w:jc w:val="center"/>
              <w:rPr>
                <w:rFonts w:ascii="宋体" w:eastAsia="宋体" w:hAnsi="宋体" w:cs="Calibri"/>
                <w:b/>
                <w:bCs/>
                <w:sz w:val="24"/>
                <w:szCs w:val="24"/>
              </w:rPr>
            </w:pPr>
            <w:r w:rsidRPr="009B5D91">
              <w:rPr>
                <w:rFonts w:ascii="宋体" w:eastAsia="宋体" w:hAnsi="宋体" w:cs="Calibri" w:hint="eastAsia"/>
                <w:b/>
                <w:bCs/>
                <w:sz w:val="24"/>
                <w:szCs w:val="24"/>
              </w:rPr>
              <w:t>参与安全检查人员名单</w:t>
            </w:r>
          </w:p>
        </w:tc>
      </w:tr>
      <w:tr w:rsidR="009B5D91" w:rsidRPr="009B5D91" w:rsidTr="00B031AE">
        <w:trPr>
          <w:trHeight w:val="617"/>
        </w:trPr>
        <w:tc>
          <w:tcPr>
            <w:tcW w:w="2025"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r w:rsidRPr="009B5D91">
              <w:rPr>
                <w:rFonts w:ascii="宋体" w:eastAsia="宋体" w:hAnsi="宋体" w:cs="Calibri" w:hint="eastAsia"/>
                <w:b/>
                <w:bCs/>
                <w:sz w:val="24"/>
                <w:szCs w:val="24"/>
              </w:rPr>
              <w:t>姓名</w:t>
            </w:r>
          </w:p>
        </w:tc>
        <w:tc>
          <w:tcPr>
            <w:tcW w:w="4049" w:type="dxa"/>
            <w:gridSpan w:val="3"/>
            <w:vAlign w:val="center"/>
          </w:tcPr>
          <w:p w:rsidR="009B5D91" w:rsidRPr="009B5D91" w:rsidRDefault="009B5D91" w:rsidP="009B5D91">
            <w:pPr>
              <w:widowControl/>
              <w:spacing w:line="580" w:lineRule="exact"/>
              <w:jc w:val="center"/>
              <w:rPr>
                <w:rFonts w:ascii="宋体" w:eastAsia="宋体" w:hAnsi="宋体" w:cs="Calibri"/>
                <w:b/>
                <w:bCs/>
                <w:sz w:val="24"/>
                <w:szCs w:val="24"/>
              </w:rPr>
            </w:pPr>
            <w:r w:rsidRPr="009B5D91">
              <w:rPr>
                <w:rFonts w:ascii="宋体" w:eastAsia="宋体" w:hAnsi="宋体" w:cs="Calibri" w:hint="eastAsia"/>
                <w:b/>
                <w:bCs/>
                <w:sz w:val="24"/>
                <w:szCs w:val="24"/>
              </w:rPr>
              <w:t>单位</w:t>
            </w:r>
          </w:p>
        </w:tc>
        <w:tc>
          <w:tcPr>
            <w:tcW w:w="2894" w:type="dxa"/>
            <w:gridSpan w:val="3"/>
            <w:vAlign w:val="center"/>
          </w:tcPr>
          <w:p w:rsidR="009B5D91" w:rsidRPr="009B5D91" w:rsidRDefault="009B5D91" w:rsidP="009B5D91">
            <w:pPr>
              <w:widowControl/>
              <w:spacing w:line="580" w:lineRule="exact"/>
              <w:jc w:val="center"/>
              <w:rPr>
                <w:rFonts w:ascii="宋体" w:eastAsia="宋体" w:hAnsi="宋体" w:cs="Calibri"/>
                <w:b/>
                <w:bCs/>
                <w:sz w:val="24"/>
                <w:szCs w:val="24"/>
              </w:rPr>
            </w:pPr>
            <w:r w:rsidRPr="009B5D91">
              <w:rPr>
                <w:rFonts w:ascii="宋体" w:eastAsia="宋体" w:hAnsi="宋体" w:cs="Calibri" w:hint="eastAsia"/>
                <w:b/>
                <w:bCs/>
                <w:sz w:val="24"/>
                <w:szCs w:val="24"/>
              </w:rPr>
              <w:t>职称/职务</w:t>
            </w:r>
          </w:p>
        </w:tc>
        <w:tc>
          <w:tcPr>
            <w:tcW w:w="2314"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r w:rsidRPr="009B5D91">
              <w:rPr>
                <w:rFonts w:ascii="宋体" w:eastAsia="宋体" w:hAnsi="宋体" w:cs="Calibri" w:hint="eastAsia"/>
                <w:b/>
                <w:bCs/>
                <w:sz w:val="24"/>
                <w:szCs w:val="24"/>
              </w:rPr>
              <w:t>专  业</w:t>
            </w:r>
          </w:p>
        </w:tc>
        <w:tc>
          <w:tcPr>
            <w:tcW w:w="2934"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r w:rsidRPr="009B5D91">
              <w:rPr>
                <w:rFonts w:ascii="宋体" w:eastAsia="宋体" w:hAnsi="宋体" w:cs="Calibri" w:hint="eastAsia"/>
                <w:b/>
                <w:bCs/>
                <w:sz w:val="24"/>
                <w:szCs w:val="24"/>
              </w:rPr>
              <w:t>签  名</w:t>
            </w:r>
          </w:p>
        </w:tc>
      </w:tr>
      <w:tr w:rsidR="009B5D91" w:rsidRPr="009B5D91" w:rsidTr="00B031AE">
        <w:trPr>
          <w:trHeight w:val="617"/>
        </w:trPr>
        <w:tc>
          <w:tcPr>
            <w:tcW w:w="2025"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4049" w:type="dxa"/>
            <w:gridSpan w:val="3"/>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894" w:type="dxa"/>
            <w:gridSpan w:val="3"/>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314"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934"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r>
      <w:tr w:rsidR="009B5D91" w:rsidRPr="009B5D91" w:rsidTr="00B031AE">
        <w:trPr>
          <w:trHeight w:val="617"/>
        </w:trPr>
        <w:tc>
          <w:tcPr>
            <w:tcW w:w="2025"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4049" w:type="dxa"/>
            <w:gridSpan w:val="3"/>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894" w:type="dxa"/>
            <w:gridSpan w:val="3"/>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314"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934"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r>
      <w:tr w:rsidR="009B5D91" w:rsidRPr="009B5D91" w:rsidTr="00B031AE">
        <w:trPr>
          <w:trHeight w:val="617"/>
        </w:trPr>
        <w:tc>
          <w:tcPr>
            <w:tcW w:w="2025"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4049" w:type="dxa"/>
            <w:gridSpan w:val="3"/>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894" w:type="dxa"/>
            <w:gridSpan w:val="3"/>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314"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934"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r>
      <w:tr w:rsidR="009B5D91" w:rsidRPr="009B5D91" w:rsidTr="00B031AE">
        <w:trPr>
          <w:trHeight w:val="617"/>
        </w:trPr>
        <w:tc>
          <w:tcPr>
            <w:tcW w:w="2025"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4049" w:type="dxa"/>
            <w:gridSpan w:val="3"/>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894" w:type="dxa"/>
            <w:gridSpan w:val="3"/>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314"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c>
          <w:tcPr>
            <w:tcW w:w="2934" w:type="dxa"/>
            <w:vAlign w:val="center"/>
          </w:tcPr>
          <w:p w:rsidR="009B5D91" w:rsidRPr="009B5D91" w:rsidRDefault="009B5D91" w:rsidP="009B5D91">
            <w:pPr>
              <w:widowControl/>
              <w:spacing w:line="580" w:lineRule="exact"/>
              <w:jc w:val="center"/>
              <w:rPr>
                <w:rFonts w:ascii="宋体" w:eastAsia="宋体" w:hAnsi="宋体" w:cs="Calibri"/>
                <w:b/>
                <w:bCs/>
                <w:sz w:val="24"/>
                <w:szCs w:val="24"/>
              </w:rPr>
            </w:pPr>
          </w:p>
        </w:tc>
      </w:tr>
    </w:tbl>
    <w:p w:rsidR="009B5D91" w:rsidRPr="009B5D91" w:rsidRDefault="009B5D91" w:rsidP="009B5D91">
      <w:pPr>
        <w:widowControl/>
        <w:spacing w:line="580" w:lineRule="exact"/>
        <w:rPr>
          <w:rFonts w:ascii="仿宋_GB2312" w:eastAsia="仿宋_GB2312" w:hAnsi="宋体" w:cs="Calibri" w:hint="eastAsia"/>
          <w:b/>
          <w:bCs/>
          <w:sz w:val="24"/>
          <w:szCs w:val="21"/>
        </w:rPr>
      </w:pPr>
    </w:p>
    <w:p w:rsidR="009B5D91" w:rsidRPr="009B5D91" w:rsidRDefault="009B5D91" w:rsidP="009B5D91">
      <w:pPr>
        <w:widowControl/>
        <w:spacing w:line="580" w:lineRule="exact"/>
        <w:rPr>
          <w:rFonts w:ascii="仿宋_GB2312" w:eastAsia="仿宋_GB2312" w:hAnsi="宋体" w:cs="Calibri"/>
          <w:b/>
          <w:bCs/>
          <w:sz w:val="24"/>
          <w:szCs w:val="21"/>
        </w:rPr>
      </w:pPr>
      <w:r w:rsidRPr="009B5D91">
        <w:rPr>
          <w:rFonts w:ascii="仿宋_GB2312" w:eastAsia="仿宋_GB2312" w:hAnsi="宋体" w:cs="Calibri" w:hint="eastAsia"/>
          <w:b/>
          <w:bCs/>
          <w:sz w:val="24"/>
          <w:szCs w:val="21"/>
        </w:rPr>
        <w:t xml:space="preserve">　备注：“现状描述”监察监管部门不需要填写。</w:t>
      </w:r>
    </w:p>
    <w:p w:rsidR="009B5D91" w:rsidRPr="009B5D91" w:rsidRDefault="009B5D91" w:rsidP="009B5D91">
      <w:pPr>
        <w:widowControl/>
        <w:spacing w:before="100" w:afterLines="50" w:after="156" w:line="276" w:lineRule="auto"/>
        <w:jc w:val="left"/>
        <w:outlineLvl w:val="1"/>
        <w:rPr>
          <w:rFonts w:ascii="方正小标宋_GBK" w:eastAsia="方正小标宋_GBK" w:hAnsi="方正小标宋_GBK" w:cs="方正小标宋_GBK"/>
          <w:color w:val="000000"/>
          <w:sz w:val="32"/>
          <w:szCs w:val="32"/>
          <w:lang w:val="en"/>
        </w:rPr>
      </w:pPr>
      <w:bookmarkStart w:id="2" w:name="_Toc436145198"/>
      <w:bookmarkStart w:id="3" w:name="_Toc436665313"/>
      <w:bookmarkStart w:id="4" w:name="_Toc10021741"/>
      <w:bookmarkStart w:id="5" w:name="_Toc471202535"/>
      <w:bookmarkStart w:id="6" w:name="_Toc456630895"/>
      <w:bookmarkStart w:id="7" w:name="_Toc468175855"/>
      <w:bookmarkStart w:id="8" w:name="_Toc1981547436_WPSOffice_Level2"/>
      <w:bookmarkEnd w:id="0"/>
      <w:bookmarkEnd w:id="1"/>
      <w:r w:rsidRPr="009B5D91">
        <w:rPr>
          <w:rFonts w:ascii="方正小标宋_GBK" w:eastAsia="方正小标宋_GBK" w:hAnsi="方正小标宋_GBK" w:cs="方正小标宋_GBK" w:hint="eastAsia"/>
          <w:color w:val="000000"/>
          <w:sz w:val="32"/>
          <w:szCs w:val="32"/>
        </w:rPr>
        <w:lastRenderedPageBreak/>
        <w:t>一、建设项目安全设施“三同时”管理</w:t>
      </w:r>
      <w:r w:rsidRPr="009B5D91">
        <w:rPr>
          <w:rFonts w:ascii="方正小标宋_GBK" w:eastAsia="方正小标宋_GBK" w:hAnsi="方正小标宋_GBK" w:cs="方正小标宋_GBK" w:hint="eastAsia"/>
          <w:color w:val="000000"/>
          <w:sz w:val="32"/>
          <w:szCs w:val="32"/>
          <w:lang w:val="en"/>
        </w:rPr>
        <w:t>（</w:t>
      </w:r>
      <w:r w:rsidRPr="009B5D91">
        <w:rPr>
          <w:rFonts w:ascii="方正小标宋_GBK" w:eastAsia="方正小标宋_GBK" w:hAnsi="方正小标宋_GBK" w:cs="方正小标宋_GBK"/>
          <w:color w:val="000000"/>
          <w:sz w:val="32"/>
          <w:szCs w:val="32"/>
          <w:lang w:val="en"/>
        </w:rPr>
        <w:t>11</w:t>
      </w:r>
      <w:r w:rsidRPr="009B5D91">
        <w:rPr>
          <w:rFonts w:ascii="方正小标宋_GBK" w:eastAsia="方正小标宋_GBK" w:hAnsi="方正小标宋_GBK" w:cs="方正小标宋_GBK" w:hint="eastAsia"/>
          <w:color w:val="000000"/>
          <w:sz w:val="32"/>
          <w:szCs w:val="32"/>
          <w:lang w:val="en"/>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474"/>
        <w:gridCol w:w="595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检查内容</w:t>
            </w:r>
          </w:p>
        </w:tc>
        <w:tc>
          <w:tcPr>
            <w:tcW w:w="1474"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检查方法</w:t>
            </w:r>
          </w:p>
        </w:tc>
        <w:tc>
          <w:tcPr>
            <w:tcW w:w="5953"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检查依据</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现状描述</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存在问题</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处置措施</w:t>
            </w: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安全预评价</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）安全预评价报告。</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查阅安全预评价报告。</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b/>
                <w:bCs/>
                <w:szCs w:val="21"/>
              </w:rPr>
            </w:pPr>
            <w:r w:rsidRPr="009B5D91">
              <w:rPr>
                <w:rFonts w:ascii="Times New Roman" w:eastAsia="宋体" w:hAnsi="Times New Roman" w:cs="宋体" w:hint="eastAsia"/>
                <w:b/>
                <w:szCs w:val="21"/>
              </w:rPr>
              <w:t>《建设项目安全设施“三同时”监督管理办法》</w:t>
            </w:r>
            <w:r w:rsidRPr="009B5D91">
              <w:rPr>
                <w:rFonts w:ascii="Times New Roman" w:eastAsia="宋体" w:hAnsi="Times New Roman" w:cs="宋体" w:hint="eastAsia"/>
                <w:b/>
                <w:bCs/>
                <w:szCs w:val="21"/>
              </w:rPr>
              <w:t>（国家安全生产监督管理总局令第</w:t>
            </w:r>
            <w:r w:rsidRPr="009B5D91">
              <w:rPr>
                <w:rFonts w:ascii="Times New Roman" w:eastAsia="宋体" w:hAnsi="Times New Roman" w:cs="宋体" w:hint="eastAsia"/>
                <w:b/>
                <w:bCs/>
                <w:szCs w:val="21"/>
              </w:rPr>
              <w:t>36</w:t>
            </w:r>
            <w:r w:rsidRPr="009B5D91">
              <w:rPr>
                <w:rFonts w:ascii="Times New Roman" w:eastAsia="宋体" w:hAnsi="Times New Roman" w:cs="宋体" w:hint="eastAsia"/>
                <w:b/>
                <w:bCs/>
                <w:szCs w:val="21"/>
              </w:rPr>
              <w:t>号）</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第七条　下列建设项目在进行可行性研究时，生产经营单位应当按照国家规定，进行安全预评价：</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（一）非煤矿矿山建设项目。</w:t>
            </w:r>
            <w:r w:rsidRPr="009B5D91">
              <w:rPr>
                <w:rFonts w:ascii="宋体" w:eastAsia="宋体" w:hAnsi="宋体"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宋体" w:hint="eastAsia"/>
                <w:szCs w:val="21"/>
              </w:rPr>
            </w:pP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）安全预评价报告的内容与质量。</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查阅安全预评价报告。</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szCs w:val="21"/>
              </w:rPr>
            </w:pPr>
            <w:r w:rsidRPr="009B5D91">
              <w:rPr>
                <w:rFonts w:ascii="Times New Roman" w:eastAsia="宋体" w:hAnsi="Times New Roman" w:cs="宋体" w:hint="eastAsia"/>
                <w:b/>
                <w:szCs w:val="21"/>
              </w:rPr>
              <w:t>《建设项目安全设施“三同时”监督管理办法》</w:t>
            </w:r>
          </w:p>
          <w:p w:rsidR="009B5D91" w:rsidRPr="009B5D91" w:rsidRDefault="009B5D91" w:rsidP="009B5D91">
            <w:pPr>
              <w:widowControl/>
              <w:ind w:firstLineChars="200" w:firstLine="420"/>
              <w:rPr>
                <w:rFonts w:ascii="Times New Roman" w:eastAsia="宋体" w:hAnsi="Times New Roman" w:cs="Calibri"/>
                <w:color w:val="333333"/>
                <w:szCs w:val="21"/>
                <w:shd w:val="clear" w:color="auto" w:fill="FFFFFF"/>
              </w:rPr>
            </w:pPr>
            <w:r w:rsidRPr="009B5D91">
              <w:rPr>
                <w:rFonts w:ascii="Times New Roman" w:eastAsia="宋体" w:hAnsi="Times New Roman" w:cs="宋体" w:hint="eastAsia"/>
                <w:szCs w:val="21"/>
              </w:rPr>
              <w:t xml:space="preserve">第八条第二款　</w:t>
            </w:r>
            <w:r w:rsidRPr="009B5D91">
              <w:rPr>
                <w:rFonts w:ascii="Times New Roman" w:eastAsia="宋体" w:hAnsi="Times New Roman" w:cs="Calibri"/>
                <w:color w:val="333333"/>
                <w:szCs w:val="21"/>
                <w:shd w:val="clear" w:color="auto" w:fill="FFFFFF"/>
              </w:rPr>
              <w:t>建设项目安全预评价报告应当符合国家标准或者行业标准的规定。</w:t>
            </w:r>
          </w:p>
          <w:p w:rsidR="009B5D91" w:rsidRPr="009B5D91" w:rsidRDefault="009B5D91" w:rsidP="009B5D91">
            <w:pPr>
              <w:widowControl/>
              <w:ind w:firstLineChars="200" w:firstLine="422"/>
              <w:rPr>
                <w:rFonts w:ascii="Times New Roman" w:eastAsia="宋体" w:hAnsi="Times New Roman" w:cs="宋体"/>
                <w:szCs w:val="21"/>
              </w:rPr>
            </w:pPr>
            <w:r w:rsidRPr="009B5D91">
              <w:rPr>
                <w:rFonts w:ascii="Times New Roman" w:eastAsia="宋体" w:hAnsi="Times New Roman" w:cs="宋体" w:hint="eastAsia"/>
                <w:b/>
                <w:bCs/>
                <w:szCs w:val="21"/>
              </w:rPr>
              <w:t>《国家安全监管总局关于印发金属非金属矿山建设项目安全评价报告编写提纲的通知》（安监总管一〔</w:t>
            </w:r>
            <w:r w:rsidRPr="009B5D91">
              <w:rPr>
                <w:rFonts w:ascii="Times New Roman" w:eastAsia="宋体" w:hAnsi="Times New Roman" w:cs="宋体" w:hint="eastAsia"/>
                <w:b/>
                <w:bCs/>
                <w:szCs w:val="21"/>
              </w:rPr>
              <w:t>2016</w:t>
            </w:r>
            <w:r w:rsidRPr="009B5D91">
              <w:rPr>
                <w:rFonts w:ascii="Times New Roman" w:eastAsia="宋体" w:hAnsi="Times New Roman" w:cs="宋体" w:hint="eastAsia"/>
                <w:b/>
                <w:bCs/>
                <w:szCs w:val="21"/>
              </w:rPr>
              <w:t>〕</w:t>
            </w:r>
            <w:r w:rsidRPr="009B5D91">
              <w:rPr>
                <w:rFonts w:ascii="Times New Roman" w:eastAsia="宋体" w:hAnsi="Times New Roman" w:cs="宋体" w:hint="eastAsia"/>
                <w:b/>
                <w:bCs/>
                <w:szCs w:val="21"/>
              </w:rPr>
              <w:t>49</w:t>
            </w:r>
            <w:r w:rsidRPr="009B5D91">
              <w:rPr>
                <w:rFonts w:ascii="Times New Roman" w:eastAsia="宋体" w:hAnsi="Times New Roman" w:cs="宋体" w:hint="eastAsia"/>
                <w:b/>
                <w:bCs/>
                <w:szCs w:val="21"/>
              </w:rPr>
              <w:t>号）</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附件：</w:t>
            </w:r>
            <w:r w:rsidRPr="009B5D91">
              <w:rPr>
                <w:rFonts w:ascii="Times New Roman" w:eastAsia="宋体" w:hAnsi="Times New Roman" w:cs="宋体" w:hint="eastAsia"/>
                <w:szCs w:val="21"/>
              </w:rPr>
              <w:t>1</w:t>
            </w:r>
            <w:r w:rsidRPr="009B5D91">
              <w:rPr>
                <w:rFonts w:ascii="Times New Roman" w:eastAsia="宋体" w:hAnsi="Times New Roman" w:cs="宋体"/>
                <w:szCs w:val="21"/>
              </w:rPr>
              <w:t>.</w:t>
            </w:r>
            <w:hyperlink r:id="rId4" w:tgtFrame="_blank" w:history="1">
              <w:r w:rsidRPr="009B5D91">
                <w:rPr>
                  <w:rFonts w:ascii="Times New Roman" w:eastAsia="宋体" w:hAnsi="Times New Roman" w:cs="宋体" w:hint="eastAsia"/>
                  <w:szCs w:val="21"/>
                </w:rPr>
                <w:t>金属非金属地下矿山建设项目安全预评价报告编写提纲</w:t>
              </w:r>
            </w:hyperlink>
            <w:r w:rsidRPr="009B5D91">
              <w:rPr>
                <w:rFonts w:ascii="Times New Roman" w:eastAsia="宋体" w:hAnsi="Times New Roman" w:cs="宋体" w:hint="eastAsia"/>
                <w:szCs w:val="21"/>
              </w:rPr>
              <w:t>；</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2</w:t>
            </w:r>
            <w:r w:rsidRPr="009B5D91">
              <w:rPr>
                <w:rFonts w:ascii="Times New Roman" w:eastAsia="宋体" w:hAnsi="Times New Roman" w:cs="宋体"/>
                <w:szCs w:val="21"/>
              </w:rPr>
              <w:t>.</w:t>
            </w:r>
            <w:hyperlink r:id="rId5" w:tgtFrame="_blank" w:history="1">
              <w:r w:rsidRPr="009B5D91">
                <w:rPr>
                  <w:rFonts w:ascii="Times New Roman" w:eastAsia="宋体" w:hAnsi="Times New Roman" w:cs="宋体" w:hint="eastAsia"/>
                  <w:szCs w:val="21"/>
                </w:rPr>
                <w:t>金属非金属露天矿山建设项目安全预评价报告编写提纲</w:t>
              </w:r>
            </w:hyperlink>
            <w:r w:rsidRPr="009B5D91">
              <w:rPr>
                <w:rFonts w:ascii="Times New Roman" w:eastAsia="宋体" w:hAnsi="Times New Roman" w:cs="宋体" w:hint="eastAsia"/>
                <w:szCs w:val="21"/>
              </w:rPr>
              <w:t>；</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宋体" w:hint="eastAsia"/>
                <w:szCs w:val="21"/>
              </w:rPr>
              <w:t>3</w:t>
            </w:r>
            <w:r w:rsidRPr="009B5D91">
              <w:rPr>
                <w:rFonts w:ascii="Times New Roman" w:eastAsia="宋体" w:hAnsi="Times New Roman" w:cs="宋体"/>
                <w:szCs w:val="21"/>
              </w:rPr>
              <w:t>.</w:t>
            </w:r>
            <w:hyperlink r:id="rId6" w:tgtFrame="_blank" w:history="1">
              <w:r w:rsidRPr="009B5D91">
                <w:rPr>
                  <w:rFonts w:ascii="Times New Roman" w:eastAsia="宋体" w:hAnsi="Times New Roman" w:cs="宋体" w:hint="eastAsia"/>
                  <w:szCs w:val="21"/>
                </w:rPr>
                <w:t>金属非金属矿山尾矿库建设项目安全预评价报告编写提纲</w:t>
              </w:r>
            </w:hyperlink>
            <w:r w:rsidRPr="009B5D91">
              <w:rPr>
                <w:rFonts w:ascii="Times New Roman" w:eastAsia="宋体" w:hAnsi="Times New Roman"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安全设施设计</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）安全设施设计。</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查阅设计及图纸等资料。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《建设项目安全设施“三同时”监督管理办法》</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第十条第一款　生产经营单位在建设项目初步设计时，应当委托有相应资质的设计单位对建设项目安全设施同时进行设计，编制安全设施设计。</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lastRenderedPageBreak/>
              <w:t>2.</w:t>
            </w:r>
            <w:r w:rsidRPr="009B5D91">
              <w:rPr>
                <w:rFonts w:ascii="Times New Roman" w:eastAsia="宋体" w:hAnsi="Times New Roman" w:cs="宋体" w:hint="eastAsia"/>
                <w:szCs w:val="21"/>
              </w:rPr>
              <w:t>安全设施设计</w:t>
            </w:r>
          </w:p>
        </w:tc>
        <w:tc>
          <w:tcPr>
            <w:tcW w:w="1020" w:type="dxa"/>
            <w:tcBorders>
              <w:top w:val="single" w:sz="4" w:space="0" w:color="000000"/>
            </w:tcBorders>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）安全设施设计内容与质量。</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查阅设计、图纸及审查意见等资料。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《建设项目安全设施“三同时”监督管理办法》</w:t>
            </w:r>
          </w:p>
          <w:p w:rsidR="009B5D91" w:rsidRPr="009B5D91" w:rsidRDefault="009B5D91" w:rsidP="009B5D91">
            <w:pPr>
              <w:widowControl/>
              <w:ind w:firstLineChars="200" w:firstLine="420"/>
              <w:rPr>
                <w:rFonts w:ascii="Times New Roman" w:eastAsia="宋体" w:hAnsi="Times New Roman" w:cs="Calibri"/>
                <w:color w:val="333333"/>
                <w:szCs w:val="21"/>
                <w:shd w:val="clear" w:color="auto" w:fill="FFFFFF"/>
              </w:rPr>
            </w:pPr>
            <w:r w:rsidRPr="009B5D91">
              <w:rPr>
                <w:rFonts w:ascii="Times New Roman" w:eastAsia="宋体" w:hAnsi="Times New Roman" w:cs="宋体" w:hint="eastAsia"/>
                <w:szCs w:val="21"/>
              </w:rPr>
              <w:t xml:space="preserve">第十条第二款　</w:t>
            </w:r>
            <w:r w:rsidRPr="009B5D91">
              <w:rPr>
                <w:rFonts w:ascii="Times New Roman" w:eastAsia="宋体" w:hAnsi="Times New Roman" w:cs="Calibri"/>
                <w:color w:val="333333"/>
                <w:szCs w:val="21"/>
                <w:shd w:val="clear" w:color="auto" w:fill="FFFFFF"/>
              </w:rPr>
              <w:t>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rsidR="009B5D91" w:rsidRPr="009B5D91" w:rsidRDefault="009B5D91" w:rsidP="009B5D91">
            <w:pPr>
              <w:widowControl/>
              <w:ind w:firstLineChars="200" w:firstLine="422"/>
              <w:rPr>
                <w:rFonts w:ascii="Times New Roman" w:eastAsia="宋体" w:hAnsi="Times New Roman" w:cs="Calibri" w:hint="eastAsia"/>
                <w:szCs w:val="21"/>
              </w:rPr>
            </w:pPr>
            <w:r w:rsidRPr="009B5D91">
              <w:rPr>
                <w:rFonts w:ascii="Times New Roman" w:eastAsia="宋体" w:hAnsi="Times New Roman" w:cs="宋体" w:hint="eastAsia"/>
                <w:b/>
                <w:bCs/>
                <w:szCs w:val="21"/>
              </w:rPr>
              <w:t>《国家安全监管总局关于印发金属非金属矿山建设项目安全设施设计编写提纲的通知》（安监总管一〔</w:t>
            </w:r>
            <w:r w:rsidRPr="009B5D91">
              <w:rPr>
                <w:rFonts w:ascii="Times New Roman" w:eastAsia="宋体" w:hAnsi="Times New Roman" w:cs="宋体" w:hint="eastAsia"/>
                <w:b/>
                <w:bCs/>
                <w:szCs w:val="21"/>
              </w:rPr>
              <w:t>201</w:t>
            </w:r>
            <w:r w:rsidRPr="009B5D91">
              <w:rPr>
                <w:rFonts w:ascii="Times New Roman" w:eastAsia="宋体" w:hAnsi="Times New Roman" w:cs="宋体"/>
                <w:b/>
                <w:bCs/>
                <w:szCs w:val="21"/>
              </w:rPr>
              <w:t>5</w:t>
            </w:r>
            <w:r w:rsidRPr="009B5D91">
              <w:rPr>
                <w:rFonts w:ascii="Times New Roman" w:eastAsia="宋体" w:hAnsi="Times New Roman" w:cs="宋体" w:hint="eastAsia"/>
                <w:b/>
                <w:bCs/>
                <w:szCs w:val="21"/>
              </w:rPr>
              <w:t>〕</w:t>
            </w:r>
            <w:r w:rsidRPr="009B5D91">
              <w:rPr>
                <w:rFonts w:ascii="Times New Roman" w:eastAsia="宋体" w:hAnsi="Times New Roman" w:cs="宋体"/>
                <w:b/>
                <w:bCs/>
                <w:szCs w:val="21"/>
              </w:rPr>
              <w:t>68</w:t>
            </w:r>
            <w:r w:rsidRPr="009B5D91">
              <w:rPr>
                <w:rFonts w:ascii="Times New Roman" w:eastAsia="宋体" w:hAnsi="Times New Roman" w:cs="宋体" w:hint="eastAsia"/>
                <w:b/>
                <w:bCs/>
                <w:szCs w:val="21"/>
              </w:rPr>
              <w:t>号）</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hint="eastAsia"/>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宋体"/>
                <w:szCs w:val="21"/>
              </w:rPr>
            </w:pPr>
          </w:p>
        </w:tc>
        <w:tc>
          <w:tcPr>
            <w:tcW w:w="1020" w:type="dxa"/>
            <w:tcBorders>
              <w:top w:val="single" w:sz="4" w:space="0" w:color="000000"/>
            </w:tcBorders>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5</w:t>
            </w:r>
            <w:r w:rsidRPr="009B5D91">
              <w:rPr>
                <w:rFonts w:ascii="Times New Roman" w:eastAsia="宋体" w:hAnsi="Times New Roman" w:cs="宋体" w:hint="eastAsia"/>
                <w:szCs w:val="21"/>
              </w:rPr>
              <w:t>）安全设施设计审查情况。</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查验审查意见及批复文件。</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《建设项目安全设施“三同时”监督管理办法》</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第十二条第一款　本办法第七条第（一）项、第（二）项、第（三）项、第（四）项规定的建设项目安全设施设计完成后，生产经营单位应当按照本办法第五条的规定向安全生产监督管理部门提出审查申请，并提交下列文件资料</w:t>
            </w:r>
            <w:r w:rsidRPr="009B5D91">
              <w:rPr>
                <w:rFonts w:ascii="宋体" w:eastAsia="宋体" w:hAnsi="宋体" w:cs="宋体" w:hint="eastAsia"/>
                <w:szCs w:val="21"/>
              </w:rPr>
              <w:t>……</w:t>
            </w:r>
            <w:r w:rsidRPr="009B5D91">
              <w:rPr>
                <w:rFonts w:ascii="Times New Roman" w:eastAsia="宋体" w:hAnsi="Times New Roman"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 xml:space="preserve"> </w:t>
            </w: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宋体"/>
                <w:szCs w:val="21"/>
              </w:rPr>
            </w:pP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6</w:t>
            </w:r>
            <w:r w:rsidRPr="009B5D91">
              <w:rPr>
                <w:rFonts w:ascii="Times New Roman" w:eastAsia="宋体" w:hAnsi="Times New Roman" w:cs="宋体" w:hint="eastAsia"/>
                <w:szCs w:val="21"/>
              </w:rPr>
              <w:t>）安全设施重大变更管理。</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现场检查并查验重大变更设计、图纸及审查意见等资料。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《建设项目安全设施“三同时”监督管理办法》</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第十五条　已经批准的建设项目及其安全设施设计有下列情形之一的，生产经营单位应当报原批准部门审查同意；未经审查同意的，不得开工建设：</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（一）建设项目的规模、生产工艺、原料、设备发生重大变更的；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（二）改变安全设施设计且可能降低安全性能的；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（三）在施工期间重新设计的。</w:t>
            </w:r>
          </w:p>
          <w:p w:rsidR="009B5D91" w:rsidRPr="009B5D91" w:rsidRDefault="009B5D91" w:rsidP="009B5D91">
            <w:pPr>
              <w:widowControl/>
              <w:ind w:firstLineChars="200" w:firstLine="422"/>
              <w:rPr>
                <w:rFonts w:ascii="Times New Roman" w:eastAsia="宋体" w:hAnsi="Times New Roman" w:cs="Calibri" w:hint="eastAsia"/>
                <w:b/>
                <w:bCs/>
                <w:szCs w:val="21"/>
              </w:rPr>
            </w:pPr>
            <w:r w:rsidRPr="009B5D91">
              <w:rPr>
                <w:rFonts w:ascii="Times New Roman" w:eastAsia="宋体" w:hAnsi="Times New Roman" w:cs="Calibri" w:hint="eastAsia"/>
                <w:b/>
                <w:bCs/>
                <w:szCs w:val="21"/>
              </w:rPr>
              <w:t>《金属非金属矿山建设项目安全设施设计重大变更范围》（安监总管一〔</w:t>
            </w:r>
            <w:r w:rsidRPr="009B5D91">
              <w:rPr>
                <w:rFonts w:ascii="Times New Roman" w:eastAsia="宋体" w:hAnsi="Times New Roman" w:cs="Calibri" w:hint="eastAsia"/>
                <w:b/>
                <w:bCs/>
                <w:szCs w:val="21"/>
              </w:rPr>
              <w:t>2016</w:t>
            </w:r>
            <w:r w:rsidRPr="009B5D91">
              <w:rPr>
                <w:rFonts w:ascii="Times New Roman" w:eastAsia="宋体" w:hAnsi="Times New Roman" w:cs="Calibri" w:hint="eastAsia"/>
                <w:b/>
                <w:bCs/>
                <w:szCs w:val="21"/>
              </w:rPr>
              <w:t>〕</w:t>
            </w:r>
            <w:r w:rsidRPr="009B5D91">
              <w:rPr>
                <w:rFonts w:ascii="Times New Roman" w:eastAsia="宋体" w:hAnsi="Times New Roman" w:cs="Calibri" w:hint="eastAsia"/>
                <w:b/>
                <w:bCs/>
                <w:szCs w:val="21"/>
              </w:rPr>
              <w:t>18</w:t>
            </w:r>
            <w:r w:rsidRPr="009B5D91">
              <w:rPr>
                <w:rFonts w:ascii="Times New Roman" w:eastAsia="宋体" w:hAnsi="Times New Roman" w:cs="Calibri" w:hint="eastAsia"/>
                <w:b/>
                <w:bCs/>
                <w:szCs w:val="21"/>
              </w:rPr>
              <w:t>号）</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lastRenderedPageBreak/>
              <w:t>2.</w:t>
            </w:r>
            <w:r w:rsidRPr="009B5D91">
              <w:rPr>
                <w:rFonts w:ascii="Times New Roman" w:eastAsia="宋体" w:hAnsi="Times New Roman" w:cs="宋体" w:hint="eastAsia"/>
                <w:szCs w:val="21"/>
              </w:rPr>
              <w:t>安全设施设计</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7</w:t>
            </w:r>
            <w:r w:rsidRPr="009B5D91">
              <w:rPr>
                <w:rFonts w:ascii="Times New Roman" w:eastAsia="宋体" w:hAnsi="Times New Roman" w:cs="宋体" w:hint="eastAsia"/>
                <w:szCs w:val="21"/>
              </w:rPr>
              <w:t>）安全设施设计或重大变更未经批准擅自施工情况。</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现场检查并查验重大变更设计、图纸及审查意见等资料。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《金属非金属矿山重大事故隐患判定标准》（矿安</w:t>
            </w:r>
            <w:r w:rsidRPr="009B5D91">
              <w:rPr>
                <w:rFonts w:ascii="Times New Roman" w:eastAsia="宋体" w:hAnsi="Times New Roman" w:cs="宋体" w:hint="eastAsia"/>
                <w:b/>
                <w:bCs/>
                <w:szCs w:val="21"/>
              </w:rPr>
              <w:t>〔</w:t>
            </w:r>
            <w:r w:rsidRPr="009B5D91">
              <w:rPr>
                <w:rFonts w:ascii="Times New Roman" w:eastAsia="宋体" w:hAnsi="Times New Roman" w:cs="宋体" w:hint="eastAsia"/>
                <w:b/>
                <w:bCs/>
                <w:szCs w:val="21"/>
              </w:rPr>
              <w:t>2022</w:t>
            </w:r>
            <w:r w:rsidRPr="009B5D91">
              <w:rPr>
                <w:rFonts w:ascii="Times New Roman" w:eastAsia="宋体" w:hAnsi="Times New Roman" w:cs="宋体" w:hint="eastAsia"/>
                <w:b/>
                <w:bCs/>
                <w:szCs w:val="21"/>
              </w:rPr>
              <w:t>〕</w:t>
            </w:r>
            <w:r w:rsidRPr="009B5D91">
              <w:rPr>
                <w:rFonts w:ascii="Times New Roman" w:eastAsia="宋体" w:hAnsi="Times New Roman" w:cs="宋体" w:hint="eastAsia"/>
                <w:b/>
                <w:bCs/>
                <w:szCs w:val="21"/>
              </w:rPr>
              <w:t>88</w:t>
            </w:r>
            <w:r w:rsidRPr="009B5D91">
              <w:rPr>
                <w:rFonts w:ascii="Times New Roman" w:eastAsia="宋体" w:hAnsi="Times New Roman" w:cs="宋体" w:hint="eastAsia"/>
                <w:b/>
                <w:bCs/>
                <w:szCs w:val="21"/>
              </w:rPr>
              <w:t>号）</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（二十七）新建、改扩建矿山建设项目有下列行为之一的：</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安全设施设计未经批准，或者批准后出现重大变更未经再次批准擅自组织施工。</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第一百一十八条第二款　国务院应急管理部门和其他负有安全生产监督管理职责的部门应当根据各自的职责分工，制定相关行业、领域重大危险源的辨识标准和重大事故隐患的判定标准。</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安全设施验收</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8</w:t>
            </w:r>
            <w:r w:rsidRPr="009B5D91">
              <w:rPr>
                <w:rFonts w:ascii="Times New Roman" w:eastAsia="宋体" w:hAnsi="Times New Roman" w:cs="宋体" w:hint="eastAsia"/>
                <w:szCs w:val="21"/>
              </w:rPr>
              <w:t>）安全验收评价报告。</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查阅安全验收评价报告。</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第三十条　矿山、金属冶炼建设项目和用于生产、储存、装卸危险物品的建设项目，应当按照国家有关规定由具有相应资质的安全评价机构进行安全评价。</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安全设施验收</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9</w:t>
            </w:r>
            <w:r w:rsidRPr="009B5D91">
              <w:rPr>
                <w:rFonts w:ascii="Times New Roman" w:eastAsia="宋体" w:hAnsi="Times New Roman" w:cs="宋体" w:hint="eastAsia"/>
                <w:szCs w:val="21"/>
              </w:rPr>
              <w:t>）安全验收评价报告内容与质量。</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查阅验收评价报告。</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《建设项目安全设施“三同时”监督管理办法》</w:t>
            </w:r>
          </w:p>
          <w:p w:rsidR="009B5D91" w:rsidRPr="009B5D91" w:rsidRDefault="009B5D91" w:rsidP="009B5D91">
            <w:pPr>
              <w:widowControl/>
              <w:ind w:firstLineChars="200" w:firstLine="420"/>
              <w:rPr>
                <w:rFonts w:ascii="Times New Roman" w:eastAsia="宋体" w:hAnsi="Times New Roman" w:cs="Calibri"/>
                <w:color w:val="333333"/>
                <w:szCs w:val="21"/>
                <w:shd w:val="clear" w:color="auto" w:fill="FFFFFF"/>
              </w:rPr>
            </w:pPr>
            <w:r w:rsidRPr="009B5D91">
              <w:rPr>
                <w:rFonts w:ascii="Times New Roman" w:eastAsia="宋体" w:hAnsi="Times New Roman" w:cs="宋体" w:hint="eastAsia"/>
                <w:szCs w:val="21"/>
              </w:rPr>
              <w:t xml:space="preserve">第二十二条第二款　</w:t>
            </w:r>
            <w:r w:rsidRPr="009B5D91">
              <w:rPr>
                <w:rFonts w:ascii="Times New Roman" w:eastAsia="宋体" w:hAnsi="Times New Roman" w:cs="Calibri"/>
                <w:color w:val="333333"/>
                <w:szCs w:val="21"/>
                <w:shd w:val="clear" w:color="auto" w:fill="FFFFFF"/>
              </w:rPr>
              <w:t>建设项目安全验收评价报告应当符合国家标准或者行业标准的规定。</w:t>
            </w:r>
          </w:p>
          <w:p w:rsidR="009B5D91" w:rsidRPr="009B5D91" w:rsidRDefault="009B5D91" w:rsidP="009B5D91">
            <w:pPr>
              <w:widowControl/>
              <w:ind w:firstLineChars="200" w:firstLine="422"/>
              <w:rPr>
                <w:rFonts w:ascii="Times New Roman" w:eastAsia="宋体" w:hAnsi="Times New Roman" w:cs="宋体" w:hint="eastAsia"/>
                <w:b/>
                <w:bCs/>
                <w:szCs w:val="21"/>
              </w:rPr>
            </w:pPr>
            <w:r w:rsidRPr="009B5D91">
              <w:rPr>
                <w:rFonts w:ascii="Times New Roman" w:eastAsia="宋体" w:hAnsi="Times New Roman" w:cs="宋体" w:hint="eastAsia"/>
                <w:b/>
                <w:bCs/>
                <w:szCs w:val="21"/>
              </w:rPr>
              <w:t>《国家安全监管总局关于印发金属非金属矿山建设项目安全评价报告编写提纲的通知》</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附件：</w:t>
            </w:r>
            <w:r w:rsidRPr="009B5D91">
              <w:rPr>
                <w:rFonts w:ascii="Times New Roman" w:eastAsia="宋体" w:hAnsi="Times New Roman" w:cs="宋体"/>
                <w:szCs w:val="21"/>
              </w:rPr>
              <w:t>4.</w:t>
            </w:r>
            <w:hyperlink r:id="rId7" w:tgtFrame="_blank" w:history="1">
              <w:r w:rsidRPr="009B5D91">
                <w:rPr>
                  <w:rFonts w:ascii="Times New Roman" w:eastAsia="宋体" w:hAnsi="Times New Roman" w:cs="宋体" w:hint="eastAsia"/>
                  <w:szCs w:val="21"/>
                </w:rPr>
                <w:t>金属非金属地下矿山建设项目安全设施验收评价报告编写提纲</w:t>
              </w:r>
            </w:hyperlink>
            <w:r w:rsidRPr="009B5D91">
              <w:rPr>
                <w:rFonts w:ascii="Times New Roman" w:eastAsia="宋体" w:hAnsi="Times New Roman" w:cs="宋体" w:hint="eastAsia"/>
                <w:szCs w:val="21"/>
              </w:rPr>
              <w:t>；</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5.</w:t>
            </w:r>
            <w:hyperlink r:id="rId8" w:tgtFrame="_blank" w:history="1">
              <w:r w:rsidRPr="009B5D91">
                <w:rPr>
                  <w:rFonts w:ascii="Times New Roman" w:eastAsia="宋体" w:hAnsi="Times New Roman" w:cs="宋体" w:hint="eastAsia"/>
                  <w:szCs w:val="21"/>
                </w:rPr>
                <w:t>金属非金属露天矿山建设项目安全设施验收评价报告编写提纲</w:t>
              </w:r>
            </w:hyperlink>
            <w:r w:rsidRPr="009B5D91">
              <w:rPr>
                <w:rFonts w:ascii="Times New Roman" w:eastAsia="宋体" w:hAnsi="Times New Roman" w:cs="宋体" w:hint="eastAsia"/>
                <w:szCs w:val="21"/>
              </w:rPr>
              <w:t>；</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宋体"/>
                <w:szCs w:val="21"/>
              </w:rPr>
              <w:t>6.</w:t>
            </w:r>
            <w:r w:rsidRPr="009B5D91">
              <w:rPr>
                <w:rFonts w:ascii="Times New Roman" w:eastAsia="宋体" w:hAnsi="Times New Roman" w:cs="宋体" w:hint="eastAsia"/>
                <w:szCs w:val="21"/>
              </w:rPr>
              <w:t>金属非金属矿山</w:t>
            </w:r>
            <w:hyperlink r:id="rId9" w:tgtFrame="_blank" w:history="1">
              <w:r w:rsidRPr="009B5D91">
                <w:rPr>
                  <w:rFonts w:ascii="Times New Roman" w:eastAsia="宋体" w:hAnsi="Times New Roman" w:cs="宋体" w:hint="eastAsia"/>
                  <w:szCs w:val="21"/>
                </w:rPr>
                <w:t>尾矿库建设项目安全设施验收评价报告编写提纲</w:t>
              </w:r>
            </w:hyperlink>
            <w:r w:rsidRPr="009B5D91">
              <w:rPr>
                <w:rFonts w:ascii="Times New Roman" w:eastAsia="宋体" w:hAnsi="Times New Roman"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宋体"/>
                <w:szCs w:val="21"/>
              </w:rPr>
            </w:pP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10</w:t>
            </w:r>
            <w:r w:rsidRPr="009B5D91">
              <w:rPr>
                <w:rFonts w:ascii="Times New Roman" w:eastAsia="宋体" w:hAnsi="Times New Roman" w:cs="宋体" w:hint="eastAsia"/>
                <w:szCs w:val="21"/>
              </w:rPr>
              <w:t>）安全设施竣工验收情况。</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查阅企业竣工验收资料及安全监管部门的复核资料。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ind w:firstLineChars="200" w:firstLine="420"/>
              <w:rPr>
                <w:rFonts w:ascii="Times New Roman" w:eastAsia="宋体" w:hAnsi="Times New Roman" w:cs="宋体"/>
                <w:kern w:val="0"/>
                <w:szCs w:val="21"/>
              </w:rPr>
            </w:pPr>
            <w:r w:rsidRPr="009B5D91">
              <w:rPr>
                <w:rFonts w:ascii="Times New Roman" w:eastAsia="宋体" w:hAnsi="Times New Roman" w:cs="宋体" w:hint="eastAsia"/>
                <w:szCs w:val="21"/>
              </w:rPr>
              <w:t>第三十二条第二款　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安全设施验收</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11</w:t>
            </w:r>
            <w:r w:rsidRPr="009B5D91">
              <w:rPr>
                <w:rFonts w:ascii="Times New Roman" w:eastAsia="宋体" w:hAnsi="Times New Roman" w:cs="宋体" w:hint="eastAsia"/>
                <w:szCs w:val="21"/>
              </w:rPr>
              <w:t>）竣工验收前组织生产情况。</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查阅企业竣工验收资料、安全监管部门的复核资料并结合现场检查。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（二十七）新建、改扩建矿山建设项目有下列行为之一的：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在竣工验收前组织生产，经批准的联合试运转除外。</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第三十四条第二款　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第一百一十八条第二款　国务院应急管理部门和其他负有安全生产监督管理职责的部门应当根据各自的职责分工，制定相关行业、领域重大危险源的辨识标准和重大事故隐患的判定标准。</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bl>
    <w:p w:rsidR="009B5D91" w:rsidRPr="009B5D91" w:rsidRDefault="009B5D91" w:rsidP="009B5D91">
      <w:pPr>
        <w:widowControl/>
        <w:spacing w:before="100" w:afterLines="50" w:after="156" w:line="276" w:lineRule="auto"/>
        <w:jc w:val="left"/>
        <w:outlineLvl w:val="1"/>
        <w:rPr>
          <w:rFonts w:ascii="方正小标宋_GBK" w:eastAsia="方正小标宋_GBK" w:hAnsi="方正小标宋_GBK" w:cs="Times New Roman" w:hint="eastAsia"/>
          <w:b/>
          <w:bCs/>
          <w:sz w:val="36"/>
          <w:szCs w:val="36"/>
        </w:rPr>
      </w:pPr>
      <w:r w:rsidRPr="009B5D91">
        <w:rPr>
          <w:rFonts w:ascii="宋体" w:eastAsia="宋体" w:hAnsi="Calibri" w:cs="Times New Roman"/>
          <w:b/>
          <w:bCs/>
          <w:kern w:val="0"/>
          <w:sz w:val="36"/>
          <w:szCs w:val="36"/>
        </w:rPr>
        <w:br w:type="page"/>
      </w:r>
      <w:bookmarkStart w:id="9" w:name="_Toc1207194092_WPSOffice_Level2"/>
      <w:bookmarkStart w:id="10" w:name="_Toc467852260"/>
      <w:bookmarkStart w:id="11" w:name="_Toc468175846"/>
      <w:bookmarkStart w:id="12" w:name="_Toc10021730"/>
      <w:bookmarkStart w:id="13" w:name="_Toc471202524"/>
      <w:r w:rsidRPr="009B5D91">
        <w:rPr>
          <w:rFonts w:ascii="方正小标宋_GBK" w:eastAsia="方正小标宋_GBK" w:hAnsi="方正小标宋_GBK" w:cs="方正小标宋_GBK" w:hint="eastAsia"/>
          <w:sz w:val="32"/>
          <w:szCs w:val="32"/>
        </w:rPr>
        <w:lastRenderedPageBreak/>
        <w:t>二、安全生产许可证（4项）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474"/>
        <w:gridCol w:w="595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检查内容</w:t>
            </w:r>
          </w:p>
        </w:tc>
        <w:tc>
          <w:tcPr>
            <w:tcW w:w="1474"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检查方法</w:t>
            </w:r>
          </w:p>
        </w:tc>
        <w:tc>
          <w:tcPr>
            <w:tcW w:w="5953" w:type="dxa"/>
            <w:vAlign w:val="center"/>
          </w:tcPr>
          <w:p w:rsidR="009B5D91" w:rsidRPr="009B5D91" w:rsidRDefault="009B5D91" w:rsidP="009B5D91">
            <w:pPr>
              <w:widowControl/>
              <w:spacing w:line="300" w:lineRule="exact"/>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检查依据</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现状描述</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存在问题</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处置措施</w:t>
            </w: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安全生产许可证（含承包单位）</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）安全生产许可证。</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查验安全生产许可证。</w:t>
            </w:r>
          </w:p>
        </w:tc>
        <w:tc>
          <w:tcPr>
            <w:tcW w:w="5953" w:type="dxa"/>
            <w:vAlign w:val="center"/>
          </w:tcPr>
          <w:p w:rsidR="009B5D91" w:rsidRPr="009B5D91" w:rsidRDefault="009B5D91" w:rsidP="009B5D91">
            <w:pPr>
              <w:widowControl/>
              <w:spacing w:line="300" w:lineRule="exact"/>
              <w:ind w:firstLine="422"/>
              <w:rPr>
                <w:rFonts w:ascii="Times New Roman" w:eastAsia="宋体" w:hAnsi="Times New Roman" w:cs="宋体" w:hint="eastAsia"/>
                <w:b/>
                <w:szCs w:val="21"/>
              </w:rPr>
            </w:pPr>
            <w:r w:rsidRPr="009B5D91">
              <w:rPr>
                <w:rFonts w:ascii="Times New Roman" w:eastAsia="宋体" w:hAnsi="Times New Roman" w:cs="宋体" w:hint="eastAsia"/>
                <w:b/>
                <w:szCs w:val="21"/>
              </w:rPr>
              <w:t>《安全生产许可证条例》（中华人民共和国国务院令第</w:t>
            </w:r>
            <w:r w:rsidRPr="009B5D91">
              <w:rPr>
                <w:rFonts w:ascii="Times New Roman" w:eastAsia="宋体" w:hAnsi="Times New Roman" w:cs="宋体" w:hint="eastAsia"/>
                <w:b/>
                <w:szCs w:val="21"/>
              </w:rPr>
              <w:t xml:space="preserve">397 </w:t>
            </w:r>
            <w:r w:rsidRPr="009B5D91">
              <w:rPr>
                <w:rFonts w:ascii="Times New Roman" w:eastAsia="宋体" w:hAnsi="Times New Roman" w:cs="宋体" w:hint="eastAsia"/>
                <w:b/>
                <w:szCs w:val="21"/>
              </w:rPr>
              <w:t>号）</w:t>
            </w:r>
          </w:p>
          <w:p w:rsidR="009B5D91" w:rsidRPr="009B5D91" w:rsidRDefault="009B5D91" w:rsidP="009B5D91">
            <w:pPr>
              <w:widowControl/>
              <w:spacing w:line="300" w:lineRule="exact"/>
              <w:ind w:firstLine="420"/>
              <w:rPr>
                <w:rFonts w:ascii="Times New Roman" w:eastAsia="宋体" w:hAnsi="Times New Roman" w:cs="宋体"/>
                <w:szCs w:val="21"/>
              </w:rPr>
            </w:pPr>
            <w:r w:rsidRPr="009B5D91">
              <w:rPr>
                <w:rFonts w:ascii="Times New Roman" w:eastAsia="宋体" w:hAnsi="Times New Roman" w:cs="宋体" w:hint="eastAsia"/>
                <w:szCs w:val="21"/>
              </w:rPr>
              <w:t>第二条　国家对矿山企业、建筑施工企业和危险化学品、烟花爆竹、民用爆炸物品生产企业实行安全生产许可制度。企业未取得安全生产许可证的，不得从事生产活动。</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宋体"/>
                <w:szCs w:val="21"/>
              </w:rPr>
            </w:pP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）安全生产许可证有效性。</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查验安全生产许可证有效期。</w:t>
            </w:r>
          </w:p>
        </w:tc>
        <w:tc>
          <w:tcPr>
            <w:tcW w:w="5953" w:type="dxa"/>
            <w:vAlign w:val="center"/>
          </w:tcPr>
          <w:p w:rsidR="009B5D91" w:rsidRPr="009B5D91" w:rsidRDefault="009B5D91" w:rsidP="009B5D91">
            <w:pPr>
              <w:widowControl/>
              <w:spacing w:line="300" w:lineRule="exact"/>
              <w:ind w:firstLine="422"/>
              <w:rPr>
                <w:rFonts w:ascii="Times New Roman" w:eastAsia="宋体" w:hAnsi="Times New Roman" w:cs="宋体" w:hint="eastAsia"/>
                <w:b/>
                <w:szCs w:val="21"/>
              </w:rPr>
            </w:pPr>
            <w:r w:rsidRPr="009B5D91">
              <w:rPr>
                <w:rFonts w:ascii="Times New Roman" w:eastAsia="宋体" w:hAnsi="Times New Roman" w:cs="宋体" w:hint="eastAsia"/>
                <w:b/>
                <w:szCs w:val="21"/>
              </w:rPr>
              <w:t>《安全生产许可证条例》</w:t>
            </w:r>
          </w:p>
          <w:p w:rsidR="009B5D91" w:rsidRPr="009B5D91" w:rsidRDefault="009B5D91" w:rsidP="009B5D91">
            <w:pPr>
              <w:widowControl/>
              <w:spacing w:line="300" w:lineRule="exact"/>
              <w:ind w:firstLine="420"/>
              <w:rPr>
                <w:rFonts w:ascii="Times New Roman" w:eastAsia="宋体" w:hAnsi="Times New Roman" w:cs="宋体"/>
                <w:szCs w:val="21"/>
                <w:shd w:val="clear" w:color="auto" w:fill="FFFFFF"/>
              </w:rPr>
            </w:pPr>
            <w:r w:rsidRPr="009B5D91">
              <w:rPr>
                <w:rFonts w:ascii="Times New Roman" w:eastAsia="宋体" w:hAnsi="Times New Roman" w:cs="宋体" w:hint="eastAsia"/>
                <w:szCs w:val="21"/>
              </w:rPr>
              <w:t>第九条第一款　安全生产许可证的有效期为</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年。安全生产许可证有效期满需要延期的，企业应当于期满前</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个月向原安全生产许可证颁发管理机关办理延期手续。</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宋体"/>
                <w:szCs w:val="21"/>
              </w:rPr>
            </w:pP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）安全生产许可证变更情况。</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查验安全生产许可证相关内容。</w:t>
            </w:r>
          </w:p>
        </w:tc>
        <w:tc>
          <w:tcPr>
            <w:tcW w:w="5953" w:type="dxa"/>
            <w:vAlign w:val="center"/>
          </w:tcPr>
          <w:p w:rsidR="009B5D91" w:rsidRPr="009B5D91" w:rsidRDefault="009B5D91" w:rsidP="009B5D91">
            <w:pPr>
              <w:widowControl/>
              <w:spacing w:line="300" w:lineRule="exact"/>
              <w:ind w:firstLine="422"/>
              <w:rPr>
                <w:rFonts w:ascii="Times New Roman" w:eastAsia="宋体" w:hAnsi="Times New Roman" w:cs="宋体"/>
                <w:szCs w:val="21"/>
              </w:rPr>
            </w:pPr>
            <w:r w:rsidRPr="009B5D91">
              <w:rPr>
                <w:rFonts w:ascii="Times New Roman" w:eastAsia="宋体" w:hAnsi="Times New Roman" w:cs="宋体" w:hint="eastAsia"/>
                <w:b/>
                <w:szCs w:val="21"/>
              </w:rPr>
              <w:t>《非煤矿矿山企业安全生产许可证实施办法》</w:t>
            </w:r>
            <w:r w:rsidRPr="009B5D91">
              <w:rPr>
                <w:rFonts w:ascii="Times New Roman" w:eastAsia="宋体" w:hAnsi="Times New Roman" w:cs="宋体" w:hint="eastAsia"/>
                <w:b/>
                <w:bCs/>
                <w:szCs w:val="21"/>
              </w:rPr>
              <w:t>（国家安全生产监督管理总局令第</w:t>
            </w:r>
            <w:r w:rsidRPr="009B5D91">
              <w:rPr>
                <w:rFonts w:ascii="Times New Roman" w:eastAsia="宋体" w:hAnsi="Times New Roman" w:cs="宋体" w:hint="eastAsia"/>
                <w:b/>
                <w:bCs/>
                <w:szCs w:val="21"/>
              </w:rPr>
              <w:t>20</w:t>
            </w:r>
            <w:r w:rsidRPr="009B5D91">
              <w:rPr>
                <w:rFonts w:ascii="Times New Roman" w:eastAsia="宋体" w:hAnsi="Times New Roman" w:cs="宋体" w:hint="eastAsia"/>
                <w:b/>
                <w:bCs/>
                <w:szCs w:val="21"/>
              </w:rPr>
              <w:t>号）</w:t>
            </w:r>
          </w:p>
          <w:p w:rsidR="009B5D91" w:rsidRPr="009B5D91" w:rsidRDefault="009B5D91" w:rsidP="009B5D91">
            <w:pPr>
              <w:widowControl/>
              <w:spacing w:line="300" w:lineRule="exact"/>
              <w:ind w:firstLine="420"/>
              <w:rPr>
                <w:rFonts w:ascii="Times New Roman" w:eastAsia="宋体" w:hAnsi="Times New Roman" w:cs="宋体"/>
                <w:szCs w:val="21"/>
              </w:rPr>
            </w:pPr>
            <w:r w:rsidRPr="009B5D91">
              <w:rPr>
                <w:rFonts w:ascii="Times New Roman" w:eastAsia="宋体" w:hAnsi="Times New Roman" w:cs="宋体" w:hint="eastAsia"/>
                <w:szCs w:val="21"/>
              </w:rPr>
              <w:t>第二十一条　非煤矿矿山企业在安全生产许可证有效期内有下列情形之一的，应当自工商营业执照变更之日起</w:t>
            </w:r>
            <w:r w:rsidRPr="009B5D91">
              <w:rPr>
                <w:rFonts w:ascii="Times New Roman" w:eastAsia="宋体" w:hAnsi="Times New Roman" w:cs="宋体" w:hint="eastAsia"/>
                <w:szCs w:val="21"/>
              </w:rPr>
              <w:t>30</w:t>
            </w:r>
            <w:r w:rsidRPr="009B5D91">
              <w:rPr>
                <w:rFonts w:ascii="Times New Roman" w:eastAsia="宋体" w:hAnsi="Times New Roman" w:cs="宋体" w:hint="eastAsia"/>
                <w:szCs w:val="21"/>
              </w:rPr>
              <w:t>个工作日内向原安全生产许可证颁发管理机关申请变更安全生产许可证：（一）变更单位名称的；（二）变更主要负责人的；（三）变更单位地址的；（四）变更经济类型的；（五）变更许可范围的。</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trHeight w:val="1060"/>
          <w:jc w:val="center"/>
        </w:trPr>
        <w:tc>
          <w:tcPr>
            <w:tcW w:w="1020" w:type="dxa"/>
            <w:vMerge/>
            <w:vAlign w:val="center"/>
          </w:tcPr>
          <w:p w:rsidR="009B5D91" w:rsidRPr="009B5D91" w:rsidRDefault="009B5D91" w:rsidP="009B5D91">
            <w:pPr>
              <w:widowControl/>
              <w:jc w:val="center"/>
              <w:rPr>
                <w:rFonts w:ascii="Times New Roman" w:eastAsia="宋体" w:hAnsi="Times New Roman" w:cs="宋体"/>
                <w:szCs w:val="21"/>
              </w:rPr>
            </w:pPr>
          </w:p>
        </w:tc>
        <w:tc>
          <w:tcPr>
            <w:tcW w:w="1020" w:type="dxa"/>
            <w:tcBorders>
              <w:top w:val="single" w:sz="4" w:space="0" w:color="000000"/>
            </w:tcBorders>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）安全生产许可证真实性。</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查验安全生产许可证。</w:t>
            </w:r>
          </w:p>
        </w:tc>
        <w:tc>
          <w:tcPr>
            <w:tcW w:w="5953" w:type="dxa"/>
            <w:vAlign w:val="center"/>
          </w:tcPr>
          <w:p w:rsidR="009B5D91" w:rsidRPr="009B5D91" w:rsidRDefault="009B5D91" w:rsidP="009B5D91">
            <w:pPr>
              <w:widowControl/>
              <w:spacing w:line="300" w:lineRule="exact"/>
              <w:ind w:firstLine="422"/>
              <w:rPr>
                <w:rFonts w:ascii="Times New Roman" w:eastAsia="宋体" w:hAnsi="Times New Roman" w:cs="宋体" w:hint="eastAsia"/>
                <w:b/>
                <w:szCs w:val="21"/>
              </w:rPr>
            </w:pPr>
            <w:r w:rsidRPr="009B5D91">
              <w:rPr>
                <w:rFonts w:ascii="Times New Roman" w:eastAsia="宋体" w:hAnsi="Times New Roman" w:cs="宋体" w:hint="eastAsia"/>
                <w:b/>
                <w:szCs w:val="21"/>
              </w:rPr>
              <w:t>《安全生产许可证条例》</w:t>
            </w:r>
          </w:p>
          <w:p w:rsidR="009B5D91" w:rsidRPr="009B5D91" w:rsidRDefault="009B5D91" w:rsidP="009B5D91">
            <w:pPr>
              <w:widowControl/>
              <w:spacing w:line="300" w:lineRule="exact"/>
              <w:ind w:firstLine="420"/>
              <w:rPr>
                <w:rFonts w:ascii="Times New Roman" w:eastAsia="宋体" w:hAnsi="Times New Roman" w:cs="宋体"/>
                <w:szCs w:val="21"/>
              </w:rPr>
            </w:pPr>
            <w:r w:rsidRPr="009B5D91">
              <w:rPr>
                <w:rFonts w:ascii="Times New Roman" w:eastAsia="宋体" w:hAnsi="Times New Roman" w:cs="宋体" w:hint="eastAsia"/>
                <w:szCs w:val="21"/>
              </w:rPr>
              <w:t>第十三条　企业不得转让、冒用安全生产许可证或者使用伪造的安全生产许可证。</w:t>
            </w:r>
          </w:p>
          <w:p w:rsidR="009B5D91" w:rsidRPr="009B5D91" w:rsidRDefault="009B5D91" w:rsidP="009B5D91">
            <w:pPr>
              <w:widowControl/>
              <w:spacing w:line="300" w:lineRule="exact"/>
              <w:rPr>
                <w:rFonts w:ascii="Times New Roman" w:eastAsia="宋体" w:hAnsi="Times New Roman" w:cs="Calibri" w:hint="eastAsia"/>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bl>
    <w:p w:rsidR="009B5D91" w:rsidRPr="009B5D91" w:rsidRDefault="009B5D91" w:rsidP="009B5D91">
      <w:pPr>
        <w:widowControl/>
        <w:spacing w:line="580" w:lineRule="exact"/>
        <w:outlineLvl w:val="1"/>
        <w:rPr>
          <w:rFonts w:ascii="方正小标宋简体" w:eastAsia="方正小标宋_GBK" w:hAnsi="方正小标宋简体" w:cs="Times New Roman" w:hint="eastAsia"/>
          <w:sz w:val="36"/>
          <w:szCs w:val="36"/>
        </w:rPr>
      </w:pPr>
      <w:r w:rsidRPr="009B5D91">
        <w:rPr>
          <w:rFonts w:ascii="Calibri" w:eastAsia="宋体" w:hAnsi="Calibri" w:cs="Times New Roman"/>
          <w:szCs w:val="21"/>
        </w:rPr>
        <w:br w:type="page"/>
      </w:r>
      <w:r w:rsidRPr="009B5D91">
        <w:rPr>
          <w:rFonts w:ascii="方正小标宋_GBK" w:eastAsia="方正小标宋_GBK" w:hAnsi="方正小标宋_GBK" w:cs="方正小标宋_GBK" w:hint="eastAsia"/>
          <w:sz w:val="32"/>
          <w:szCs w:val="32"/>
        </w:rPr>
        <w:lastRenderedPageBreak/>
        <w:t>三、安全生产管理机构设置和管理人员配备</w:t>
      </w:r>
      <w:bookmarkEnd w:id="9"/>
      <w:bookmarkEnd w:id="10"/>
      <w:bookmarkEnd w:id="11"/>
      <w:bookmarkEnd w:id="12"/>
      <w:bookmarkEnd w:id="13"/>
      <w:r w:rsidRPr="009B5D91">
        <w:rPr>
          <w:rFonts w:ascii="方正小标宋_GBK" w:eastAsia="方正小标宋_GBK" w:hAnsi="方正小标宋_GBK" w:cs="方正小标宋_GBK" w:hint="eastAsia"/>
          <w:sz w:val="32"/>
          <w:szCs w:val="32"/>
        </w:rPr>
        <w:t>（6项）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384"/>
        <w:gridCol w:w="604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检查内容</w:t>
            </w:r>
          </w:p>
        </w:tc>
        <w:tc>
          <w:tcPr>
            <w:tcW w:w="1384"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检查方法</w:t>
            </w:r>
          </w:p>
        </w:tc>
        <w:tc>
          <w:tcPr>
            <w:tcW w:w="6043" w:type="dxa"/>
            <w:vAlign w:val="center"/>
          </w:tcPr>
          <w:p w:rsidR="009B5D91" w:rsidRPr="009B5D91" w:rsidRDefault="009B5D91" w:rsidP="009B5D91">
            <w:pPr>
              <w:widowControl/>
              <w:spacing w:line="230" w:lineRule="exact"/>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检查依据</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现状描述</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存在问题</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处置措施</w:t>
            </w: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1</w:t>
            </w:r>
            <w:r w:rsidRPr="009B5D91">
              <w:rPr>
                <w:rFonts w:ascii="Times New Roman" w:eastAsia="宋体" w:hAnsi="Times New Roman" w:cs="宋体"/>
                <w:szCs w:val="21"/>
              </w:rPr>
              <w:t>.</w:t>
            </w:r>
            <w:r w:rsidRPr="009B5D91">
              <w:rPr>
                <w:rFonts w:ascii="Times New Roman" w:eastAsia="宋体" w:hAnsi="Times New Roman" w:cs="宋体" w:hint="eastAsia"/>
                <w:szCs w:val="21"/>
              </w:rPr>
              <w:t>安全管理机构和管理人员</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）安全管理机构设置情况。</w:t>
            </w:r>
          </w:p>
        </w:tc>
        <w:tc>
          <w:tcPr>
            <w:tcW w:w="138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查阅机构设置文件等。</w:t>
            </w:r>
          </w:p>
        </w:tc>
        <w:tc>
          <w:tcPr>
            <w:tcW w:w="6043" w:type="dxa"/>
            <w:vAlign w:val="center"/>
          </w:tcPr>
          <w:p w:rsidR="009B5D91" w:rsidRPr="009B5D91" w:rsidRDefault="009B5D91" w:rsidP="009B5D91">
            <w:pPr>
              <w:widowControl/>
              <w:spacing w:line="230" w:lineRule="exact"/>
              <w:ind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spacing w:line="230" w:lineRule="exact"/>
              <w:ind w:firstLine="420"/>
              <w:rPr>
                <w:rFonts w:ascii="Times New Roman" w:eastAsia="宋体" w:hAnsi="Times New Roman" w:cs="宋体" w:hint="eastAsia"/>
                <w:szCs w:val="21"/>
              </w:rPr>
            </w:pPr>
            <w:r w:rsidRPr="009B5D91">
              <w:rPr>
                <w:rFonts w:ascii="Times New Roman" w:eastAsia="宋体" w:hAnsi="Times New Roman" w:cs="宋体" w:hint="eastAsia"/>
                <w:szCs w:val="21"/>
              </w:rPr>
              <w:t>第二十四条　矿山、金属冶炼、建筑施工、运输单位和危险物品的生产、经营、储存、装卸单位，应当设置安全生产管理机构或者配备专职安全生产管理人员。</w:t>
            </w:r>
          </w:p>
          <w:p w:rsidR="009B5D91" w:rsidRPr="009B5D91" w:rsidRDefault="009B5D91" w:rsidP="009B5D91">
            <w:pPr>
              <w:widowControl/>
              <w:spacing w:line="230" w:lineRule="exact"/>
              <w:ind w:firstLine="422"/>
              <w:rPr>
                <w:rFonts w:ascii="Times New Roman" w:eastAsia="宋体" w:hAnsi="Times New Roman" w:cs="宋体"/>
                <w:b/>
                <w:szCs w:val="21"/>
              </w:rPr>
            </w:pPr>
            <w:r w:rsidRPr="009B5D91">
              <w:rPr>
                <w:rFonts w:ascii="Times New Roman" w:eastAsia="宋体" w:hAnsi="Times New Roman" w:cs="宋体" w:hint="eastAsia"/>
                <w:b/>
                <w:szCs w:val="21"/>
              </w:rPr>
              <w:t>《关于加强非煤矿山安全生产工作的指导意见》（</w:t>
            </w:r>
            <w:r w:rsidRPr="009B5D91">
              <w:rPr>
                <w:rFonts w:ascii="Times New Roman" w:eastAsia="宋体" w:hAnsi="Times New Roman" w:cs="Calibri" w:hint="eastAsia"/>
                <w:b/>
                <w:bCs/>
                <w:szCs w:val="21"/>
              </w:rPr>
              <w:t>矿安〔</w:t>
            </w:r>
            <w:r w:rsidRPr="009B5D91">
              <w:rPr>
                <w:rFonts w:ascii="Times New Roman" w:eastAsia="宋体" w:hAnsi="Times New Roman" w:cs="Calibri"/>
                <w:b/>
                <w:bCs/>
                <w:szCs w:val="21"/>
              </w:rPr>
              <w:t>2022</w:t>
            </w:r>
            <w:r w:rsidRPr="009B5D91">
              <w:rPr>
                <w:rFonts w:ascii="Times New Roman" w:eastAsia="宋体" w:hAnsi="Times New Roman" w:cs="Calibri" w:hint="eastAsia"/>
                <w:b/>
                <w:bCs/>
                <w:szCs w:val="21"/>
              </w:rPr>
              <w:t>〕</w:t>
            </w:r>
            <w:r w:rsidRPr="009B5D91">
              <w:rPr>
                <w:rFonts w:ascii="Times New Roman" w:eastAsia="宋体" w:hAnsi="Times New Roman" w:cs="Calibri"/>
                <w:b/>
                <w:bCs/>
                <w:szCs w:val="21"/>
              </w:rPr>
              <w:t>4</w:t>
            </w:r>
            <w:r w:rsidRPr="009B5D91">
              <w:rPr>
                <w:rFonts w:ascii="Times New Roman" w:eastAsia="宋体" w:hAnsi="Times New Roman" w:cs="Calibri" w:hint="eastAsia"/>
                <w:b/>
                <w:bCs/>
                <w:szCs w:val="21"/>
              </w:rPr>
              <w:t>号</w:t>
            </w:r>
            <w:r w:rsidRPr="009B5D91">
              <w:rPr>
                <w:rFonts w:ascii="Times New Roman" w:eastAsia="宋体" w:hAnsi="Times New Roman" w:cs="宋体" w:hint="eastAsia"/>
                <w:b/>
                <w:szCs w:val="21"/>
              </w:rPr>
              <w:t>）</w:t>
            </w:r>
          </w:p>
          <w:p w:rsidR="009B5D91" w:rsidRPr="009B5D91" w:rsidRDefault="009B5D91" w:rsidP="009B5D91">
            <w:pPr>
              <w:widowControl/>
              <w:spacing w:line="230" w:lineRule="exact"/>
              <w:ind w:firstLine="420"/>
              <w:rPr>
                <w:rFonts w:ascii="Times New Roman" w:eastAsia="宋体" w:hAnsi="Times New Roman" w:cs="Calibri" w:hint="eastAsia"/>
                <w:szCs w:val="21"/>
              </w:rPr>
            </w:pPr>
            <w:r w:rsidRPr="009B5D91">
              <w:rPr>
                <w:rFonts w:ascii="Times New Roman" w:eastAsia="宋体" w:hAnsi="Times New Roman" w:cs="Calibri" w:hint="eastAsia"/>
                <w:szCs w:val="21"/>
              </w:rPr>
              <w:t>四、严格安全和技术管理</w:t>
            </w:r>
          </w:p>
          <w:p w:rsidR="009B5D91" w:rsidRPr="009B5D91" w:rsidRDefault="009B5D91" w:rsidP="009B5D91">
            <w:pPr>
              <w:widowControl/>
              <w:spacing w:line="230" w:lineRule="exact"/>
              <w:ind w:firstLine="420"/>
              <w:rPr>
                <w:rFonts w:ascii="Times New Roman" w:eastAsia="宋体" w:hAnsi="Times New Roman" w:cs="宋体" w:hint="eastAsia"/>
                <w:szCs w:val="21"/>
              </w:rPr>
            </w:pPr>
            <w:r w:rsidRPr="009B5D91">
              <w:rPr>
                <w:rFonts w:ascii="Times New Roman" w:eastAsia="宋体" w:hAnsi="Times New Roman" w:cs="宋体" w:hint="eastAsia"/>
                <w:szCs w:val="21"/>
              </w:rPr>
              <w:t>（十）强化安全管理。非煤矿山企业必须依法设立安全管理机构或者配备专职安全生产管理人员，应当有注册安全工程师从事安全生产管理工作</w:t>
            </w:r>
            <w:r w:rsidRPr="009B5D91">
              <w:rPr>
                <w:rFonts w:ascii="宋体" w:eastAsia="宋体" w:hAnsi="宋体" w:cs="宋体"/>
                <w:szCs w:val="21"/>
              </w:rPr>
              <w:t>……</w:t>
            </w:r>
            <w:r w:rsidRPr="009B5D91">
              <w:rPr>
                <w:rFonts w:ascii="Times New Roman" w:eastAsia="宋体" w:hAnsi="Times New Roman"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宋体"/>
                <w:szCs w:val="21"/>
              </w:rPr>
            </w:pP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）安全管理人员配备情况。</w:t>
            </w:r>
          </w:p>
        </w:tc>
        <w:tc>
          <w:tcPr>
            <w:tcW w:w="138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查阅相关人员任命文件及证件等资料并结合现场询问。</w:t>
            </w:r>
          </w:p>
        </w:tc>
        <w:tc>
          <w:tcPr>
            <w:tcW w:w="6043" w:type="dxa"/>
            <w:vAlign w:val="center"/>
          </w:tcPr>
          <w:p w:rsidR="009B5D91" w:rsidRPr="009B5D91" w:rsidRDefault="009B5D91" w:rsidP="009B5D91">
            <w:pPr>
              <w:widowControl/>
              <w:spacing w:line="230" w:lineRule="exact"/>
              <w:ind w:firstLine="422"/>
              <w:rPr>
                <w:rFonts w:ascii="Times New Roman" w:eastAsia="宋体" w:hAnsi="Times New Roman" w:cs="宋体" w:hint="eastAsia"/>
                <w:szCs w:val="21"/>
              </w:rPr>
            </w:pPr>
            <w:r w:rsidRPr="009B5D91">
              <w:rPr>
                <w:rFonts w:ascii="Times New Roman" w:eastAsia="宋体" w:hAnsi="Times New Roman" w:cs="宋体" w:hint="eastAsia"/>
                <w:b/>
                <w:szCs w:val="21"/>
              </w:rPr>
              <w:t>《金属非金属矿山重大事故隐患判定标准》（</w:t>
            </w:r>
            <w:r w:rsidRPr="009B5D91">
              <w:rPr>
                <w:rFonts w:ascii="Times New Roman" w:eastAsia="宋体" w:hAnsi="Times New Roman" w:cs="Calibri" w:hint="eastAsia"/>
                <w:b/>
                <w:bCs/>
                <w:szCs w:val="21"/>
              </w:rPr>
              <w:t>矿安〔</w:t>
            </w:r>
            <w:r w:rsidRPr="009B5D91">
              <w:rPr>
                <w:rFonts w:ascii="Times New Roman" w:eastAsia="宋体" w:hAnsi="Times New Roman" w:cs="Calibri"/>
                <w:b/>
                <w:bCs/>
                <w:szCs w:val="21"/>
              </w:rPr>
              <w:t>2022</w:t>
            </w:r>
            <w:r w:rsidRPr="009B5D91">
              <w:rPr>
                <w:rFonts w:ascii="Times New Roman" w:eastAsia="宋体" w:hAnsi="Times New Roman" w:cs="Calibri" w:hint="eastAsia"/>
                <w:b/>
                <w:bCs/>
                <w:szCs w:val="21"/>
              </w:rPr>
              <w:t>〕</w:t>
            </w:r>
            <w:r w:rsidRPr="009B5D91">
              <w:rPr>
                <w:rFonts w:ascii="Times New Roman" w:eastAsia="宋体" w:hAnsi="Times New Roman" w:cs="Calibri" w:hint="eastAsia"/>
                <w:b/>
                <w:bCs/>
                <w:szCs w:val="21"/>
              </w:rPr>
              <w:t>88</w:t>
            </w:r>
            <w:r w:rsidRPr="009B5D91">
              <w:rPr>
                <w:rFonts w:ascii="Times New Roman" w:eastAsia="宋体" w:hAnsi="Times New Roman" w:cs="Calibri" w:hint="eastAsia"/>
                <w:b/>
                <w:bCs/>
                <w:szCs w:val="21"/>
              </w:rPr>
              <w:t>号</w:t>
            </w:r>
            <w:r w:rsidRPr="009B5D91">
              <w:rPr>
                <w:rFonts w:ascii="Times New Roman" w:eastAsia="宋体" w:hAnsi="Times New Roman" w:cs="宋体" w:hint="eastAsia"/>
                <w:b/>
                <w:szCs w:val="21"/>
              </w:rPr>
              <w:t>）</w:t>
            </w:r>
          </w:p>
          <w:p w:rsidR="009B5D91" w:rsidRPr="009B5D91" w:rsidRDefault="009B5D91" w:rsidP="009B5D91">
            <w:pPr>
              <w:widowControl/>
              <w:spacing w:line="230" w:lineRule="exact"/>
              <w:ind w:firstLine="420"/>
              <w:rPr>
                <w:rFonts w:ascii="Times New Roman" w:eastAsia="宋体" w:hAnsi="Times New Roman" w:cs="宋体" w:hint="eastAsia"/>
                <w:szCs w:val="21"/>
              </w:rPr>
            </w:pPr>
            <w:r w:rsidRPr="009B5D91">
              <w:rPr>
                <w:rFonts w:ascii="Times New Roman" w:eastAsia="宋体" w:hAnsi="Times New Roman" w:cs="宋体" w:hint="eastAsia"/>
                <w:szCs w:val="21"/>
              </w:rPr>
              <w:t>三、尾矿库重大事故隐患</w:t>
            </w:r>
          </w:p>
          <w:p w:rsidR="009B5D91" w:rsidRPr="009B5D91" w:rsidRDefault="009B5D91" w:rsidP="009B5D91">
            <w:pPr>
              <w:widowControl/>
              <w:spacing w:line="230" w:lineRule="exact"/>
              <w:ind w:firstLine="420"/>
              <w:rPr>
                <w:rFonts w:ascii="Times New Roman" w:eastAsia="宋体" w:hAnsi="Times New Roman" w:cs="宋体"/>
                <w:szCs w:val="21"/>
              </w:rPr>
            </w:pPr>
            <w:r w:rsidRPr="009B5D91">
              <w:rPr>
                <w:rFonts w:ascii="Times New Roman" w:eastAsia="宋体" w:hAnsi="Times New Roman" w:cs="宋体" w:hint="eastAsia"/>
                <w:szCs w:val="21"/>
              </w:rPr>
              <w:t>（十九）未按国家规定配备专职安全生产管理人员、专业技术人员和特种作业人员。</w:t>
            </w:r>
          </w:p>
          <w:p w:rsidR="009B5D91" w:rsidRPr="009B5D91" w:rsidRDefault="009B5D91" w:rsidP="009B5D91">
            <w:pPr>
              <w:widowControl/>
              <w:spacing w:line="230" w:lineRule="exact"/>
              <w:ind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spacing w:line="230" w:lineRule="exact"/>
              <w:ind w:firstLine="420"/>
              <w:rPr>
                <w:rFonts w:ascii="Times New Roman" w:eastAsia="宋体" w:hAnsi="Times New Roman" w:cs="宋体" w:hint="eastAsia"/>
                <w:szCs w:val="21"/>
              </w:rPr>
            </w:pPr>
            <w:r w:rsidRPr="009B5D91">
              <w:rPr>
                <w:rFonts w:ascii="Times New Roman" w:eastAsia="宋体" w:hAnsi="Times New Roman" w:cs="宋体" w:hint="eastAsia"/>
                <w:szCs w:val="21"/>
              </w:rPr>
              <w:t>第二十四条　矿山、金属冶炼、建筑施工、运输单位和危险物品的生产、经营、储存、装卸单位，应当设置安全生产管理机构或者配备专职安全生产管理人员。</w:t>
            </w:r>
          </w:p>
          <w:p w:rsidR="009B5D91" w:rsidRPr="009B5D91" w:rsidRDefault="009B5D91" w:rsidP="009B5D91">
            <w:pPr>
              <w:widowControl/>
              <w:spacing w:line="230" w:lineRule="exact"/>
              <w:ind w:firstLine="422"/>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p>
          <w:p w:rsidR="009B5D91" w:rsidRPr="009B5D91" w:rsidRDefault="009B5D91" w:rsidP="009B5D91">
            <w:pPr>
              <w:widowControl/>
              <w:spacing w:line="230" w:lineRule="exact"/>
              <w:ind w:firstLine="420"/>
              <w:rPr>
                <w:rFonts w:ascii="Times New Roman" w:eastAsia="宋体" w:hAnsi="Times New Roman" w:cs="宋体"/>
                <w:szCs w:val="21"/>
              </w:rPr>
            </w:pPr>
            <w:r w:rsidRPr="009B5D91">
              <w:rPr>
                <w:rFonts w:ascii="Times New Roman" w:eastAsia="宋体" w:hAnsi="Times New Roman" w:cs="Calibri" w:hint="eastAsia"/>
                <w:szCs w:val="21"/>
              </w:rPr>
              <w:t>四、严格安全和技术管理</w:t>
            </w:r>
          </w:p>
          <w:p w:rsidR="009B5D91" w:rsidRPr="009B5D91" w:rsidRDefault="009B5D91" w:rsidP="009B5D91">
            <w:pPr>
              <w:widowControl/>
              <w:spacing w:line="230" w:lineRule="exact"/>
              <w:ind w:firstLine="420"/>
              <w:rPr>
                <w:rFonts w:ascii="Times New Roman" w:eastAsia="宋体" w:hAnsi="Times New Roman" w:cs="宋体"/>
                <w:szCs w:val="21"/>
              </w:rPr>
            </w:pPr>
            <w:r w:rsidRPr="009B5D91">
              <w:rPr>
                <w:rFonts w:ascii="Times New Roman" w:eastAsia="宋体" w:hAnsi="Times New Roman" w:cs="宋体" w:hint="eastAsia"/>
                <w:szCs w:val="21"/>
              </w:rPr>
              <w:t>（十）强化安全管理。非煤矿山企业必须依法设立安全管理机构或者配备专职安全生产管理人员，应当有注册安全工程师从事安全生产管理工作。专职安全生产管理人员应当从事矿山工作</w:t>
            </w:r>
            <w:r w:rsidRPr="009B5D91">
              <w:rPr>
                <w:rFonts w:ascii="Times New Roman" w:eastAsia="宋体" w:hAnsi="Times New Roman" w:cs="宋体" w:hint="eastAsia"/>
                <w:szCs w:val="21"/>
              </w:rPr>
              <w:t>5</w:t>
            </w:r>
            <w:r w:rsidRPr="009B5D91">
              <w:rPr>
                <w:rFonts w:ascii="Times New Roman" w:eastAsia="宋体" w:hAnsi="Times New Roman" w:cs="宋体" w:hint="eastAsia"/>
                <w:szCs w:val="21"/>
              </w:rPr>
              <w:t>年及以上、具有相应的非煤矿山安全生产专业知识和工作经验并熟悉本矿生产系统。专职安全生产管理人员数量按不少于从业人数的百分之一配备，且每个金属非金属地下矿山独立生产系统（不含外包施工单位）应当不少于</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人，金属非金属露天矿山应当不少于</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人，三等及以上尾矿库应当不少于</w:t>
            </w: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人，四等、五等尾矿库应当不少于</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人</w:t>
            </w:r>
            <w:r w:rsidRPr="009B5D91">
              <w:rPr>
                <w:rFonts w:ascii="宋体" w:eastAsia="宋体" w:hAnsi="宋体" w:cs="宋体" w:hint="eastAsia"/>
                <w:szCs w:val="21"/>
              </w:rPr>
              <w:t>……</w:t>
            </w:r>
            <w:r w:rsidRPr="009B5D91">
              <w:rPr>
                <w:rFonts w:ascii="Times New Roman" w:eastAsia="宋体" w:hAnsi="Times New Roman"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lastRenderedPageBreak/>
              <w:t>2</w:t>
            </w:r>
            <w:r w:rsidRPr="009B5D91">
              <w:rPr>
                <w:rFonts w:ascii="Times New Roman" w:eastAsia="宋体" w:hAnsi="Times New Roman" w:cs="宋体"/>
                <w:szCs w:val="21"/>
              </w:rPr>
              <w:t>.</w:t>
            </w:r>
            <w:r w:rsidRPr="009B5D91">
              <w:rPr>
                <w:rFonts w:ascii="Times New Roman" w:eastAsia="宋体" w:hAnsi="Times New Roman" w:cs="宋体" w:hint="eastAsia"/>
                <w:szCs w:val="21"/>
              </w:rPr>
              <w:t>技术管理机构和专业技术人员</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）五职矿长和专业技术人员配备情况。</w:t>
            </w:r>
          </w:p>
        </w:tc>
        <w:tc>
          <w:tcPr>
            <w:tcW w:w="138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查阅相关人员任命文件，学历、职称证书，劳动合同，社保证明等资料并结合现场询问。</w:t>
            </w:r>
          </w:p>
        </w:tc>
        <w:tc>
          <w:tcPr>
            <w:tcW w:w="6043" w:type="dxa"/>
            <w:vAlign w:val="center"/>
          </w:tcPr>
          <w:p w:rsidR="009B5D91" w:rsidRPr="009B5D91" w:rsidRDefault="009B5D91" w:rsidP="009B5D91">
            <w:pPr>
              <w:widowControl/>
              <w:ind w:firstLine="422"/>
              <w:rPr>
                <w:rFonts w:ascii="Times New Roman" w:eastAsia="宋体" w:hAnsi="Times New Roman" w:cs="宋体" w:hint="eastAsia"/>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420"/>
              <w:rPr>
                <w:rFonts w:ascii="Times New Roman" w:eastAsia="宋体" w:hAnsi="Times New Roman" w:cs="宋体"/>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420"/>
              <w:rPr>
                <w:rFonts w:ascii="Times New Roman" w:eastAsia="宋体" w:hAnsi="Times New Roman" w:cs="宋体"/>
                <w:szCs w:val="21"/>
              </w:rPr>
            </w:pPr>
            <w:r w:rsidRPr="009B5D91">
              <w:rPr>
                <w:rFonts w:ascii="Times New Roman" w:eastAsia="宋体" w:hAnsi="Times New Roman" w:cs="宋体" w:hint="eastAsia"/>
                <w:szCs w:val="21"/>
              </w:rPr>
              <w:t>（九）水文地质类型为中等或者复杂的矿井，存在下列情形之一的：</w:t>
            </w:r>
          </w:p>
          <w:p w:rsidR="009B5D91" w:rsidRPr="009B5D91" w:rsidRDefault="009B5D91" w:rsidP="009B5D91">
            <w:pPr>
              <w:widowControl/>
              <w:ind w:firstLine="420"/>
              <w:rPr>
                <w:rFonts w:ascii="Times New Roman" w:eastAsia="宋体" w:hAnsi="Times New Roman" w:cs="Calibri"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未配备防治水专业技术人员。</w:t>
            </w:r>
          </w:p>
          <w:p w:rsidR="009B5D91" w:rsidRPr="009B5D91" w:rsidRDefault="009B5D91" w:rsidP="009B5D91">
            <w:pPr>
              <w:widowControl/>
              <w:ind w:firstLine="420"/>
              <w:rPr>
                <w:rFonts w:ascii="Times New Roman" w:eastAsia="宋体" w:hAnsi="Times New Roman" w:cs="宋体"/>
                <w:szCs w:val="21"/>
              </w:rPr>
            </w:pPr>
            <w:r w:rsidRPr="009B5D91">
              <w:rPr>
                <w:rFonts w:ascii="Times New Roman" w:eastAsia="宋体" w:hAnsi="Times New Roman" w:cs="宋体" w:hint="eastAsia"/>
                <w:szCs w:val="21"/>
              </w:rPr>
              <w:t>（三十二）未配备具有矿山相关专业的专职矿长、总工程师以及分管安全、生产、机电的副矿长，或者未配备具有采矿、地质、测量、机电等专业的技术人员。</w:t>
            </w:r>
          </w:p>
          <w:p w:rsidR="009B5D91" w:rsidRPr="009B5D91" w:rsidRDefault="009B5D91" w:rsidP="009B5D91">
            <w:pPr>
              <w:widowControl/>
              <w:ind w:firstLine="420"/>
              <w:rPr>
                <w:rFonts w:ascii="Times New Roman" w:eastAsia="宋体" w:hAnsi="Times New Roman" w:cs="宋体" w:hint="eastAsia"/>
                <w:szCs w:val="21"/>
              </w:rPr>
            </w:pPr>
            <w:r w:rsidRPr="009B5D91">
              <w:rPr>
                <w:rFonts w:ascii="Times New Roman" w:eastAsia="宋体" w:hAnsi="Times New Roman" w:cs="宋体" w:hint="eastAsia"/>
                <w:szCs w:val="21"/>
              </w:rPr>
              <w:t>三、尾矿库重大事故隐患</w:t>
            </w:r>
          </w:p>
          <w:p w:rsidR="009B5D91" w:rsidRPr="009B5D91" w:rsidRDefault="009B5D91" w:rsidP="009B5D91">
            <w:pPr>
              <w:widowControl/>
              <w:ind w:firstLine="420"/>
              <w:rPr>
                <w:rFonts w:ascii="Times New Roman" w:eastAsia="宋体" w:hAnsi="Times New Roman" w:cs="Calibri" w:hint="eastAsia"/>
                <w:szCs w:val="21"/>
              </w:rPr>
            </w:pPr>
            <w:r w:rsidRPr="009B5D91">
              <w:rPr>
                <w:rFonts w:ascii="Times New Roman" w:eastAsia="宋体" w:hAnsi="Times New Roman" w:cs="宋体" w:hint="eastAsia"/>
                <w:szCs w:val="21"/>
              </w:rPr>
              <w:t>（十九）未按国家规定配备专职安全生产管理人员、专业技术人员和特种作业人员。</w:t>
            </w:r>
          </w:p>
          <w:p w:rsidR="009B5D91" w:rsidRPr="009B5D91" w:rsidRDefault="009B5D91" w:rsidP="009B5D91">
            <w:pPr>
              <w:widowControl/>
              <w:ind w:firstLine="422"/>
              <w:rPr>
                <w:rFonts w:ascii="Times New Roman" w:eastAsia="宋体" w:hAnsi="Times New Roman" w:cs="Calibri" w:hint="eastAsia"/>
                <w:b/>
                <w:szCs w:val="21"/>
              </w:rPr>
            </w:pPr>
            <w:r w:rsidRPr="009B5D91">
              <w:rPr>
                <w:rFonts w:ascii="Times New Roman" w:eastAsia="宋体" w:hAnsi="Times New Roman" w:cs="Calibri" w:hint="eastAsia"/>
                <w:b/>
                <w:szCs w:val="21"/>
              </w:rPr>
              <w:t>《关于加强非煤矿山安全生产工作的指导意见》</w:t>
            </w:r>
          </w:p>
          <w:p w:rsidR="009B5D91" w:rsidRPr="009B5D91" w:rsidRDefault="009B5D91" w:rsidP="009B5D91">
            <w:pPr>
              <w:widowControl/>
              <w:ind w:firstLine="420"/>
              <w:rPr>
                <w:rFonts w:ascii="Times New Roman" w:eastAsia="宋体" w:hAnsi="Times New Roman" w:cs="Calibri"/>
                <w:szCs w:val="21"/>
              </w:rPr>
            </w:pPr>
            <w:r w:rsidRPr="009B5D91">
              <w:rPr>
                <w:rFonts w:ascii="Times New Roman" w:eastAsia="宋体" w:hAnsi="Times New Roman" w:cs="Calibri" w:hint="eastAsia"/>
                <w:szCs w:val="21"/>
              </w:rPr>
              <w:t>四、严格安全和技术管理</w:t>
            </w:r>
          </w:p>
          <w:p w:rsidR="009B5D91" w:rsidRPr="009B5D91" w:rsidRDefault="009B5D91" w:rsidP="009B5D91">
            <w:pPr>
              <w:widowControl/>
              <w:ind w:firstLine="420"/>
              <w:rPr>
                <w:rFonts w:ascii="Times New Roman" w:eastAsia="宋体" w:hAnsi="Times New Roman" w:cs="宋体" w:hint="eastAsia"/>
                <w:szCs w:val="21"/>
              </w:rPr>
            </w:pPr>
            <w:r w:rsidRPr="009B5D91">
              <w:rPr>
                <w:rFonts w:ascii="Times New Roman" w:eastAsia="宋体" w:hAnsi="Times New Roman" w:cs="Calibri" w:hint="eastAsia"/>
                <w:szCs w:val="21"/>
              </w:rPr>
              <w:t>（十一）强化技术管理。金属非金属地下矿山每个独立生产系统应当配备专职的矿长、总工程师和分管安全、生产、机电的副矿长，以上人员应当具有采矿、地质、矿建（井建）、通风、测量、机电、安全等矿山相关专业大专及以上学历或者中级及以上技术职称。金属非金属地下矿山应当设立技术管理机构，建立健全技术管理制度，配备具有采矿、地质、测量、机电等矿山相关专业中专及以上学历或者中级及以上技术职称的专职技术人员，每个专业至少配备</w:t>
            </w:r>
            <w:r w:rsidRPr="009B5D91">
              <w:rPr>
                <w:rFonts w:ascii="Times New Roman" w:eastAsia="宋体" w:hAnsi="Times New Roman" w:cs="Calibri" w:hint="eastAsia"/>
                <w:szCs w:val="21"/>
              </w:rPr>
              <w:t>1</w:t>
            </w:r>
            <w:r w:rsidRPr="009B5D91">
              <w:rPr>
                <w:rFonts w:ascii="Times New Roman" w:eastAsia="宋体" w:hAnsi="Times New Roman" w:cs="Calibri" w:hint="eastAsia"/>
                <w:szCs w:val="21"/>
              </w:rPr>
              <w:t>人。金属非金属露天矿山应当配备具有采矿、地质、机电等矿山相关专业中专及以上学历或者中级及以上技术职称的专职技术人员，每个专业至少配备</w:t>
            </w:r>
            <w:r w:rsidRPr="009B5D91">
              <w:rPr>
                <w:rFonts w:ascii="Times New Roman" w:eastAsia="宋体" w:hAnsi="Times New Roman" w:cs="Calibri"/>
                <w:szCs w:val="21"/>
              </w:rPr>
              <w:t>1</w:t>
            </w:r>
            <w:r w:rsidRPr="009B5D91">
              <w:rPr>
                <w:rFonts w:ascii="Times New Roman" w:eastAsia="宋体" w:hAnsi="Times New Roman" w:cs="Calibri" w:hint="eastAsia"/>
                <w:szCs w:val="21"/>
              </w:rPr>
              <w:t>人。</w:t>
            </w:r>
            <w:r w:rsidRPr="009B5D91">
              <w:rPr>
                <w:rFonts w:ascii="Times New Roman" w:eastAsia="宋体" w:hAnsi="Times New Roman" w:cs="宋体" w:hint="eastAsia"/>
                <w:szCs w:val="21"/>
              </w:rPr>
              <w:t>尾矿库应当配备水利、土木或者选矿（矿物加工）等尾矿库相关专业中专及以上学历或者中级及以上技术职称的专职技术人员，其中三等及以上尾矿库专职技术人员</w:t>
            </w:r>
            <w:r w:rsidRPr="009B5D91">
              <w:rPr>
                <w:rFonts w:ascii="Times New Roman" w:eastAsia="宋体" w:hAnsi="Times New Roman" w:cs="宋体" w:hint="eastAsia"/>
                <w:szCs w:val="21"/>
              </w:rPr>
              <w:lastRenderedPageBreak/>
              <w:t>应当不少于</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人，四等、五等尾矿库专职技术人员应当不少于</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人。</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3</w:t>
            </w:r>
            <w:r w:rsidRPr="009B5D91">
              <w:rPr>
                <w:rFonts w:ascii="Times New Roman" w:eastAsia="宋体" w:hAnsi="Times New Roman" w:cs="宋体"/>
                <w:szCs w:val="21"/>
              </w:rPr>
              <w:t>.</w:t>
            </w:r>
            <w:r w:rsidRPr="009B5D91">
              <w:rPr>
                <w:rFonts w:ascii="Times New Roman" w:eastAsia="宋体" w:hAnsi="Times New Roman" w:cs="宋体" w:hint="eastAsia"/>
                <w:szCs w:val="21"/>
              </w:rPr>
              <w:t>特种作业人员</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）特种作业人员持证情况。</w:t>
            </w:r>
          </w:p>
        </w:tc>
        <w:tc>
          <w:tcPr>
            <w:tcW w:w="138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查阅相关特种人员证件等资料并结合现场询问。</w:t>
            </w:r>
          </w:p>
        </w:tc>
        <w:tc>
          <w:tcPr>
            <w:tcW w:w="6043" w:type="dxa"/>
            <w:vAlign w:val="center"/>
          </w:tcPr>
          <w:p w:rsidR="009B5D91" w:rsidRPr="009B5D91" w:rsidRDefault="009B5D91" w:rsidP="009B5D91">
            <w:pPr>
              <w:widowControl/>
              <w:ind w:firstLine="422"/>
              <w:rPr>
                <w:rFonts w:ascii="Times New Roman" w:eastAsia="宋体" w:hAnsi="Times New Roman" w:cs="宋体" w:hint="eastAsia"/>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420"/>
              <w:rPr>
                <w:rFonts w:ascii="Times New Roman" w:eastAsia="宋体" w:hAnsi="Times New Roman" w:cs="宋体" w:hint="eastAsia"/>
                <w:szCs w:val="21"/>
              </w:rPr>
            </w:pPr>
            <w:r w:rsidRPr="009B5D91">
              <w:rPr>
                <w:rFonts w:ascii="Times New Roman" w:eastAsia="宋体" w:hAnsi="Times New Roman" w:cs="宋体" w:hint="eastAsia"/>
                <w:szCs w:val="21"/>
              </w:rPr>
              <w:t>三、尾矿库重大事故隐患</w:t>
            </w:r>
          </w:p>
          <w:p w:rsidR="009B5D91" w:rsidRPr="009B5D91" w:rsidRDefault="009B5D91" w:rsidP="009B5D91">
            <w:pPr>
              <w:widowControl/>
              <w:ind w:firstLine="420"/>
              <w:rPr>
                <w:rFonts w:ascii="Times New Roman" w:eastAsia="宋体" w:hAnsi="Times New Roman" w:cs="宋体"/>
                <w:szCs w:val="21"/>
              </w:rPr>
            </w:pPr>
            <w:r w:rsidRPr="009B5D91">
              <w:rPr>
                <w:rFonts w:ascii="Times New Roman" w:eastAsia="宋体" w:hAnsi="Times New Roman" w:cs="宋体" w:hint="eastAsia"/>
                <w:szCs w:val="21"/>
              </w:rPr>
              <w:t>（十九）未按国家规定配备专职安全生产管理人员、专业技术人员和特种作业人员。</w:t>
            </w:r>
          </w:p>
          <w:p w:rsidR="009B5D91" w:rsidRPr="009B5D91" w:rsidRDefault="009B5D91" w:rsidP="009B5D91">
            <w:pPr>
              <w:widowControl/>
              <w:ind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ind w:firstLine="420"/>
              <w:rPr>
                <w:rFonts w:ascii="Times New Roman" w:eastAsia="宋体" w:hAnsi="Times New Roman" w:cs="宋体" w:hint="eastAsia"/>
                <w:szCs w:val="21"/>
              </w:rPr>
            </w:pPr>
            <w:r w:rsidRPr="009B5D91">
              <w:rPr>
                <w:rFonts w:ascii="Times New Roman" w:eastAsia="宋体" w:hAnsi="Times New Roman" w:cs="宋体" w:hint="eastAsia"/>
                <w:szCs w:val="21"/>
              </w:rPr>
              <w:t>第三十条第一款　生产经营单位的特种作业人员必须按照国家有关规定经专门的安全作业培训，取得相应资格，方可上岗作业。</w:t>
            </w:r>
          </w:p>
          <w:p w:rsidR="009B5D91" w:rsidRPr="009B5D91" w:rsidRDefault="009B5D91" w:rsidP="009B5D91">
            <w:pPr>
              <w:widowControl/>
              <w:ind w:firstLine="420"/>
              <w:rPr>
                <w:rFonts w:ascii="Times New Roman" w:eastAsia="宋体" w:hAnsi="Times New Roman" w:cs="Calibri"/>
                <w:szCs w:val="21"/>
              </w:rPr>
            </w:pPr>
            <w:r w:rsidRPr="009B5D91">
              <w:rPr>
                <w:rFonts w:ascii="Times New Roman" w:eastAsia="宋体" w:hAnsi="Times New Roman" w:cs="Calibri" w:hint="eastAsia"/>
                <w:szCs w:val="21"/>
              </w:rPr>
              <w:t>第一百一十八条第二款</w:t>
            </w:r>
            <w:r w:rsidRPr="009B5D91">
              <w:rPr>
                <w:rFonts w:ascii="Times New Roman" w:eastAsia="宋体" w:hAnsi="Times New Roman" w:cs="宋体" w:hint="eastAsia"/>
                <w:szCs w:val="21"/>
              </w:rPr>
              <w:t xml:space="preserve">　</w:t>
            </w:r>
            <w:r w:rsidRPr="009B5D91">
              <w:rPr>
                <w:rFonts w:ascii="Times New Roman" w:eastAsia="宋体" w:hAnsi="Times New Roman" w:cs="Calibri" w:hint="eastAsia"/>
                <w:szCs w:val="21"/>
              </w:rPr>
              <w:t>国务院应急管理部门和其他负有安全生产监督管理职责的部门应当根据各自的职责分工，制定相关行业、领域重大危险源的辨识标准和重大事故隐患的判定标准。</w:t>
            </w:r>
          </w:p>
          <w:p w:rsidR="009B5D91" w:rsidRPr="009B5D91" w:rsidRDefault="009B5D91" w:rsidP="009B5D91">
            <w:pPr>
              <w:widowControl/>
              <w:ind w:firstLine="422"/>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p>
          <w:p w:rsidR="009B5D91" w:rsidRPr="009B5D91" w:rsidRDefault="009B5D91" w:rsidP="009B5D91">
            <w:pPr>
              <w:widowControl/>
              <w:ind w:firstLine="420"/>
              <w:rPr>
                <w:rFonts w:ascii="Times New Roman" w:eastAsia="宋体" w:hAnsi="Times New Roman" w:cs="宋体"/>
                <w:szCs w:val="21"/>
              </w:rPr>
            </w:pPr>
            <w:r w:rsidRPr="009B5D91">
              <w:rPr>
                <w:rFonts w:ascii="Times New Roman" w:eastAsia="宋体" w:hAnsi="Times New Roman" w:cs="Calibri" w:hint="eastAsia"/>
                <w:szCs w:val="21"/>
              </w:rPr>
              <w:t>四、严格安全和技术管理</w:t>
            </w:r>
          </w:p>
          <w:p w:rsidR="009B5D91" w:rsidRPr="009B5D91" w:rsidRDefault="009B5D91" w:rsidP="009B5D91">
            <w:pPr>
              <w:widowControl/>
              <w:ind w:firstLine="420"/>
              <w:rPr>
                <w:rFonts w:ascii="Times New Roman" w:eastAsia="宋体" w:hAnsi="Times New Roman" w:cs="Calibri" w:hint="eastAsia"/>
                <w:szCs w:val="21"/>
              </w:rPr>
            </w:pPr>
            <w:r w:rsidRPr="009B5D91">
              <w:rPr>
                <w:rFonts w:ascii="Times New Roman" w:eastAsia="宋体" w:hAnsi="Times New Roman" w:cs="宋体" w:hint="eastAsia"/>
                <w:szCs w:val="21"/>
              </w:rPr>
              <w:t>（十）强化安全管理。</w:t>
            </w:r>
            <w:r w:rsidRPr="009B5D91">
              <w:rPr>
                <w:rFonts w:ascii="宋体" w:eastAsia="宋体" w:hAnsi="宋体" w:cs="宋体" w:hint="eastAsia"/>
                <w:szCs w:val="21"/>
              </w:rPr>
              <w:t>……</w:t>
            </w:r>
            <w:r w:rsidRPr="009B5D91">
              <w:rPr>
                <w:rFonts w:ascii="Times New Roman" w:eastAsia="宋体" w:hAnsi="Times New Roman" w:cs="宋体" w:hint="eastAsia"/>
                <w:szCs w:val="21"/>
              </w:rPr>
              <w:t>特种作业人员数量必须能够满足实际生产需求，并持证上岗。</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lastRenderedPageBreak/>
              <w:t>4</w:t>
            </w:r>
            <w:r w:rsidRPr="009B5D91">
              <w:rPr>
                <w:rFonts w:ascii="Times New Roman" w:eastAsia="宋体" w:hAnsi="Times New Roman" w:cs="宋体"/>
                <w:szCs w:val="21"/>
              </w:rPr>
              <w:t>.</w:t>
            </w:r>
            <w:r w:rsidRPr="009B5D91">
              <w:rPr>
                <w:rFonts w:ascii="Times New Roman" w:eastAsia="宋体" w:hAnsi="Times New Roman" w:cs="宋体" w:hint="eastAsia"/>
                <w:szCs w:val="21"/>
              </w:rPr>
              <w:t>专业机构及队伍</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5</w:t>
            </w:r>
            <w:r w:rsidRPr="009B5D91">
              <w:rPr>
                <w:rFonts w:ascii="Times New Roman" w:eastAsia="宋体" w:hAnsi="Times New Roman" w:cs="宋体" w:hint="eastAsia"/>
                <w:szCs w:val="21"/>
              </w:rPr>
              <w:t>）专业机构及队伍建设情况。</w:t>
            </w:r>
          </w:p>
        </w:tc>
        <w:tc>
          <w:tcPr>
            <w:tcW w:w="138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查阅相关人员资料并结合现场询问。</w:t>
            </w:r>
          </w:p>
        </w:tc>
        <w:tc>
          <w:tcPr>
            <w:tcW w:w="6043" w:type="dxa"/>
            <w:vAlign w:val="center"/>
          </w:tcPr>
          <w:p w:rsidR="009B5D91" w:rsidRPr="009B5D91" w:rsidRDefault="009B5D91" w:rsidP="009B5D91">
            <w:pPr>
              <w:widowControl/>
              <w:snapToGrid w:val="0"/>
              <w:ind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snapToGrid w:val="0"/>
              <w:ind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snapToGrid w:val="0"/>
              <w:ind w:firstLine="420"/>
              <w:rPr>
                <w:rFonts w:ascii="Times New Roman" w:eastAsia="宋体" w:hAnsi="Times New Roman" w:cs="宋体" w:hint="eastAsia"/>
                <w:szCs w:val="21"/>
              </w:rPr>
            </w:pPr>
            <w:r w:rsidRPr="009B5D91">
              <w:rPr>
                <w:rFonts w:ascii="Times New Roman" w:eastAsia="宋体" w:hAnsi="Times New Roman" w:cs="宋体" w:hint="eastAsia"/>
                <w:szCs w:val="21"/>
              </w:rPr>
              <w:t>（九）水文地质类型为中等或者复杂的矿井，存在下列情形之一的：</w:t>
            </w:r>
          </w:p>
          <w:p w:rsidR="009B5D91" w:rsidRPr="009B5D91" w:rsidRDefault="009B5D91" w:rsidP="009B5D91">
            <w:pPr>
              <w:widowControl/>
              <w:snapToGrid w:val="0"/>
              <w:ind w:firstLine="420"/>
              <w:rPr>
                <w:rFonts w:ascii="Times New Roman" w:eastAsia="宋体" w:hAnsi="Times New Roman" w:cs="宋体"/>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未设置防治水机构，或者未建立探放水队伍。</w:t>
            </w:r>
          </w:p>
          <w:p w:rsidR="009B5D91" w:rsidRPr="009B5D91" w:rsidRDefault="009B5D91" w:rsidP="009B5D91">
            <w:pPr>
              <w:widowControl/>
              <w:snapToGrid w:val="0"/>
              <w:ind w:firstLine="420"/>
              <w:rPr>
                <w:rFonts w:ascii="Times New Roman" w:eastAsia="宋体" w:hAnsi="Times New Roman" w:cs="Calibri"/>
                <w:szCs w:val="21"/>
              </w:rPr>
            </w:pPr>
            <w:r w:rsidRPr="009B5D91">
              <w:rPr>
                <w:rFonts w:ascii="Times New Roman" w:eastAsia="宋体" w:hAnsi="Times New Roman" w:cs="Calibri"/>
                <w:szCs w:val="21"/>
              </w:rPr>
              <w:t>（十八）工程地质类型复杂、有严重地压活动的矿山存在下列情形之一的：</w:t>
            </w:r>
          </w:p>
          <w:p w:rsidR="009B5D91" w:rsidRPr="009B5D91" w:rsidRDefault="009B5D91" w:rsidP="009B5D91">
            <w:pPr>
              <w:widowControl/>
              <w:snapToGrid w:val="0"/>
              <w:ind w:firstLine="420"/>
              <w:rPr>
                <w:rFonts w:ascii="Times New Roman" w:eastAsia="宋体" w:hAnsi="Times New Roman" w:cs="Calibri"/>
                <w:szCs w:val="21"/>
              </w:rPr>
            </w:pPr>
            <w:r w:rsidRPr="009B5D91">
              <w:rPr>
                <w:rFonts w:ascii="Times New Roman" w:eastAsia="宋体" w:hAnsi="Times New Roman" w:cs="Calibri"/>
                <w:szCs w:val="21"/>
              </w:rPr>
              <w:t>1.</w:t>
            </w:r>
            <w:r w:rsidRPr="009B5D91">
              <w:rPr>
                <w:rFonts w:ascii="Times New Roman" w:eastAsia="宋体" w:hAnsi="Times New Roman" w:cs="Calibri"/>
                <w:szCs w:val="21"/>
              </w:rPr>
              <w:t>未设置专门机构、配备专门人员负责地压防治工作</w:t>
            </w:r>
            <w:r w:rsidRPr="009B5D91">
              <w:rPr>
                <w:rFonts w:ascii="Times New Roman" w:eastAsia="宋体" w:hAnsi="Times New Roman" w:cs="Calibri" w:hint="eastAsia"/>
                <w:szCs w:val="21"/>
              </w:rPr>
              <w:t>。</w:t>
            </w:r>
          </w:p>
          <w:p w:rsidR="009B5D91" w:rsidRPr="009B5D91" w:rsidRDefault="009B5D91" w:rsidP="009B5D91">
            <w:pPr>
              <w:widowControl/>
              <w:snapToGrid w:val="0"/>
              <w:ind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snapToGrid w:val="0"/>
              <w:ind w:firstLine="420"/>
              <w:rPr>
                <w:rFonts w:ascii="Times New Roman" w:eastAsia="宋体" w:hAnsi="Times New Roman" w:cs="宋体" w:hint="eastAsia"/>
                <w:szCs w:val="21"/>
              </w:rPr>
            </w:pPr>
            <w:r w:rsidRPr="009B5D91">
              <w:rPr>
                <w:rFonts w:ascii="Times New Roman" w:eastAsia="宋体" w:hAnsi="Times New Roman" w:cs="宋体" w:hint="eastAsia"/>
                <w:szCs w:val="21"/>
              </w:rPr>
              <w:t>第一百一十八条第二款　国务院应急管理部门和其他负有安全生产监督管理职责的部门应当根据各自的职责分工，制定相关行业、领域重大危险源的辨识标准和重大事故隐患的判定标准。</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lastRenderedPageBreak/>
              <w:t>5</w:t>
            </w:r>
            <w:r w:rsidRPr="009B5D91">
              <w:rPr>
                <w:rFonts w:ascii="Times New Roman" w:eastAsia="宋体" w:hAnsi="Times New Roman" w:cs="宋体"/>
                <w:szCs w:val="21"/>
              </w:rPr>
              <w:t>.</w:t>
            </w:r>
            <w:r w:rsidRPr="009B5D91">
              <w:rPr>
                <w:rFonts w:ascii="Times New Roman" w:eastAsia="宋体" w:hAnsi="Times New Roman" w:cs="宋体" w:hint="eastAsia"/>
                <w:szCs w:val="21"/>
              </w:rPr>
              <w:t>项目部安全管理</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6</w:t>
            </w:r>
            <w:r w:rsidRPr="009B5D91">
              <w:rPr>
                <w:rFonts w:ascii="Times New Roman" w:eastAsia="宋体" w:hAnsi="Times New Roman" w:cs="宋体" w:hint="eastAsia"/>
                <w:szCs w:val="21"/>
              </w:rPr>
              <w:t>）项目部安全管理机构及人员。</w:t>
            </w:r>
          </w:p>
        </w:tc>
        <w:tc>
          <w:tcPr>
            <w:tcW w:w="138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查阅机构设立、相关人员任命文件及证件等资料并结合现场询问。</w:t>
            </w:r>
          </w:p>
        </w:tc>
        <w:tc>
          <w:tcPr>
            <w:tcW w:w="6043" w:type="dxa"/>
            <w:vAlign w:val="center"/>
          </w:tcPr>
          <w:p w:rsidR="009B5D91" w:rsidRPr="009B5D91" w:rsidRDefault="009B5D91" w:rsidP="009B5D91">
            <w:pPr>
              <w:widowControl/>
              <w:ind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420"/>
              <w:rPr>
                <w:rFonts w:ascii="Times New Roman" w:eastAsia="宋体" w:hAnsi="Times New Roman" w:cs="宋体" w:hint="eastAsia"/>
                <w:szCs w:val="21"/>
              </w:rPr>
            </w:pPr>
            <w:r w:rsidRPr="009B5D91">
              <w:rPr>
                <w:rFonts w:ascii="Times New Roman" w:eastAsia="宋体" w:hAnsi="Times New Roman" w:cs="宋体" w:hint="eastAsia"/>
                <w:szCs w:val="21"/>
              </w:rPr>
              <w:t>（二十八）矿山企业违反国家有关工程项目发包规定，有下列行为之一的：</w:t>
            </w:r>
          </w:p>
          <w:p w:rsidR="009B5D91" w:rsidRPr="009B5D91" w:rsidRDefault="009B5D91" w:rsidP="009B5D91">
            <w:pPr>
              <w:widowControl/>
              <w:ind w:firstLine="420"/>
              <w:rPr>
                <w:rFonts w:ascii="Times New Roman" w:eastAsia="宋体" w:hAnsi="Times New Roman" w:cs="宋体"/>
                <w:b/>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承包单位项目部的负责人、安全生产管理人员、专业技术人员、特种作业人员不符合国家规定的数量、条件或者不属于承包单位正式职工。</w:t>
            </w:r>
          </w:p>
          <w:p w:rsidR="009B5D91" w:rsidRPr="009B5D91" w:rsidRDefault="009B5D91" w:rsidP="009B5D91">
            <w:pPr>
              <w:widowControl/>
              <w:ind w:firstLine="422"/>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p>
          <w:p w:rsidR="009B5D91" w:rsidRPr="009B5D91" w:rsidRDefault="009B5D91" w:rsidP="009B5D91">
            <w:pPr>
              <w:widowControl/>
              <w:ind w:firstLine="420"/>
              <w:rPr>
                <w:rFonts w:ascii="Times New Roman" w:eastAsia="宋体" w:hAnsi="Times New Roman" w:cs="宋体"/>
                <w:szCs w:val="21"/>
              </w:rPr>
            </w:pPr>
            <w:r w:rsidRPr="009B5D91">
              <w:rPr>
                <w:rFonts w:ascii="Times New Roman" w:eastAsia="宋体" w:hAnsi="Times New Roman" w:cs="Calibri" w:hint="eastAsia"/>
                <w:szCs w:val="21"/>
              </w:rPr>
              <w:t>五、加强外包工程安全管理</w:t>
            </w:r>
          </w:p>
          <w:p w:rsidR="009B5D91" w:rsidRPr="009B5D91" w:rsidRDefault="009B5D91" w:rsidP="009B5D91">
            <w:pPr>
              <w:widowControl/>
              <w:ind w:firstLine="420"/>
              <w:rPr>
                <w:rFonts w:ascii="Times New Roman" w:eastAsia="宋体" w:hAnsi="Times New Roman" w:cs="宋体" w:hint="eastAsia"/>
                <w:b/>
                <w:szCs w:val="21"/>
              </w:rPr>
            </w:pPr>
            <w:r w:rsidRPr="009B5D91">
              <w:rPr>
                <w:rFonts w:ascii="Times New Roman" w:eastAsia="宋体" w:hAnsi="Times New Roman" w:cs="宋体" w:hint="eastAsia"/>
                <w:szCs w:val="21"/>
              </w:rPr>
              <w:t>（十九）加强项目部安全管理。金属非金属地下矿山采掘施工承包单位项目部应当依法设立安全管理机构或者配备专职安全生产管理人员，专职安全生产管理人员数量按不少于从业人数的百分之一配备且不少于</w:t>
            </w:r>
            <w:r w:rsidRPr="009B5D91">
              <w:rPr>
                <w:rFonts w:ascii="Times New Roman" w:eastAsia="宋体" w:hAnsi="Times New Roman" w:cs="宋体"/>
                <w:szCs w:val="21"/>
              </w:rPr>
              <w:t>3</w:t>
            </w:r>
            <w:r w:rsidRPr="009B5D91">
              <w:rPr>
                <w:rFonts w:ascii="Times New Roman" w:eastAsia="宋体" w:hAnsi="Times New Roman" w:cs="宋体" w:hint="eastAsia"/>
                <w:szCs w:val="21"/>
              </w:rPr>
              <w:t>人；配备具有采矿、地质、测量、机电等矿山相关专业的专职技术人员，每个专业至少配备</w:t>
            </w:r>
            <w:r w:rsidRPr="009B5D91">
              <w:rPr>
                <w:rFonts w:ascii="Times New Roman" w:eastAsia="宋体" w:hAnsi="Times New Roman" w:cs="宋体"/>
                <w:szCs w:val="21"/>
              </w:rPr>
              <w:t>1</w:t>
            </w:r>
            <w:r w:rsidRPr="009B5D91">
              <w:rPr>
                <w:rFonts w:ascii="Times New Roman" w:eastAsia="宋体" w:hAnsi="Times New Roman" w:cs="宋体" w:hint="eastAsia"/>
                <w:szCs w:val="21"/>
              </w:rPr>
              <w:t>人。项目部负责人和专职技术人员应当具有矿山相关专业中专及以上学历或者中级及以上技术职称。项目部管理人员、技术人员、特种作业人员必须是项目部上级法人单位的正式职工，不得使用劳务派遣人员、临时人员。</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bl>
    <w:p w:rsidR="009B5D91" w:rsidRPr="009B5D91" w:rsidRDefault="009B5D91" w:rsidP="009B5D91">
      <w:pPr>
        <w:widowControl/>
        <w:spacing w:line="580" w:lineRule="exact"/>
        <w:ind w:firstLineChars="200" w:firstLine="420"/>
        <w:outlineLvl w:val="1"/>
        <w:rPr>
          <w:rFonts w:ascii="方正小标宋_GBK" w:eastAsia="方正小标宋_GBK" w:hAnsi="方正小标宋_GBK" w:cs="方正小标宋_GBK" w:hint="eastAsia"/>
          <w:sz w:val="32"/>
          <w:szCs w:val="32"/>
        </w:rPr>
      </w:pPr>
      <w:bookmarkStart w:id="14" w:name="_Toc137547191_WPSOffice_Level2"/>
      <w:bookmarkStart w:id="15" w:name="_Toc467852261"/>
      <w:bookmarkStart w:id="16" w:name="_Toc471202525"/>
      <w:bookmarkStart w:id="17" w:name="_Toc468175847"/>
      <w:bookmarkStart w:id="18" w:name="_Toc10021731"/>
      <w:r w:rsidRPr="009B5D91">
        <w:rPr>
          <w:rFonts w:ascii="Calibri" w:eastAsia="宋体" w:hAnsi="Calibri" w:cs="Times New Roman"/>
          <w:szCs w:val="21"/>
        </w:rPr>
        <w:br w:type="page"/>
      </w:r>
      <w:r w:rsidRPr="009B5D91">
        <w:rPr>
          <w:rFonts w:ascii="方正小标宋_GBK" w:eastAsia="方正小标宋_GBK" w:hAnsi="方正小标宋_GBK" w:cs="方正小标宋_GBK" w:hint="eastAsia"/>
          <w:sz w:val="32"/>
          <w:szCs w:val="32"/>
        </w:rPr>
        <w:lastRenderedPageBreak/>
        <w:t>四、安全生产规章制度建立</w:t>
      </w:r>
      <w:bookmarkEnd w:id="14"/>
      <w:bookmarkEnd w:id="15"/>
      <w:bookmarkEnd w:id="16"/>
      <w:bookmarkEnd w:id="17"/>
      <w:bookmarkEnd w:id="18"/>
      <w:r w:rsidRPr="009B5D91">
        <w:rPr>
          <w:rFonts w:ascii="方正小标宋_GBK" w:eastAsia="方正小标宋_GBK" w:hAnsi="方正小标宋_GBK" w:cs="方正小标宋_GBK" w:hint="eastAsia"/>
          <w:sz w:val="32"/>
          <w:szCs w:val="32"/>
        </w:rPr>
        <w:t>（3项）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474"/>
        <w:gridCol w:w="595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宋体" w:eastAsia="宋体" w:hAnsi="宋体" w:cs="宋体"/>
                <w:b/>
                <w:bCs/>
                <w:szCs w:val="21"/>
              </w:rPr>
            </w:pPr>
            <w:r w:rsidRPr="009B5D91">
              <w:rPr>
                <w:rFonts w:ascii="宋体" w:eastAsia="宋体" w:hAnsi="宋体" w:cs="宋体" w:hint="eastAsia"/>
                <w:b/>
                <w:bCs/>
                <w:szCs w:val="21"/>
              </w:rPr>
              <w:t>检查内容</w:t>
            </w:r>
          </w:p>
        </w:tc>
        <w:tc>
          <w:tcPr>
            <w:tcW w:w="1474" w:type="dxa"/>
            <w:vAlign w:val="center"/>
          </w:tcPr>
          <w:p w:rsidR="009B5D91" w:rsidRPr="009B5D91" w:rsidRDefault="009B5D91" w:rsidP="009B5D91">
            <w:pPr>
              <w:widowControl/>
              <w:jc w:val="center"/>
              <w:rPr>
                <w:rFonts w:ascii="宋体" w:eastAsia="宋体" w:hAnsi="宋体" w:cs="宋体"/>
                <w:b/>
                <w:bCs/>
                <w:szCs w:val="21"/>
              </w:rPr>
            </w:pPr>
            <w:r w:rsidRPr="009B5D91">
              <w:rPr>
                <w:rFonts w:ascii="宋体" w:eastAsia="宋体" w:hAnsi="宋体" w:cs="宋体" w:hint="eastAsia"/>
                <w:b/>
                <w:bCs/>
                <w:szCs w:val="21"/>
              </w:rPr>
              <w:t>检查方法</w:t>
            </w:r>
          </w:p>
        </w:tc>
        <w:tc>
          <w:tcPr>
            <w:tcW w:w="5953" w:type="dxa"/>
            <w:vAlign w:val="center"/>
          </w:tcPr>
          <w:p w:rsidR="009B5D91" w:rsidRPr="009B5D91" w:rsidRDefault="009B5D91" w:rsidP="009B5D91">
            <w:pPr>
              <w:widowControl/>
              <w:spacing w:line="240" w:lineRule="exact"/>
              <w:jc w:val="center"/>
              <w:rPr>
                <w:rFonts w:ascii="宋体" w:eastAsia="宋体" w:hAnsi="宋体" w:cs="宋体"/>
                <w:b/>
                <w:bCs/>
                <w:szCs w:val="21"/>
              </w:rPr>
            </w:pPr>
            <w:r w:rsidRPr="009B5D91">
              <w:rPr>
                <w:rFonts w:ascii="宋体" w:eastAsia="宋体" w:hAnsi="宋体" w:cs="宋体" w:hint="eastAsia"/>
                <w:b/>
                <w:bCs/>
                <w:szCs w:val="21"/>
              </w:rPr>
              <w:t>检查依据</w:t>
            </w:r>
          </w:p>
        </w:tc>
        <w:tc>
          <w:tcPr>
            <w:tcW w:w="1417" w:type="dxa"/>
            <w:vAlign w:val="center"/>
          </w:tcPr>
          <w:p w:rsidR="009B5D91" w:rsidRPr="009B5D91" w:rsidRDefault="009B5D91" w:rsidP="009B5D91">
            <w:pPr>
              <w:widowControl/>
              <w:jc w:val="center"/>
              <w:rPr>
                <w:rFonts w:ascii="宋体" w:eastAsia="宋体" w:hAnsi="宋体" w:cs="宋体"/>
                <w:b/>
                <w:bCs/>
                <w:szCs w:val="21"/>
              </w:rPr>
            </w:pPr>
            <w:r w:rsidRPr="009B5D91">
              <w:rPr>
                <w:rFonts w:ascii="宋体" w:eastAsia="宋体" w:hAnsi="宋体" w:cs="宋体" w:hint="eastAsia"/>
                <w:b/>
                <w:bCs/>
                <w:szCs w:val="21"/>
              </w:rPr>
              <w:t>现状描述</w:t>
            </w:r>
          </w:p>
        </w:tc>
        <w:tc>
          <w:tcPr>
            <w:tcW w:w="1417" w:type="dxa"/>
            <w:vAlign w:val="center"/>
          </w:tcPr>
          <w:p w:rsidR="009B5D91" w:rsidRPr="009B5D91" w:rsidRDefault="009B5D91" w:rsidP="009B5D91">
            <w:pPr>
              <w:widowControl/>
              <w:jc w:val="center"/>
              <w:rPr>
                <w:rFonts w:ascii="宋体" w:eastAsia="宋体" w:hAnsi="宋体" w:cs="宋体"/>
                <w:b/>
                <w:bCs/>
                <w:szCs w:val="21"/>
              </w:rPr>
            </w:pPr>
            <w:r w:rsidRPr="009B5D91">
              <w:rPr>
                <w:rFonts w:ascii="宋体" w:eastAsia="宋体" w:hAnsi="宋体" w:cs="宋体" w:hint="eastAsia"/>
                <w:b/>
                <w:bCs/>
                <w:szCs w:val="21"/>
              </w:rPr>
              <w:t>存在问题</w:t>
            </w:r>
          </w:p>
        </w:tc>
        <w:tc>
          <w:tcPr>
            <w:tcW w:w="1417" w:type="dxa"/>
            <w:vAlign w:val="center"/>
          </w:tcPr>
          <w:p w:rsidR="009B5D91" w:rsidRPr="009B5D91" w:rsidRDefault="009B5D91" w:rsidP="009B5D91">
            <w:pPr>
              <w:widowControl/>
              <w:jc w:val="center"/>
              <w:rPr>
                <w:rFonts w:ascii="宋体" w:eastAsia="宋体" w:hAnsi="宋体" w:cs="宋体"/>
                <w:b/>
                <w:bCs/>
                <w:szCs w:val="21"/>
              </w:rPr>
            </w:pPr>
            <w:r w:rsidRPr="009B5D91">
              <w:rPr>
                <w:rFonts w:ascii="宋体" w:eastAsia="宋体" w:hAnsi="宋体" w:cs="宋体" w:hint="eastAsia"/>
                <w:b/>
                <w:bCs/>
                <w:szCs w:val="21"/>
              </w:rPr>
              <w:t>处置措施</w:t>
            </w:r>
          </w:p>
        </w:tc>
      </w:tr>
      <w:tr w:rsidR="009B5D91" w:rsidRPr="009B5D91" w:rsidTr="00B031AE">
        <w:trPr>
          <w:cantSplit/>
          <w:jc w:val="center"/>
        </w:trPr>
        <w:tc>
          <w:tcPr>
            <w:tcW w:w="1020" w:type="dxa"/>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1.安全生产责任制</w:t>
            </w:r>
          </w:p>
        </w:tc>
        <w:tc>
          <w:tcPr>
            <w:tcW w:w="1020" w:type="dxa"/>
            <w:vAlign w:val="center"/>
          </w:tcPr>
          <w:p w:rsidR="009B5D91" w:rsidRPr="009B5D91" w:rsidRDefault="009B5D91" w:rsidP="009B5D91">
            <w:pPr>
              <w:widowControl/>
              <w:jc w:val="left"/>
              <w:rPr>
                <w:rFonts w:ascii="宋体" w:eastAsia="宋体" w:hAnsi="宋体" w:cs="宋体"/>
                <w:szCs w:val="21"/>
              </w:rPr>
            </w:pPr>
            <w:r w:rsidRPr="009B5D91">
              <w:rPr>
                <w:rFonts w:ascii="宋体" w:eastAsia="宋体" w:hAnsi="宋体" w:cs="宋体" w:hint="eastAsia"/>
                <w:szCs w:val="21"/>
              </w:rPr>
              <w:t>（1）全员安全生产责任制。</w:t>
            </w:r>
          </w:p>
        </w:tc>
        <w:tc>
          <w:tcPr>
            <w:tcW w:w="1474" w:type="dxa"/>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查阅安全生产责任制并结合抽查询问有关人员核验掌握落实情况。</w:t>
            </w:r>
          </w:p>
        </w:tc>
        <w:tc>
          <w:tcPr>
            <w:tcW w:w="5953" w:type="dxa"/>
            <w:vAlign w:val="center"/>
          </w:tcPr>
          <w:p w:rsidR="009B5D91" w:rsidRPr="009B5D91" w:rsidRDefault="009B5D91" w:rsidP="009B5D91">
            <w:pPr>
              <w:widowControl/>
              <w:spacing w:line="250" w:lineRule="exact"/>
              <w:ind w:firstLine="422"/>
              <w:rPr>
                <w:rFonts w:ascii="宋体" w:eastAsia="宋体" w:hAnsi="宋体" w:cs="宋体" w:hint="eastAsia"/>
                <w:b/>
                <w:szCs w:val="21"/>
              </w:rPr>
            </w:pPr>
            <w:r w:rsidRPr="009B5D91">
              <w:rPr>
                <w:rFonts w:ascii="宋体" w:eastAsia="宋体" w:hAnsi="宋体" w:cs="宋体" w:hint="eastAsia"/>
                <w:b/>
                <w:szCs w:val="21"/>
              </w:rPr>
              <w:t>《中华人民共和国安全生产法》</w:t>
            </w:r>
          </w:p>
          <w:p w:rsidR="009B5D91" w:rsidRPr="009B5D91" w:rsidRDefault="009B5D91" w:rsidP="009B5D91">
            <w:pPr>
              <w:widowControl/>
              <w:spacing w:line="250" w:lineRule="exact"/>
              <w:ind w:firstLine="420"/>
              <w:rPr>
                <w:rFonts w:ascii="宋体" w:eastAsia="宋体" w:hAnsi="宋体" w:cs="宋体"/>
                <w:szCs w:val="21"/>
              </w:rPr>
            </w:pPr>
            <w:r w:rsidRPr="009B5D91">
              <w:rPr>
                <w:rFonts w:ascii="宋体" w:eastAsia="宋体" w:hAnsi="宋体" w:cs="宋体" w:hint="eastAsia"/>
                <w:szCs w:val="21"/>
              </w:rPr>
              <w:t>第二十一条　生产经营单位的主要负责人对本单位安全生产工作负有下列职责：</w:t>
            </w:r>
          </w:p>
          <w:p w:rsidR="009B5D91" w:rsidRPr="009B5D91" w:rsidRDefault="009B5D91" w:rsidP="009B5D91">
            <w:pPr>
              <w:widowControl/>
              <w:spacing w:line="250" w:lineRule="exact"/>
              <w:ind w:firstLine="420"/>
              <w:rPr>
                <w:rFonts w:ascii="宋体" w:eastAsia="宋体" w:hAnsi="宋体" w:cs="宋体"/>
                <w:szCs w:val="21"/>
              </w:rPr>
            </w:pPr>
            <w:r w:rsidRPr="009B5D91">
              <w:rPr>
                <w:rFonts w:ascii="宋体" w:eastAsia="宋体" w:hAnsi="宋体" w:cs="宋体" w:hint="eastAsia"/>
                <w:szCs w:val="21"/>
              </w:rPr>
              <w:t>(一)建立健全并落实本单位全员安全生产责任制，加强安全生产标准化建设。</w:t>
            </w:r>
          </w:p>
          <w:p w:rsidR="009B5D91" w:rsidRPr="009B5D91" w:rsidRDefault="009B5D91" w:rsidP="009B5D91">
            <w:pPr>
              <w:widowControl/>
              <w:spacing w:line="250" w:lineRule="exact"/>
              <w:ind w:firstLine="422"/>
              <w:rPr>
                <w:rFonts w:ascii="宋体" w:eastAsia="宋体" w:hAnsi="宋体" w:cs="宋体" w:hint="eastAsia"/>
                <w:szCs w:val="21"/>
              </w:rPr>
            </w:pPr>
            <w:r w:rsidRPr="009B5D91">
              <w:rPr>
                <w:rFonts w:ascii="宋体" w:eastAsia="宋体" w:hAnsi="宋体" w:cs="宋体" w:hint="eastAsia"/>
                <w:b/>
                <w:szCs w:val="21"/>
              </w:rPr>
              <w:t>《关于加强非煤矿山安全生产工作的指导意见》</w:t>
            </w:r>
            <w:r w:rsidRPr="009B5D91">
              <w:rPr>
                <w:rFonts w:ascii="Times New Roman" w:eastAsia="宋体" w:hAnsi="Times New Roman" w:cs="宋体" w:hint="eastAsia"/>
                <w:b/>
                <w:szCs w:val="21"/>
              </w:rPr>
              <w:t>（</w:t>
            </w:r>
            <w:r w:rsidRPr="009B5D91">
              <w:rPr>
                <w:rFonts w:ascii="Times New Roman" w:eastAsia="宋体" w:hAnsi="Times New Roman" w:cs="Calibri" w:hint="eastAsia"/>
                <w:b/>
                <w:bCs/>
                <w:szCs w:val="21"/>
              </w:rPr>
              <w:t>矿安〔</w:t>
            </w:r>
            <w:r w:rsidRPr="009B5D91">
              <w:rPr>
                <w:rFonts w:ascii="Times New Roman" w:eastAsia="宋体" w:hAnsi="Times New Roman" w:cs="Calibri"/>
                <w:b/>
                <w:bCs/>
                <w:szCs w:val="21"/>
              </w:rPr>
              <w:t>2022</w:t>
            </w:r>
            <w:r w:rsidRPr="009B5D91">
              <w:rPr>
                <w:rFonts w:ascii="Times New Roman" w:eastAsia="宋体" w:hAnsi="Times New Roman" w:cs="Calibri" w:hint="eastAsia"/>
                <w:b/>
                <w:bCs/>
                <w:szCs w:val="21"/>
              </w:rPr>
              <w:t>〕</w:t>
            </w:r>
            <w:r w:rsidRPr="009B5D91">
              <w:rPr>
                <w:rFonts w:ascii="Times New Roman" w:eastAsia="宋体" w:hAnsi="Times New Roman" w:cs="Calibri"/>
                <w:b/>
                <w:bCs/>
                <w:szCs w:val="21"/>
              </w:rPr>
              <w:t>4</w:t>
            </w:r>
            <w:r w:rsidRPr="009B5D91">
              <w:rPr>
                <w:rFonts w:ascii="Times New Roman" w:eastAsia="宋体" w:hAnsi="Times New Roman" w:cs="Calibri" w:hint="eastAsia"/>
                <w:b/>
                <w:bCs/>
                <w:szCs w:val="21"/>
              </w:rPr>
              <w:t>号</w:t>
            </w:r>
            <w:r w:rsidRPr="009B5D91">
              <w:rPr>
                <w:rFonts w:ascii="Times New Roman" w:eastAsia="宋体" w:hAnsi="Times New Roman" w:cs="宋体" w:hint="eastAsia"/>
                <w:b/>
                <w:szCs w:val="21"/>
              </w:rPr>
              <w:t>）</w:t>
            </w:r>
          </w:p>
          <w:p w:rsidR="009B5D91" w:rsidRPr="009B5D91" w:rsidRDefault="009B5D91" w:rsidP="009B5D91">
            <w:pPr>
              <w:widowControl/>
              <w:spacing w:line="250" w:lineRule="exact"/>
              <w:ind w:firstLine="420"/>
              <w:rPr>
                <w:rFonts w:ascii="宋体" w:eastAsia="宋体" w:hAnsi="宋体" w:cs="宋体"/>
                <w:szCs w:val="21"/>
              </w:rPr>
            </w:pPr>
            <w:r w:rsidRPr="009B5D91">
              <w:rPr>
                <w:rFonts w:ascii="宋体" w:eastAsia="宋体" w:hAnsi="宋体" w:cs="宋体" w:hint="eastAsia"/>
                <w:szCs w:val="21"/>
              </w:rPr>
              <w:t>（八）健全完善安全生产责任制和规章制度。非煤矿山企业应当建立健全覆盖实际控制人在内的全员安全生产责任制和岗位操作规程……。</w:t>
            </w: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2.安全生产规章制度及规程</w:t>
            </w:r>
          </w:p>
        </w:tc>
        <w:tc>
          <w:tcPr>
            <w:tcW w:w="1020" w:type="dxa"/>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（2）安全生产规章制度和岗位操作规程。</w:t>
            </w:r>
          </w:p>
        </w:tc>
        <w:tc>
          <w:tcPr>
            <w:tcW w:w="1474" w:type="dxa"/>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查阅企业安全生产规章制度及岗位操作规程、现场抽查并询问有关人员核验掌握落实情况。</w:t>
            </w:r>
          </w:p>
        </w:tc>
        <w:tc>
          <w:tcPr>
            <w:tcW w:w="5953" w:type="dxa"/>
            <w:vAlign w:val="center"/>
          </w:tcPr>
          <w:p w:rsidR="009B5D91" w:rsidRPr="009B5D91" w:rsidRDefault="009B5D91" w:rsidP="009B5D91">
            <w:pPr>
              <w:widowControl/>
              <w:spacing w:line="250" w:lineRule="exact"/>
              <w:ind w:firstLine="422"/>
              <w:rPr>
                <w:rFonts w:ascii="宋体" w:eastAsia="宋体" w:hAnsi="宋体" w:cs="宋体" w:hint="eastAsia"/>
                <w:b/>
                <w:szCs w:val="21"/>
              </w:rPr>
            </w:pPr>
            <w:r w:rsidRPr="009B5D91">
              <w:rPr>
                <w:rFonts w:ascii="宋体" w:eastAsia="宋体" w:hAnsi="宋体" w:cs="宋体" w:hint="eastAsia"/>
                <w:b/>
                <w:szCs w:val="21"/>
              </w:rPr>
              <w:t>《中华人民共和国安全生产法》</w:t>
            </w:r>
          </w:p>
          <w:p w:rsidR="009B5D91" w:rsidRPr="009B5D91" w:rsidRDefault="009B5D91" w:rsidP="009B5D91">
            <w:pPr>
              <w:widowControl/>
              <w:spacing w:line="250" w:lineRule="exact"/>
              <w:ind w:firstLine="420"/>
              <w:rPr>
                <w:rFonts w:ascii="宋体" w:eastAsia="宋体" w:hAnsi="宋体" w:cs="宋体"/>
                <w:szCs w:val="21"/>
              </w:rPr>
            </w:pPr>
            <w:r w:rsidRPr="009B5D91">
              <w:rPr>
                <w:rFonts w:ascii="宋体" w:eastAsia="宋体" w:hAnsi="宋体" w:cs="宋体" w:hint="eastAsia"/>
                <w:szCs w:val="21"/>
              </w:rPr>
              <w:t>第二十一条　生产经营单位的主要负责人对本单位安全生产工作负有下列职责：</w:t>
            </w:r>
          </w:p>
          <w:p w:rsidR="009B5D91" w:rsidRPr="009B5D91" w:rsidRDefault="009B5D91" w:rsidP="009B5D91">
            <w:pPr>
              <w:widowControl/>
              <w:spacing w:line="250" w:lineRule="exact"/>
              <w:ind w:firstLine="420"/>
              <w:rPr>
                <w:rFonts w:ascii="宋体" w:eastAsia="宋体" w:hAnsi="宋体" w:cs="宋体"/>
                <w:szCs w:val="21"/>
              </w:rPr>
            </w:pPr>
            <w:r w:rsidRPr="009B5D91">
              <w:rPr>
                <w:rFonts w:ascii="宋体" w:eastAsia="宋体" w:hAnsi="宋体" w:cs="宋体" w:hint="eastAsia"/>
                <w:szCs w:val="21"/>
              </w:rPr>
              <w:t>（二）组织制定并实施本单位安全生产规章制度和操作规程。</w:t>
            </w:r>
          </w:p>
          <w:p w:rsidR="009B5D91" w:rsidRPr="009B5D91" w:rsidRDefault="009B5D91" w:rsidP="009B5D91">
            <w:pPr>
              <w:widowControl/>
              <w:spacing w:line="250" w:lineRule="exact"/>
              <w:ind w:firstLine="422"/>
              <w:rPr>
                <w:rFonts w:ascii="宋体" w:eastAsia="宋体" w:hAnsi="宋体" w:cs="宋体" w:hint="eastAsia"/>
                <w:szCs w:val="21"/>
              </w:rPr>
            </w:pPr>
            <w:r w:rsidRPr="009B5D91">
              <w:rPr>
                <w:rFonts w:ascii="宋体" w:eastAsia="宋体" w:hAnsi="宋体" w:cs="宋体" w:hint="eastAsia"/>
                <w:b/>
                <w:szCs w:val="21"/>
              </w:rPr>
              <w:t>《关于加强非煤矿山安全生产工作的指导意见》</w:t>
            </w:r>
          </w:p>
          <w:p w:rsidR="009B5D91" w:rsidRPr="009B5D91" w:rsidRDefault="009B5D91" w:rsidP="009B5D91">
            <w:pPr>
              <w:widowControl/>
              <w:spacing w:line="250" w:lineRule="exact"/>
              <w:ind w:firstLine="420"/>
              <w:rPr>
                <w:rFonts w:ascii="宋体" w:eastAsia="宋体" w:hAnsi="宋体" w:cs="Calibri" w:hint="eastAsia"/>
                <w:szCs w:val="21"/>
              </w:rPr>
            </w:pPr>
            <w:r w:rsidRPr="009B5D91">
              <w:rPr>
                <w:rFonts w:ascii="宋体" w:eastAsia="宋体" w:hAnsi="宋体" w:cs="宋体" w:hint="eastAsia"/>
                <w:szCs w:val="21"/>
              </w:rPr>
              <w:t>（八）健全完善安全生产责任制和规章制度。非煤矿山企业应当建立健全覆盖实际控制人在内的全员安全生产责任制和岗位操作规程……。</w:t>
            </w: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宋体" w:eastAsia="宋体" w:hAnsi="宋体" w:cs="宋体" w:hint="eastAsia"/>
                <w:szCs w:val="21"/>
              </w:rPr>
            </w:pPr>
            <w:r w:rsidRPr="009B5D91">
              <w:rPr>
                <w:rFonts w:ascii="宋体" w:eastAsia="宋体" w:hAnsi="宋体" w:cs="宋体" w:hint="eastAsia"/>
                <w:szCs w:val="21"/>
              </w:rPr>
              <w:t>3</w:t>
            </w:r>
            <w:r w:rsidRPr="009B5D91">
              <w:rPr>
                <w:rFonts w:ascii="宋体" w:eastAsia="宋体" w:hAnsi="宋体" w:cs="宋体"/>
                <w:szCs w:val="21"/>
              </w:rPr>
              <w:t>.</w:t>
            </w:r>
            <w:r w:rsidRPr="009B5D91">
              <w:rPr>
                <w:rFonts w:ascii="宋体" w:eastAsia="宋体" w:hAnsi="宋体" w:cs="宋体" w:hint="eastAsia"/>
                <w:szCs w:val="21"/>
              </w:rPr>
              <w:t>举报奖励制度</w:t>
            </w:r>
          </w:p>
        </w:tc>
        <w:tc>
          <w:tcPr>
            <w:tcW w:w="1020" w:type="dxa"/>
            <w:vAlign w:val="center"/>
          </w:tcPr>
          <w:p w:rsidR="009B5D91" w:rsidRPr="009B5D91" w:rsidRDefault="009B5D91" w:rsidP="009B5D91">
            <w:pPr>
              <w:widowControl/>
              <w:rPr>
                <w:rFonts w:ascii="宋体" w:eastAsia="宋体" w:hAnsi="宋体" w:cs="宋体" w:hint="eastAsia"/>
                <w:szCs w:val="21"/>
              </w:rPr>
            </w:pPr>
            <w:r w:rsidRPr="009B5D91">
              <w:rPr>
                <w:rFonts w:ascii="宋体" w:eastAsia="宋体" w:hAnsi="宋体" w:cs="宋体" w:hint="eastAsia"/>
                <w:szCs w:val="21"/>
              </w:rPr>
              <w:t>（3）举报信息标识牌的位置和内容是否符合要求。</w:t>
            </w:r>
          </w:p>
        </w:tc>
        <w:tc>
          <w:tcPr>
            <w:tcW w:w="1474" w:type="dxa"/>
            <w:vAlign w:val="center"/>
          </w:tcPr>
          <w:p w:rsidR="009B5D91" w:rsidRPr="009B5D91" w:rsidRDefault="009B5D91" w:rsidP="009B5D91">
            <w:pPr>
              <w:widowControl/>
              <w:rPr>
                <w:rFonts w:ascii="宋体" w:eastAsia="宋体" w:hAnsi="宋体" w:cs="宋体" w:hint="eastAsia"/>
                <w:szCs w:val="21"/>
              </w:rPr>
            </w:pPr>
            <w:r w:rsidRPr="009B5D91">
              <w:rPr>
                <w:rFonts w:ascii="宋体" w:eastAsia="宋体" w:hAnsi="宋体" w:cs="宋体" w:hint="eastAsia"/>
                <w:szCs w:val="21"/>
              </w:rPr>
              <w:t>现场检查。</w:t>
            </w:r>
          </w:p>
        </w:tc>
        <w:tc>
          <w:tcPr>
            <w:tcW w:w="5953" w:type="dxa"/>
            <w:vAlign w:val="center"/>
          </w:tcPr>
          <w:p w:rsidR="009B5D91" w:rsidRPr="009B5D91" w:rsidRDefault="009B5D91" w:rsidP="009B5D91">
            <w:pPr>
              <w:widowControl/>
              <w:spacing w:line="250" w:lineRule="exact"/>
              <w:ind w:firstLine="422"/>
              <w:rPr>
                <w:rFonts w:ascii="宋体" w:eastAsia="宋体" w:hAnsi="宋体" w:cs="宋体"/>
                <w:b/>
                <w:szCs w:val="21"/>
              </w:rPr>
            </w:pPr>
            <w:r w:rsidRPr="009B5D91">
              <w:rPr>
                <w:rFonts w:ascii="宋体" w:eastAsia="宋体" w:hAnsi="宋体" w:cs="宋体" w:hint="eastAsia"/>
                <w:b/>
                <w:szCs w:val="21"/>
              </w:rPr>
              <w:t>《矿山安全生产举报奖励实施细则（试行）》（矿安〔2021〕47号）</w:t>
            </w:r>
          </w:p>
          <w:p w:rsidR="009B5D91" w:rsidRPr="009B5D91" w:rsidRDefault="009B5D91" w:rsidP="009B5D91">
            <w:pPr>
              <w:widowControl/>
              <w:spacing w:line="250" w:lineRule="exact"/>
              <w:ind w:firstLine="420"/>
              <w:rPr>
                <w:rFonts w:ascii="宋体" w:eastAsia="宋体" w:hAnsi="宋体" w:cs="宋体" w:hint="eastAsia"/>
                <w:szCs w:val="21"/>
              </w:rPr>
            </w:pPr>
            <w:r w:rsidRPr="009B5D91">
              <w:rPr>
                <w:rFonts w:ascii="宋体" w:eastAsia="宋体" w:hAnsi="宋体" w:cs="宋体" w:hint="eastAsia"/>
                <w:szCs w:val="21"/>
              </w:rPr>
              <w:t>第十一条　省级矿山安全监管部门会同省级矿山安全监察机构在辖区所有矿山露天工业广场（人员出入主要路口）、井工矿山人员入井井口等醒目位置安设举报信息标识牌，载明接报单位及联系方式、匿名举报方法、受奖励的举报内容、举报奖励等级划分、奖励标准和领奖方式。</w:t>
            </w: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r>
    </w:tbl>
    <w:p w:rsidR="009B5D91" w:rsidRPr="009B5D91" w:rsidRDefault="009B5D91" w:rsidP="009B5D91">
      <w:pPr>
        <w:widowControl/>
        <w:spacing w:before="100" w:afterLines="50" w:after="156" w:line="276" w:lineRule="auto"/>
        <w:jc w:val="left"/>
        <w:outlineLvl w:val="1"/>
        <w:rPr>
          <w:rFonts w:ascii="方正小标宋_GBK" w:eastAsia="方正小标宋_GBK" w:hAnsi="方正小标宋_GBK" w:cs="Times New Roman" w:hint="eastAsia"/>
          <w:sz w:val="32"/>
          <w:szCs w:val="32"/>
        </w:rPr>
      </w:pPr>
      <w:r w:rsidRPr="009B5D91">
        <w:rPr>
          <w:rFonts w:ascii="宋体" w:eastAsia="宋体" w:hAnsi="Calibri" w:cs="Times New Roman"/>
          <w:b/>
          <w:bCs/>
          <w:kern w:val="0"/>
          <w:sz w:val="36"/>
          <w:szCs w:val="36"/>
        </w:rPr>
        <w:br w:type="page"/>
      </w:r>
      <w:bookmarkStart w:id="19" w:name="_Toc10021732"/>
      <w:bookmarkStart w:id="20" w:name="_Toc467852262"/>
      <w:bookmarkStart w:id="21" w:name="_Toc1654150681_WPSOffice_Level2"/>
      <w:bookmarkStart w:id="22" w:name="_Toc468175848"/>
      <w:bookmarkStart w:id="23" w:name="_Toc471202526"/>
      <w:r w:rsidRPr="009B5D91">
        <w:rPr>
          <w:rFonts w:ascii="方正小标宋_GBK" w:eastAsia="方正小标宋_GBK" w:hAnsi="方正小标宋_GBK" w:cs="方正小标宋_GBK" w:hint="eastAsia"/>
          <w:sz w:val="32"/>
          <w:szCs w:val="32"/>
        </w:rPr>
        <w:lastRenderedPageBreak/>
        <w:t>五、安全生产教育培训</w:t>
      </w:r>
      <w:bookmarkEnd w:id="19"/>
      <w:bookmarkEnd w:id="20"/>
      <w:bookmarkEnd w:id="21"/>
      <w:bookmarkEnd w:id="22"/>
      <w:bookmarkEnd w:id="23"/>
      <w:r w:rsidRPr="009B5D91">
        <w:rPr>
          <w:rFonts w:ascii="方正小标宋_GBK" w:eastAsia="方正小标宋_GBK" w:hAnsi="方正小标宋_GBK" w:cs="方正小标宋_GBK" w:hint="eastAsia"/>
          <w:sz w:val="32"/>
          <w:szCs w:val="32"/>
        </w:rPr>
        <w:t>（10项）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474"/>
        <w:gridCol w:w="595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检查内容</w:t>
            </w:r>
          </w:p>
        </w:tc>
        <w:tc>
          <w:tcPr>
            <w:tcW w:w="1474"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检查方法</w:t>
            </w:r>
          </w:p>
        </w:tc>
        <w:tc>
          <w:tcPr>
            <w:tcW w:w="5953"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检查依据</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现状描述</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存在问题</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处置措施</w:t>
            </w: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从业人员安全教育培训</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）安全教育培训对象。</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查阅相关培训记录并抽查询问人员核实。</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b/>
                <w:szCs w:val="20"/>
              </w:rPr>
            </w:pPr>
            <w:r w:rsidRPr="009B5D91">
              <w:rPr>
                <w:rFonts w:ascii="Times New Roman" w:eastAsia="宋体" w:hAnsi="Times New Roman" w:cs="宋体" w:hint="eastAsia"/>
                <w:b/>
                <w:szCs w:val="20"/>
              </w:rPr>
              <w:t>《生产经营单位安全培训规定》（</w:t>
            </w:r>
            <w:r w:rsidRPr="009B5D91">
              <w:rPr>
                <w:rFonts w:ascii="Times New Roman" w:eastAsia="宋体" w:hAnsi="Times New Roman" w:cs="宋体"/>
                <w:b/>
                <w:szCs w:val="20"/>
                <w:lang w:val="en"/>
              </w:rPr>
              <w:t>原国家安全生产监督管理总局令第</w:t>
            </w:r>
            <w:r w:rsidRPr="009B5D91">
              <w:rPr>
                <w:rFonts w:ascii="Times New Roman" w:eastAsia="宋体" w:hAnsi="Times New Roman" w:cs="宋体"/>
                <w:b/>
                <w:szCs w:val="20"/>
                <w:lang w:val="en"/>
              </w:rPr>
              <w:t>3</w:t>
            </w:r>
            <w:r w:rsidRPr="009B5D91">
              <w:rPr>
                <w:rFonts w:ascii="Times New Roman" w:eastAsia="宋体" w:hAnsi="Times New Roman" w:cs="宋体"/>
                <w:b/>
                <w:szCs w:val="20"/>
                <w:lang w:val="en"/>
              </w:rPr>
              <w:t>号</w:t>
            </w:r>
            <w:r w:rsidRPr="009B5D91">
              <w:rPr>
                <w:rFonts w:ascii="Times New Roman" w:eastAsia="宋体" w:hAnsi="Times New Roman" w:cs="宋体" w:hint="eastAsia"/>
                <w:b/>
                <w:szCs w:val="20"/>
              </w:rPr>
              <w:t>）</w:t>
            </w:r>
          </w:p>
          <w:p w:rsidR="009B5D91" w:rsidRPr="009B5D91" w:rsidRDefault="009B5D91" w:rsidP="009B5D91">
            <w:pPr>
              <w:widowControl/>
              <w:ind w:firstLineChars="200" w:firstLine="420"/>
              <w:rPr>
                <w:rFonts w:ascii="Times New Roman" w:eastAsia="宋体" w:hAnsi="Times New Roman" w:cs="宋体"/>
                <w:szCs w:val="20"/>
              </w:rPr>
            </w:pPr>
            <w:r w:rsidRPr="009B5D91">
              <w:rPr>
                <w:rFonts w:ascii="Times New Roman" w:eastAsia="宋体" w:hAnsi="Times New Roman" w:cs="宋体" w:hint="eastAsia"/>
                <w:szCs w:val="20"/>
              </w:rPr>
              <w:t xml:space="preserve">第十一条　</w:t>
            </w:r>
            <w:r w:rsidRPr="009B5D91">
              <w:rPr>
                <w:rFonts w:ascii="Times New Roman" w:eastAsia="宋体" w:hAnsi="Times New Roman" w:cs="Calibri" w:hint="eastAsia"/>
                <w:szCs w:val="21"/>
              </w:rPr>
              <w:t>煤矿、非煤矿山、危险化学品、烟花爆竹、金属冶炼等生产经营单位必须对新上岗的临时工、合同工、劳务工、轮换工、协议工等进行强制性安全培训，保证其具备本岗位安全操作、自救互救以及应急处置所需的知识和技能后，方能安排上岗作业。</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宋体" w:hint="eastAsia"/>
                <w:szCs w:val="21"/>
              </w:rPr>
            </w:pP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）新上岗人员培训时长。</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查阅相关培训记录并抽查询问人员核实。</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b/>
                <w:szCs w:val="20"/>
              </w:rPr>
            </w:pPr>
            <w:r w:rsidRPr="009B5D91">
              <w:rPr>
                <w:rFonts w:ascii="Times New Roman" w:eastAsia="宋体" w:hAnsi="Times New Roman" w:cs="宋体" w:hint="eastAsia"/>
                <w:b/>
                <w:szCs w:val="20"/>
              </w:rPr>
              <w:t>《生产经营单位安全培训规定》</w:t>
            </w:r>
          </w:p>
          <w:p w:rsidR="009B5D91" w:rsidRPr="009B5D91" w:rsidRDefault="009B5D91" w:rsidP="009B5D91">
            <w:pPr>
              <w:widowControl/>
              <w:ind w:firstLineChars="200" w:firstLine="420"/>
              <w:rPr>
                <w:rFonts w:ascii="Times New Roman" w:eastAsia="宋体" w:hAnsi="Times New Roman" w:cs="宋体" w:hint="eastAsia"/>
                <w:b/>
                <w:szCs w:val="20"/>
              </w:rPr>
            </w:pPr>
            <w:r w:rsidRPr="009B5D91">
              <w:rPr>
                <w:rFonts w:ascii="Times New Roman" w:eastAsia="宋体" w:hAnsi="Times New Roman" w:cs="宋体" w:hint="eastAsia"/>
                <w:szCs w:val="20"/>
              </w:rPr>
              <w:t>第十三条　生产经营单位新上岗的从业人员，岗前安全培训时间不得少于</w:t>
            </w:r>
            <w:r w:rsidRPr="009B5D91">
              <w:rPr>
                <w:rFonts w:ascii="Times New Roman" w:eastAsia="宋体" w:hAnsi="Times New Roman" w:cs="宋体" w:hint="eastAsia"/>
                <w:szCs w:val="20"/>
              </w:rPr>
              <w:t>24</w:t>
            </w:r>
            <w:r w:rsidRPr="009B5D91">
              <w:rPr>
                <w:rFonts w:ascii="Times New Roman" w:eastAsia="宋体" w:hAnsi="Times New Roman" w:cs="宋体" w:hint="eastAsia"/>
                <w:szCs w:val="20"/>
              </w:rPr>
              <w:t>学时。煤矿、非煤矿山、危险化学品、烟花爆竹、金属冶炼等生产经营单位新上岗的从业人员安全培训时间不得少于</w:t>
            </w:r>
            <w:r w:rsidRPr="009B5D91">
              <w:rPr>
                <w:rFonts w:ascii="Times New Roman" w:eastAsia="宋体" w:hAnsi="Times New Roman" w:cs="宋体" w:hint="eastAsia"/>
                <w:szCs w:val="20"/>
              </w:rPr>
              <w:t>72</w:t>
            </w:r>
            <w:r w:rsidRPr="009B5D91">
              <w:rPr>
                <w:rFonts w:ascii="Times New Roman" w:eastAsia="宋体" w:hAnsi="Times New Roman" w:cs="宋体" w:hint="eastAsia"/>
                <w:szCs w:val="20"/>
              </w:rPr>
              <w:t>学时，每年再培训的时间不得少于</w:t>
            </w:r>
            <w:r w:rsidRPr="009B5D91">
              <w:rPr>
                <w:rFonts w:ascii="Times New Roman" w:eastAsia="宋体" w:hAnsi="Times New Roman" w:cs="宋体" w:hint="eastAsia"/>
                <w:szCs w:val="20"/>
              </w:rPr>
              <w:t>20</w:t>
            </w:r>
            <w:r w:rsidRPr="009B5D91">
              <w:rPr>
                <w:rFonts w:ascii="Times New Roman" w:eastAsia="宋体" w:hAnsi="Times New Roman" w:cs="宋体" w:hint="eastAsia"/>
                <w:szCs w:val="20"/>
              </w:rPr>
              <w:t>学时。</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lastRenderedPageBreak/>
              <w:t>1.</w:t>
            </w:r>
            <w:r w:rsidRPr="009B5D91">
              <w:rPr>
                <w:rFonts w:ascii="Times New Roman" w:eastAsia="宋体" w:hAnsi="Times New Roman" w:cs="宋体" w:hint="eastAsia"/>
                <w:szCs w:val="21"/>
              </w:rPr>
              <w:t>从业人员安全教育培训</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）新上岗人员培训内容。</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查阅相关培训记录并抽查询问人员核实掌握情况。</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0"/>
              </w:rPr>
              <w:t>《生产经营单位安全培训规定》</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第十四条　厂（矿）级岗前安全培训内容应当包括：</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（一）本单位安全生产情况及安全生产基本知识；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（二）本单位安全生产规章制度和劳动纪律；</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（三）从业人员安全生产权利和义务；</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（四）有关事故案例等。</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煤矿、非煤矿山、危险化学品、烟花爆竹、金属冶炼等生产经营单位厂（矿）级安全培训除包括上述内容外，应当增加事故应急救援、事故应急预案演练及防范措施等内容。</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第十五条　车间（工段、区、队）级岗前安全培训内容应当包括：</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（一）工作环境及危险因素；</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（二）所从事工种可能遭受的职业伤害和伤亡事故；</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（三）所从事工种的安全职责、操作技能及强制性标准；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（四）自救互救、急救方法、疏散和现场紧急情况的处理；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（五）安全设备设施、个人防护用品的使用和维护；</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（六）本车间（工段、区、队）安全生产状况及规章制度；</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（七）预防事故和职业危害的措施及应注意的安全事项；</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（八）有关事故案例；</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（九）其他需要培训的内容。</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第十六条　班组级岗前安全培训内容应当包括：</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（一）岗位安全操作规程；</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（二）岗位之间工作衔接配合的安全与职业卫生事项；</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（三）有关事故案例；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（四）其他需要培训的内容。</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lastRenderedPageBreak/>
              <w:t>2.</w:t>
            </w:r>
            <w:r w:rsidRPr="009B5D91">
              <w:rPr>
                <w:rFonts w:ascii="Times New Roman" w:eastAsia="宋体" w:hAnsi="Times New Roman" w:cs="宋体" w:hint="eastAsia"/>
                <w:szCs w:val="21"/>
              </w:rPr>
              <w:t>主要负责人和安全管理人员培训</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）培训取证情况。</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kern w:val="0"/>
                <w:szCs w:val="21"/>
              </w:rPr>
              <w:t>查验证件并登录应急管理部官网—服务—查询服务—特种作业操作证及安全生产知识和能力考核合格信息查询系统查证。</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b/>
                <w:szCs w:val="21"/>
              </w:rPr>
            </w:pPr>
            <w:r w:rsidRPr="009B5D91">
              <w:rPr>
                <w:rFonts w:ascii="Times New Roman" w:eastAsia="宋体" w:hAnsi="Times New Roman" w:cs="宋体" w:hint="eastAsia"/>
                <w:b/>
                <w:szCs w:val="21"/>
              </w:rPr>
              <w:t>《安全生产培训管理办法》（国家安全生产监督管理总局令第</w:t>
            </w:r>
            <w:r w:rsidRPr="009B5D91">
              <w:rPr>
                <w:rFonts w:ascii="Times New Roman" w:eastAsia="宋体" w:hAnsi="Times New Roman" w:cs="宋体" w:hint="eastAsia"/>
                <w:b/>
                <w:szCs w:val="21"/>
              </w:rPr>
              <w:t>44</w:t>
            </w:r>
            <w:r w:rsidRPr="009B5D91">
              <w:rPr>
                <w:rFonts w:ascii="Times New Roman" w:eastAsia="宋体" w:hAnsi="Times New Roman" w:cs="宋体" w:hint="eastAsia"/>
                <w:b/>
                <w:szCs w:val="21"/>
              </w:rPr>
              <w:t>号）</w:t>
            </w:r>
          </w:p>
          <w:p w:rsidR="009B5D91" w:rsidRPr="009B5D91" w:rsidRDefault="009B5D91" w:rsidP="009B5D91">
            <w:pPr>
              <w:widowControl/>
              <w:ind w:firstLineChars="200" w:firstLine="420"/>
              <w:rPr>
                <w:rFonts w:ascii="Times New Roman" w:eastAsia="宋体" w:hAnsi="Times New Roman" w:cs="宋体" w:hint="eastAsia"/>
                <w:b/>
                <w:szCs w:val="21"/>
              </w:rPr>
            </w:pPr>
            <w:r w:rsidRPr="009B5D91">
              <w:rPr>
                <w:rFonts w:ascii="Times New Roman" w:eastAsia="宋体" w:hAnsi="Times New Roman" w:cs="宋体" w:hint="eastAsia"/>
                <w:szCs w:val="21"/>
              </w:rPr>
              <w:t>第二十三条第三款　危险物品的生产、经营、储存单位和矿山、金属冶炼单位主要负责人、安全生产管理人员经考核合格后，颁发安全合格证。</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宋体"/>
                <w:szCs w:val="21"/>
              </w:rPr>
            </w:pP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5</w:t>
            </w:r>
            <w:r w:rsidRPr="009B5D91">
              <w:rPr>
                <w:rFonts w:ascii="Times New Roman" w:eastAsia="宋体" w:hAnsi="Times New Roman" w:cs="宋体" w:hint="eastAsia"/>
                <w:szCs w:val="21"/>
              </w:rPr>
              <w:t>）培训考核时长。</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查阅相关培训记录并抽查询问有关人员核实。</w:t>
            </w:r>
          </w:p>
        </w:tc>
        <w:tc>
          <w:tcPr>
            <w:tcW w:w="5953" w:type="dxa"/>
            <w:vAlign w:val="center"/>
          </w:tcPr>
          <w:p w:rsidR="009B5D91" w:rsidRPr="009B5D91" w:rsidRDefault="009B5D91" w:rsidP="009B5D91">
            <w:pPr>
              <w:widowControl/>
              <w:shd w:val="clear" w:color="auto" w:fill="FFFFFF"/>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shd w:val="clear" w:color="auto" w:fill="FFFFFF"/>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第二十七条第二款　危险物品的生产、经营、储存、装卸单位以及矿山、金属冶炼、建筑施工、运输单位的主要负责人和安全生产管理人员，应当由主管的负有安全生产监督管理职责的部门对其安全生产知识和管理能力考核合格。</w:t>
            </w:r>
          </w:p>
          <w:p w:rsidR="009B5D91" w:rsidRPr="009B5D91" w:rsidRDefault="009B5D91" w:rsidP="009B5D91">
            <w:pPr>
              <w:widowControl/>
              <w:shd w:val="clear" w:color="auto" w:fill="FFFFFF"/>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《生产经营单位安全培训规定》</w:t>
            </w:r>
          </w:p>
          <w:p w:rsidR="009B5D91" w:rsidRPr="009B5D91" w:rsidRDefault="009B5D91" w:rsidP="009B5D91">
            <w:pPr>
              <w:widowControl/>
              <w:shd w:val="clear" w:color="auto" w:fill="FFFFFF"/>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第九条第二款　煤矿、非煤矿山、危险化学品、烟花爆竹、金属冶炼等生产经营单位主要负责人和安全生产管理人员初次安全培训时间不得少于</w:t>
            </w:r>
            <w:r w:rsidRPr="009B5D91">
              <w:rPr>
                <w:rFonts w:ascii="Times New Roman" w:eastAsia="宋体" w:hAnsi="Times New Roman" w:cs="宋体" w:hint="eastAsia"/>
                <w:szCs w:val="21"/>
              </w:rPr>
              <w:t>48</w:t>
            </w:r>
            <w:r w:rsidRPr="009B5D91">
              <w:rPr>
                <w:rFonts w:ascii="Times New Roman" w:eastAsia="宋体" w:hAnsi="Times New Roman" w:cs="宋体" w:hint="eastAsia"/>
                <w:szCs w:val="21"/>
              </w:rPr>
              <w:t>学时，每年再培训时间不得少于</w:t>
            </w:r>
            <w:r w:rsidRPr="009B5D91">
              <w:rPr>
                <w:rFonts w:ascii="Times New Roman" w:eastAsia="宋体" w:hAnsi="Times New Roman" w:cs="宋体" w:hint="eastAsia"/>
                <w:szCs w:val="21"/>
              </w:rPr>
              <w:t>16</w:t>
            </w:r>
            <w:r w:rsidRPr="009B5D91">
              <w:rPr>
                <w:rFonts w:ascii="Times New Roman" w:eastAsia="宋体" w:hAnsi="Times New Roman" w:cs="宋体" w:hint="eastAsia"/>
                <w:szCs w:val="21"/>
              </w:rPr>
              <w:t>学时。</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lastRenderedPageBreak/>
              <w:t>2.</w:t>
            </w:r>
            <w:r w:rsidRPr="009B5D91">
              <w:rPr>
                <w:rFonts w:ascii="Times New Roman" w:eastAsia="宋体" w:hAnsi="Times New Roman" w:cs="宋体" w:hint="eastAsia"/>
                <w:szCs w:val="21"/>
              </w:rPr>
              <w:t>主要负责人和安全管理人员培训</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6</w:t>
            </w:r>
            <w:r w:rsidRPr="009B5D91">
              <w:rPr>
                <w:rFonts w:ascii="Times New Roman" w:eastAsia="宋体" w:hAnsi="Times New Roman" w:cs="宋体" w:hint="eastAsia"/>
                <w:szCs w:val="21"/>
              </w:rPr>
              <w:t>）培训考核内容。</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查阅相关培训记录并抽查询问人员核实掌握情况。</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b/>
                <w:szCs w:val="21"/>
              </w:rPr>
            </w:pPr>
            <w:r w:rsidRPr="009B5D91">
              <w:rPr>
                <w:rFonts w:ascii="Times New Roman" w:eastAsia="宋体" w:hAnsi="Times New Roman" w:cs="宋体" w:hint="eastAsia"/>
                <w:b/>
                <w:szCs w:val="21"/>
              </w:rPr>
              <w:t>《生产经营单位安全培训规定》</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第七条</w:t>
            </w:r>
            <w:r w:rsidRPr="009B5D91">
              <w:rPr>
                <w:rFonts w:ascii="Times New Roman" w:eastAsia="宋体" w:hAnsi="Times New Roman" w:cs="宋体" w:hint="eastAsia"/>
                <w:szCs w:val="21"/>
              </w:rPr>
              <w:t xml:space="preserve">　</w:t>
            </w:r>
            <w:r w:rsidRPr="009B5D91">
              <w:rPr>
                <w:rFonts w:ascii="Times New Roman" w:eastAsia="宋体" w:hAnsi="Times New Roman" w:cs="Calibri" w:hint="eastAsia"/>
                <w:szCs w:val="21"/>
              </w:rPr>
              <w:t>生产经营单位主要负责人安全培训应当包括下列内容：</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（一）国家安全生产方针、政策和有关安全生产的法律、法规、规章及标准；</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（二）安全生产管理基本知识、安全生产技术、安全生产专业知识；</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（三）重大危险源管理、重大事故防范、应急管理和救援组织以及事故调查处理的有关规定；</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（四）职业危害及其预防措施；</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（五）国内外先进的安全生产管理经验；</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（六）典型事故和应急救援案例分析；</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（七）其他需要培训的内容。</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第八条</w:t>
            </w:r>
            <w:r w:rsidRPr="009B5D91">
              <w:rPr>
                <w:rFonts w:ascii="Times New Roman" w:eastAsia="宋体" w:hAnsi="Times New Roman" w:cs="宋体" w:hint="eastAsia"/>
                <w:szCs w:val="21"/>
              </w:rPr>
              <w:t xml:space="preserve">　</w:t>
            </w:r>
            <w:r w:rsidRPr="009B5D91">
              <w:rPr>
                <w:rFonts w:ascii="Times New Roman" w:eastAsia="宋体" w:hAnsi="Times New Roman" w:cs="Calibri" w:hint="eastAsia"/>
                <w:szCs w:val="21"/>
              </w:rPr>
              <w:t>生产经营单位安全生产管理人员安全培训应当包括下列内容：</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（一）国家安全生产方针、政策和有关安全生产的法律、法规、规章及标准；</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（二）安全生产管理、安全生产技术、职业卫生等知识；</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（三）伤亡事故统计、报告及职业危害的调查处理方法；</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（四）应急管理、应急预案编制以及应急处置的内容和要求；</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（五）国内外先进的安全生产管理经验；</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（六）典型事故和应急救援案例分析；</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（七）其他需要培训的内容。</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lastRenderedPageBreak/>
              <w:t>3.</w:t>
            </w:r>
            <w:r w:rsidRPr="009B5D91">
              <w:rPr>
                <w:rFonts w:ascii="Times New Roman" w:eastAsia="宋体" w:hAnsi="Times New Roman" w:cs="宋体" w:hint="eastAsia"/>
                <w:szCs w:val="21"/>
              </w:rPr>
              <w:t>特种作业人员培训</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7</w:t>
            </w:r>
            <w:r w:rsidRPr="009B5D91">
              <w:rPr>
                <w:rFonts w:ascii="Times New Roman" w:eastAsia="宋体" w:hAnsi="Times New Roman" w:cs="宋体" w:hint="eastAsia"/>
                <w:szCs w:val="21"/>
              </w:rPr>
              <w:t>）培训取证情况。</w:t>
            </w:r>
          </w:p>
        </w:tc>
        <w:tc>
          <w:tcPr>
            <w:tcW w:w="1474" w:type="dxa"/>
            <w:vAlign w:val="center"/>
          </w:tcPr>
          <w:p w:rsidR="009B5D91" w:rsidRPr="009B5D91" w:rsidRDefault="009B5D91" w:rsidP="009B5D91">
            <w:pPr>
              <w:widowControl/>
              <w:adjustRightInd w:val="0"/>
              <w:snapToGrid w:val="0"/>
              <w:rPr>
                <w:rFonts w:ascii="Times New Roman" w:eastAsia="宋体" w:hAnsi="Times New Roman" w:cs="宋体"/>
                <w:spacing w:val="-6"/>
                <w:szCs w:val="21"/>
              </w:rPr>
            </w:pPr>
            <w:r w:rsidRPr="009B5D91">
              <w:rPr>
                <w:rFonts w:ascii="Times New Roman" w:eastAsia="宋体" w:hAnsi="Times New Roman" w:cs="宋体" w:hint="eastAsia"/>
                <w:szCs w:val="21"/>
              </w:rPr>
              <w:t>查验特种作业人员操作证。</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第三十条第一款　生产经营单位的特种作业人员必须按照国家有关规定经专门的安全作业培训，取得相应资格，方可上岗作业。</w:t>
            </w:r>
          </w:p>
          <w:p w:rsidR="009B5D91" w:rsidRPr="009B5D91" w:rsidRDefault="009B5D91" w:rsidP="009B5D91">
            <w:pPr>
              <w:widowControl/>
              <w:ind w:firstLineChars="200" w:firstLine="422"/>
              <w:rPr>
                <w:rFonts w:ascii="Times New Roman" w:eastAsia="宋体" w:hAnsi="Times New Roman" w:cs="宋体"/>
                <w:b/>
                <w:szCs w:val="21"/>
              </w:rPr>
            </w:pPr>
            <w:r w:rsidRPr="009B5D91">
              <w:rPr>
                <w:rFonts w:ascii="Times New Roman" w:eastAsia="宋体" w:hAnsi="Times New Roman" w:cs="宋体" w:hint="eastAsia"/>
                <w:b/>
                <w:szCs w:val="21"/>
              </w:rPr>
              <w:t>《特种作业人员安全技术培训考核管理规定》（国家安全生产监督管理总局令第</w:t>
            </w:r>
            <w:r w:rsidRPr="009B5D91">
              <w:rPr>
                <w:rFonts w:ascii="Times New Roman" w:eastAsia="宋体" w:hAnsi="Times New Roman" w:cs="宋体" w:hint="eastAsia"/>
                <w:b/>
                <w:szCs w:val="21"/>
              </w:rPr>
              <w:t>30</w:t>
            </w:r>
            <w:r w:rsidRPr="009B5D91">
              <w:rPr>
                <w:rFonts w:ascii="Times New Roman" w:eastAsia="宋体" w:hAnsi="Times New Roman" w:cs="宋体" w:hint="eastAsia"/>
                <w:b/>
                <w:szCs w:val="21"/>
              </w:rPr>
              <w:t>号）</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szCs w:val="21"/>
              </w:rPr>
              <w:t>第五条　特种作业人员必须经专门的安全技术培训并考核合格，取得《中华人民共和国</w:t>
            </w:r>
            <w:hyperlink r:id="rId10" w:tgtFrame="_blank" w:history="1">
              <w:r w:rsidRPr="009B5D91">
                <w:rPr>
                  <w:rFonts w:ascii="Times New Roman" w:eastAsia="宋体" w:hAnsi="Times New Roman" w:cs="Calibri"/>
                  <w:szCs w:val="21"/>
                </w:rPr>
                <w:t>特种作业操作证</w:t>
              </w:r>
            </w:hyperlink>
            <w:r w:rsidRPr="009B5D91">
              <w:rPr>
                <w:rFonts w:ascii="Times New Roman" w:eastAsia="宋体" w:hAnsi="Times New Roman" w:cs="Calibri"/>
                <w:szCs w:val="21"/>
              </w:rPr>
              <w:t>》后，方可上岗作业。</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宋体"/>
                <w:szCs w:val="21"/>
              </w:rPr>
            </w:pP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8</w:t>
            </w:r>
            <w:r w:rsidRPr="009B5D91">
              <w:rPr>
                <w:rFonts w:ascii="Times New Roman" w:eastAsia="宋体" w:hAnsi="Times New Roman" w:cs="宋体" w:hint="eastAsia"/>
                <w:szCs w:val="21"/>
              </w:rPr>
              <w:t>）特种作业操作证真实性。</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kern w:val="0"/>
                <w:szCs w:val="21"/>
              </w:rPr>
              <w:t>登录应急管理部官网—服务—查询服务—特种作业操作证及安全生产知识和能力考核合格信息查询系统查证。</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《特种作业人员安全技术培训考核管理规定》</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第三十六条第二款　特种作业人员不得伪造、涂改、转借、转让、冒用特种作业操作证或者使用伪造的特种作业操作证。</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宋体"/>
                <w:szCs w:val="21"/>
              </w:rPr>
            </w:pP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9</w:t>
            </w:r>
            <w:r w:rsidRPr="009B5D91">
              <w:rPr>
                <w:rFonts w:ascii="Times New Roman" w:eastAsia="宋体" w:hAnsi="Times New Roman" w:cs="宋体" w:hint="eastAsia"/>
                <w:szCs w:val="21"/>
              </w:rPr>
              <w:t>）特种作业人员与证件一致性。</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对照证件查看在岗人员考勤记录和工资发放记录。</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《特种作业人员安全技术培训考核管理规定》</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第三十六条第二款　特种作业人员不得伪造、涂改、转借、转让、冒用特种作业操作证或者使用伪造的特种作业操作证。</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lastRenderedPageBreak/>
              <w:t>4.</w:t>
            </w:r>
            <w:r w:rsidRPr="009B5D91">
              <w:rPr>
                <w:rFonts w:ascii="Times New Roman" w:eastAsia="宋体" w:hAnsi="Times New Roman" w:cs="宋体" w:hint="eastAsia"/>
                <w:szCs w:val="21"/>
              </w:rPr>
              <w:t>安全培训档案</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10</w:t>
            </w:r>
            <w:r w:rsidRPr="009B5D91">
              <w:rPr>
                <w:rFonts w:ascii="Times New Roman" w:eastAsia="宋体" w:hAnsi="Times New Roman" w:cs="宋体" w:hint="eastAsia"/>
                <w:szCs w:val="21"/>
              </w:rPr>
              <w:t>）培训记录及培训档案。</w:t>
            </w:r>
          </w:p>
        </w:tc>
        <w:tc>
          <w:tcPr>
            <w:tcW w:w="1474" w:type="dxa"/>
            <w:vAlign w:val="center"/>
          </w:tcPr>
          <w:p w:rsidR="009B5D91" w:rsidRPr="009B5D91" w:rsidRDefault="009B5D91" w:rsidP="009B5D91">
            <w:pPr>
              <w:widowControl/>
              <w:adjustRightInd w:val="0"/>
              <w:snapToGrid w:val="0"/>
              <w:rPr>
                <w:rFonts w:ascii="Times New Roman" w:eastAsia="宋体" w:hAnsi="Times New Roman" w:cs="宋体"/>
                <w:szCs w:val="21"/>
              </w:rPr>
            </w:pPr>
            <w:r w:rsidRPr="009B5D91">
              <w:rPr>
                <w:rFonts w:ascii="Times New Roman" w:eastAsia="宋体" w:hAnsi="Times New Roman" w:cs="宋体" w:hint="eastAsia"/>
                <w:szCs w:val="21"/>
              </w:rPr>
              <w:t>抽查档案记录</w:t>
            </w:r>
            <w:r w:rsidRPr="009B5D91">
              <w:rPr>
                <w:rFonts w:ascii="Times New Roman" w:eastAsia="宋体" w:hAnsi="Times New Roman" w:cs="宋体" w:hint="eastAsia"/>
                <w:kern w:val="0"/>
                <w:szCs w:val="21"/>
              </w:rPr>
              <w:t>（一人一档）。</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第二十八条第四款　生产经营单位应当建立安全生产教育和培训档案，如实记录安全生产教育和培训的时间、内容、参加人员以及考核结果等情况。</w:t>
            </w:r>
          </w:p>
          <w:p w:rsidR="009B5D91" w:rsidRPr="009B5D91" w:rsidRDefault="009B5D91" w:rsidP="009B5D91">
            <w:pPr>
              <w:widowControl/>
              <w:ind w:firstLineChars="200" w:firstLine="422"/>
              <w:rPr>
                <w:rFonts w:ascii="Times New Roman" w:eastAsia="宋体" w:hAnsi="Times New Roman" w:cs="Calibri" w:hint="eastAsia"/>
                <w:b/>
                <w:szCs w:val="21"/>
              </w:rPr>
            </w:pPr>
            <w:r w:rsidRPr="009B5D91">
              <w:rPr>
                <w:rFonts w:ascii="Times New Roman" w:eastAsia="宋体" w:hAnsi="Times New Roman" w:cs="Calibri" w:hint="eastAsia"/>
                <w:b/>
                <w:szCs w:val="21"/>
              </w:rPr>
              <w:t>《关于加强非煤矿山安全生产工作的指导意见》</w:t>
            </w:r>
            <w:r w:rsidRPr="009B5D91">
              <w:rPr>
                <w:rFonts w:ascii="Times New Roman" w:eastAsia="宋体" w:hAnsi="Times New Roman" w:cs="宋体" w:hint="eastAsia"/>
                <w:b/>
                <w:szCs w:val="21"/>
              </w:rPr>
              <w:t>（</w:t>
            </w:r>
            <w:r w:rsidRPr="009B5D91">
              <w:rPr>
                <w:rFonts w:ascii="Times New Roman" w:eastAsia="宋体" w:hAnsi="Times New Roman" w:cs="Calibri" w:hint="eastAsia"/>
                <w:b/>
                <w:bCs/>
                <w:szCs w:val="21"/>
              </w:rPr>
              <w:t>矿安〔</w:t>
            </w:r>
            <w:r w:rsidRPr="009B5D91">
              <w:rPr>
                <w:rFonts w:ascii="Times New Roman" w:eastAsia="宋体" w:hAnsi="Times New Roman" w:cs="Calibri"/>
                <w:b/>
                <w:bCs/>
                <w:szCs w:val="21"/>
              </w:rPr>
              <w:t>2022</w:t>
            </w:r>
            <w:r w:rsidRPr="009B5D91">
              <w:rPr>
                <w:rFonts w:ascii="Times New Roman" w:eastAsia="宋体" w:hAnsi="Times New Roman" w:cs="Calibri" w:hint="eastAsia"/>
                <w:b/>
                <w:bCs/>
                <w:szCs w:val="21"/>
              </w:rPr>
              <w:t>〕</w:t>
            </w:r>
            <w:r w:rsidRPr="009B5D91">
              <w:rPr>
                <w:rFonts w:ascii="Times New Roman" w:eastAsia="宋体" w:hAnsi="Times New Roman" w:cs="Calibri"/>
                <w:b/>
                <w:bCs/>
                <w:szCs w:val="21"/>
              </w:rPr>
              <w:t>4</w:t>
            </w:r>
            <w:r w:rsidRPr="009B5D91">
              <w:rPr>
                <w:rFonts w:ascii="Times New Roman" w:eastAsia="宋体" w:hAnsi="Times New Roman" w:cs="Calibri" w:hint="eastAsia"/>
                <w:b/>
                <w:bCs/>
                <w:szCs w:val="21"/>
              </w:rPr>
              <w:t>号</w:t>
            </w:r>
            <w:r w:rsidRPr="009B5D91">
              <w:rPr>
                <w:rFonts w:ascii="Times New Roman" w:eastAsia="宋体" w:hAnsi="Times New Roman" w:cs="宋体" w:hint="eastAsia"/>
                <w:b/>
                <w:szCs w:val="21"/>
              </w:rPr>
              <w:t>）</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四、严格安全和技术管理</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w:t>
            </w:r>
            <w:r w:rsidRPr="009B5D91">
              <w:rPr>
                <w:rFonts w:ascii="Times New Roman" w:eastAsia="宋体" w:hAnsi="Times New Roman" w:cs="宋体" w:hint="eastAsia"/>
                <w:szCs w:val="21"/>
              </w:rPr>
              <w:t>十二</w:t>
            </w:r>
            <w:r w:rsidRPr="009B5D91">
              <w:rPr>
                <w:rFonts w:ascii="Times New Roman" w:eastAsia="宋体" w:hAnsi="Times New Roman" w:cs="Calibri" w:hint="eastAsia"/>
                <w:szCs w:val="21"/>
              </w:rPr>
              <w:t>）强化安全教育培训。非煤矿山企业应当严格执行</w:t>
            </w:r>
            <w:r w:rsidRPr="009B5D91">
              <w:rPr>
                <w:rFonts w:ascii="Times New Roman" w:eastAsia="宋体" w:hAnsi="Times New Roman" w:cs="Calibri" w:hint="eastAsia"/>
                <w:bCs/>
                <w:szCs w:val="21"/>
              </w:rPr>
              <w:t>《生产经营单位安全培训规定》（</w:t>
            </w:r>
            <w:r w:rsidRPr="009B5D91">
              <w:rPr>
                <w:rFonts w:ascii="Times New Roman" w:eastAsia="宋体" w:hAnsi="Times New Roman" w:cs="Calibri"/>
                <w:bCs/>
                <w:szCs w:val="21"/>
                <w:lang w:val="en"/>
              </w:rPr>
              <w:t>原国家安全生产监督管理总局令第</w:t>
            </w:r>
            <w:r w:rsidRPr="009B5D91">
              <w:rPr>
                <w:rFonts w:ascii="Times New Roman" w:eastAsia="宋体" w:hAnsi="Times New Roman" w:cs="Calibri"/>
                <w:bCs/>
                <w:szCs w:val="21"/>
                <w:lang w:val="en"/>
              </w:rPr>
              <w:t>3</w:t>
            </w:r>
            <w:r w:rsidRPr="009B5D91">
              <w:rPr>
                <w:rFonts w:ascii="Times New Roman" w:eastAsia="宋体" w:hAnsi="Times New Roman" w:cs="Calibri"/>
                <w:bCs/>
                <w:szCs w:val="21"/>
                <w:lang w:val="en"/>
              </w:rPr>
              <w:t>号</w:t>
            </w:r>
            <w:r w:rsidRPr="009B5D91">
              <w:rPr>
                <w:rFonts w:ascii="Times New Roman" w:eastAsia="宋体" w:hAnsi="Times New Roman" w:cs="Calibri" w:hint="eastAsia"/>
                <w:bCs/>
                <w:szCs w:val="21"/>
              </w:rPr>
              <w:t>）、《特种作业人员安全技术培训考核管理规定》（</w:t>
            </w:r>
            <w:r w:rsidRPr="009B5D91">
              <w:rPr>
                <w:rFonts w:ascii="Times New Roman" w:eastAsia="宋体" w:hAnsi="Times New Roman" w:cs="Calibri" w:hint="eastAsia"/>
                <w:szCs w:val="21"/>
              </w:rPr>
              <w:t>国家安全生产监督管理总局令第</w:t>
            </w:r>
            <w:r w:rsidRPr="009B5D91">
              <w:rPr>
                <w:rFonts w:ascii="Times New Roman" w:eastAsia="宋体" w:hAnsi="Times New Roman" w:cs="Calibri" w:hint="eastAsia"/>
                <w:szCs w:val="21"/>
              </w:rPr>
              <w:t>30</w:t>
            </w:r>
            <w:r w:rsidRPr="009B5D91">
              <w:rPr>
                <w:rFonts w:ascii="Times New Roman" w:eastAsia="宋体" w:hAnsi="Times New Roman" w:cs="Calibri" w:hint="eastAsia"/>
                <w:szCs w:val="21"/>
              </w:rPr>
              <w:t>号）等规章，强化从业人员安全素质和技能提升，不得安排未经安全生产培训合格的从业人员上岗。建立包括外包施工单位从业人员在内的安全培训档案，实行“一人一档”。</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bl>
    <w:p w:rsidR="009B5D91" w:rsidRPr="009B5D91" w:rsidRDefault="009B5D91" w:rsidP="009B5D91">
      <w:pPr>
        <w:widowControl/>
        <w:spacing w:before="100" w:afterLines="50" w:after="156" w:line="276" w:lineRule="auto"/>
        <w:jc w:val="left"/>
        <w:outlineLvl w:val="1"/>
        <w:rPr>
          <w:rFonts w:ascii="方正小标宋_GBK" w:eastAsia="方正小标宋_GBK" w:hAnsi="方正小标宋_GBK" w:cs="Times New Roman" w:hint="eastAsia"/>
          <w:b/>
          <w:bCs/>
          <w:sz w:val="36"/>
          <w:szCs w:val="36"/>
        </w:rPr>
      </w:pPr>
      <w:r w:rsidRPr="009B5D91">
        <w:rPr>
          <w:rFonts w:ascii="Times New Roman" w:eastAsia="宋体" w:hAnsi="Times New Roman" w:cs="Times New Roman"/>
          <w:b/>
          <w:bCs/>
          <w:kern w:val="0"/>
          <w:sz w:val="36"/>
          <w:szCs w:val="36"/>
        </w:rPr>
        <w:br w:type="page"/>
      </w:r>
      <w:bookmarkStart w:id="24" w:name="_Toc467852263"/>
      <w:bookmarkStart w:id="25" w:name="_Toc468175849"/>
      <w:bookmarkStart w:id="26" w:name="_Toc10021733"/>
      <w:bookmarkStart w:id="27" w:name="_Toc471202527"/>
      <w:bookmarkStart w:id="28" w:name="_Toc644011310_WPSOffice_Level2"/>
      <w:r w:rsidRPr="009B5D91">
        <w:rPr>
          <w:rFonts w:ascii="方正小标宋_GBK" w:eastAsia="方正小标宋_GBK" w:hAnsi="方正小标宋_GBK" w:cs="方正小标宋_GBK" w:hint="eastAsia"/>
          <w:sz w:val="32"/>
          <w:szCs w:val="32"/>
        </w:rPr>
        <w:lastRenderedPageBreak/>
        <w:t>六、安全资金投入</w:t>
      </w:r>
      <w:bookmarkEnd w:id="24"/>
      <w:bookmarkEnd w:id="25"/>
      <w:bookmarkEnd w:id="26"/>
      <w:bookmarkEnd w:id="27"/>
      <w:bookmarkEnd w:id="28"/>
      <w:r w:rsidRPr="009B5D91">
        <w:rPr>
          <w:rFonts w:ascii="方正小标宋_GBK" w:eastAsia="方正小标宋_GBK" w:hAnsi="方正小标宋_GBK" w:cs="方正小标宋_GBK" w:hint="eastAsia"/>
          <w:sz w:val="32"/>
          <w:szCs w:val="32"/>
        </w:rPr>
        <w:t>（1项）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384"/>
        <w:gridCol w:w="604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检查内容</w:t>
            </w:r>
          </w:p>
        </w:tc>
        <w:tc>
          <w:tcPr>
            <w:tcW w:w="1384"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检查方法</w:t>
            </w:r>
          </w:p>
        </w:tc>
        <w:tc>
          <w:tcPr>
            <w:tcW w:w="6043"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检查依据</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现状描述</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存在问题</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处置措施</w:t>
            </w:r>
          </w:p>
        </w:tc>
      </w:tr>
      <w:tr w:rsidR="009B5D91" w:rsidRPr="009B5D91" w:rsidTr="00B031AE">
        <w:trPr>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安全生产费用提取和使用</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安全生产费用提取和使用情况。</w:t>
            </w:r>
          </w:p>
        </w:tc>
        <w:tc>
          <w:tcPr>
            <w:tcW w:w="138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查阅相关安全生产费用提取和使用台账等资料。</w:t>
            </w:r>
          </w:p>
        </w:tc>
        <w:tc>
          <w:tcPr>
            <w:tcW w:w="6043" w:type="dxa"/>
            <w:vAlign w:val="center"/>
          </w:tcPr>
          <w:p w:rsidR="009B5D91" w:rsidRPr="009B5D91" w:rsidRDefault="009B5D91" w:rsidP="009B5D91">
            <w:pPr>
              <w:widowControl/>
              <w:spacing w:line="228" w:lineRule="exact"/>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spacing w:line="228"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第二十三条第一款　生产经营单位应当具备的安全生产条件所必需的资金投入，由生产经营单位的决策机构、主要负责人或者个人经营的投资人予以保证，并对由于安全生产所必需的资金投入不足导致的后果承担责任。</w:t>
            </w:r>
          </w:p>
          <w:p w:rsidR="009B5D91" w:rsidRPr="009B5D91" w:rsidRDefault="009B5D91" w:rsidP="009B5D91">
            <w:pPr>
              <w:widowControl/>
              <w:spacing w:line="228" w:lineRule="exact"/>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《企业安全生产费用提取和使用管理办法》（财资〔</w:t>
            </w:r>
            <w:r w:rsidRPr="009B5D91">
              <w:rPr>
                <w:rFonts w:ascii="Times New Roman" w:eastAsia="宋体" w:hAnsi="Times New Roman" w:cs="宋体" w:hint="eastAsia"/>
                <w:b/>
                <w:szCs w:val="21"/>
              </w:rPr>
              <w:t>20</w:t>
            </w:r>
            <w:r w:rsidRPr="009B5D91">
              <w:rPr>
                <w:rFonts w:ascii="Times New Roman" w:eastAsia="宋体" w:hAnsi="Times New Roman" w:cs="宋体"/>
                <w:b/>
                <w:szCs w:val="21"/>
              </w:rPr>
              <w:t>2</w:t>
            </w:r>
            <w:r w:rsidRPr="009B5D91">
              <w:rPr>
                <w:rFonts w:ascii="Times New Roman" w:eastAsia="宋体" w:hAnsi="Times New Roman" w:cs="宋体" w:hint="eastAsia"/>
                <w:b/>
                <w:szCs w:val="21"/>
              </w:rPr>
              <w:t>2</w:t>
            </w:r>
            <w:r w:rsidRPr="009B5D91">
              <w:rPr>
                <w:rFonts w:ascii="Times New Roman" w:eastAsia="宋体" w:hAnsi="Times New Roman" w:cs="宋体" w:hint="eastAsia"/>
                <w:b/>
                <w:szCs w:val="21"/>
              </w:rPr>
              <w:t>〕</w:t>
            </w:r>
            <w:r w:rsidRPr="009B5D91">
              <w:rPr>
                <w:rFonts w:ascii="Times New Roman" w:eastAsia="宋体" w:hAnsi="Times New Roman" w:cs="宋体" w:hint="eastAsia"/>
                <w:b/>
                <w:szCs w:val="21"/>
              </w:rPr>
              <w:t>1</w:t>
            </w:r>
            <w:r w:rsidRPr="009B5D91">
              <w:rPr>
                <w:rFonts w:ascii="Times New Roman" w:eastAsia="宋体" w:hAnsi="Times New Roman" w:cs="宋体"/>
                <w:b/>
                <w:szCs w:val="21"/>
              </w:rPr>
              <w:t>3</w:t>
            </w:r>
            <w:r w:rsidRPr="009B5D91">
              <w:rPr>
                <w:rFonts w:ascii="Times New Roman" w:eastAsia="宋体" w:hAnsi="Times New Roman" w:cs="宋体" w:hint="eastAsia"/>
                <w:b/>
                <w:szCs w:val="21"/>
              </w:rPr>
              <w:t>6</w:t>
            </w:r>
            <w:r w:rsidRPr="009B5D91">
              <w:rPr>
                <w:rFonts w:ascii="Times New Roman" w:eastAsia="宋体" w:hAnsi="Times New Roman" w:cs="宋体" w:hint="eastAsia"/>
                <w:b/>
                <w:szCs w:val="21"/>
              </w:rPr>
              <w:t>号）</w:t>
            </w:r>
          </w:p>
          <w:p w:rsidR="009B5D91" w:rsidRPr="009B5D91" w:rsidRDefault="009B5D91" w:rsidP="009B5D91">
            <w:pPr>
              <w:widowControl/>
              <w:spacing w:line="228" w:lineRule="exact"/>
              <w:ind w:firstLineChars="200" w:firstLine="420"/>
              <w:rPr>
                <w:rFonts w:ascii="Times New Roman" w:eastAsia="宋体" w:hAnsi="Times New Roman" w:cs="宋体"/>
                <w:bCs/>
                <w:szCs w:val="21"/>
              </w:rPr>
            </w:pPr>
            <w:r w:rsidRPr="009B5D91">
              <w:rPr>
                <w:rFonts w:ascii="Times New Roman" w:eastAsia="宋体" w:hAnsi="Times New Roman" w:cs="宋体" w:hint="eastAsia"/>
                <w:szCs w:val="21"/>
              </w:rPr>
              <w:t xml:space="preserve">第十条　</w:t>
            </w:r>
            <w:r w:rsidRPr="009B5D91">
              <w:rPr>
                <w:rFonts w:ascii="Times New Roman" w:eastAsia="宋体" w:hAnsi="Times New Roman" w:cs="宋体" w:hint="eastAsia"/>
                <w:bCs/>
                <w:szCs w:val="21"/>
              </w:rPr>
              <w:t>非煤矿山开采企业依据当月开采的原矿产量，于月末提取企业安全生产费用。提取标准如下：</w:t>
            </w:r>
          </w:p>
          <w:p w:rsidR="009B5D91" w:rsidRPr="009B5D91" w:rsidRDefault="009B5D91" w:rsidP="009B5D91">
            <w:pPr>
              <w:widowControl/>
              <w:spacing w:line="228" w:lineRule="exact"/>
              <w:ind w:firstLineChars="200" w:firstLine="420"/>
              <w:rPr>
                <w:rFonts w:ascii="Times New Roman" w:eastAsia="宋体" w:hAnsi="Times New Roman" w:cs="宋体"/>
                <w:bCs/>
                <w:szCs w:val="21"/>
              </w:rPr>
            </w:pPr>
            <w:r w:rsidRPr="009B5D91">
              <w:rPr>
                <w:rFonts w:ascii="Times New Roman" w:eastAsia="宋体" w:hAnsi="Times New Roman" w:cs="宋体" w:hint="eastAsia"/>
                <w:bCs/>
                <w:szCs w:val="21"/>
              </w:rPr>
              <w:t>（一）金属矿山，其中露天矿山每吨</w:t>
            </w:r>
            <w:r w:rsidRPr="009B5D91">
              <w:rPr>
                <w:rFonts w:ascii="Times New Roman" w:eastAsia="宋体" w:hAnsi="Times New Roman" w:cs="宋体"/>
                <w:bCs/>
                <w:szCs w:val="21"/>
              </w:rPr>
              <w:t>5</w:t>
            </w:r>
            <w:r w:rsidRPr="009B5D91">
              <w:rPr>
                <w:rFonts w:ascii="Times New Roman" w:eastAsia="宋体" w:hAnsi="Times New Roman" w:cs="宋体" w:hint="eastAsia"/>
                <w:bCs/>
                <w:szCs w:val="21"/>
              </w:rPr>
              <w:t>元，地下矿山每吨</w:t>
            </w:r>
            <w:r w:rsidRPr="009B5D91">
              <w:rPr>
                <w:rFonts w:ascii="Times New Roman" w:eastAsia="宋体" w:hAnsi="Times New Roman" w:cs="宋体"/>
                <w:bCs/>
                <w:szCs w:val="21"/>
              </w:rPr>
              <w:t>15</w:t>
            </w:r>
            <w:r w:rsidRPr="009B5D91">
              <w:rPr>
                <w:rFonts w:ascii="Times New Roman" w:eastAsia="宋体" w:hAnsi="Times New Roman" w:cs="宋体" w:hint="eastAsia"/>
                <w:bCs/>
                <w:szCs w:val="21"/>
              </w:rPr>
              <w:t>元；</w:t>
            </w:r>
          </w:p>
          <w:p w:rsidR="009B5D91" w:rsidRPr="009B5D91" w:rsidRDefault="009B5D91" w:rsidP="009B5D91">
            <w:pPr>
              <w:widowControl/>
              <w:spacing w:line="228" w:lineRule="exact"/>
              <w:ind w:firstLineChars="200" w:firstLine="420"/>
              <w:rPr>
                <w:rFonts w:ascii="Times New Roman" w:eastAsia="宋体" w:hAnsi="Times New Roman" w:cs="宋体"/>
                <w:bCs/>
                <w:szCs w:val="21"/>
              </w:rPr>
            </w:pPr>
            <w:r w:rsidRPr="009B5D91">
              <w:rPr>
                <w:rFonts w:ascii="Times New Roman" w:eastAsia="宋体" w:hAnsi="Times New Roman" w:cs="宋体" w:hint="eastAsia"/>
                <w:bCs/>
                <w:szCs w:val="21"/>
              </w:rPr>
              <w:t>（二）核工业矿山，每吨</w:t>
            </w:r>
            <w:r w:rsidRPr="009B5D91">
              <w:rPr>
                <w:rFonts w:ascii="Times New Roman" w:eastAsia="宋体" w:hAnsi="Times New Roman" w:cs="宋体"/>
                <w:bCs/>
                <w:szCs w:val="21"/>
              </w:rPr>
              <w:t>25</w:t>
            </w:r>
            <w:r w:rsidRPr="009B5D91">
              <w:rPr>
                <w:rFonts w:ascii="Times New Roman" w:eastAsia="宋体" w:hAnsi="Times New Roman" w:cs="宋体" w:hint="eastAsia"/>
                <w:bCs/>
                <w:szCs w:val="21"/>
              </w:rPr>
              <w:t>元；</w:t>
            </w:r>
          </w:p>
          <w:p w:rsidR="009B5D91" w:rsidRPr="009B5D91" w:rsidRDefault="009B5D91" w:rsidP="009B5D91">
            <w:pPr>
              <w:widowControl/>
              <w:spacing w:line="228" w:lineRule="exact"/>
              <w:ind w:firstLineChars="200" w:firstLine="420"/>
              <w:rPr>
                <w:rFonts w:ascii="Times New Roman" w:eastAsia="宋体" w:hAnsi="Times New Roman" w:cs="宋体"/>
                <w:bCs/>
                <w:szCs w:val="21"/>
              </w:rPr>
            </w:pPr>
            <w:r w:rsidRPr="009B5D91">
              <w:rPr>
                <w:rFonts w:ascii="Times New Roman" w:eastAsia="宋体" w:hAnsi="Times New Roman" w:cs="宋体" w:hint="eastAsia"/>
                <w:bCs/>
                <w:szCs w:val="21"/>
              </w:rPr>
              <w:t>（三）非金属矿山，其中露天矿山每吨</w:t>
            </w:r>
            <w:r w:rsidRPr="009B5D91">
              <w:rPr>
                <w:rFonts w:ascii="Times New Roman" w:eastAsia="宋体" w:hAnsi="Times New Roman" w:cs="宋体"/>
                <w:bCs/>
                <w:szCs w:val="21"/>
              </w:rPr>
              <w:t>3</w:t>
            </w:r>
            <w:r w:rsidRPr="009B5D91">
              <w:rPr>
                <w:rFonts w:ascii="Times New Roman" w:eastAsia="宋体" w:hAnsi="Times New Roman" w:cs="宋体" w:hint="eastAsia"/>
                <w:bCs/>
                <w:szCs w:val="21"/>
              </w:rPr>
              <w:t>元，地下矿山每吨</w:t>
            </w:r>
            <w:r w:rsidRPr="009B5D91">
              <w:rPr>
                <w:rFonts w:ascii="Times New Roman" w:eastAsia="宋体" w:hAnsi="Times New Roman" w:cs="宋体"/>
                <w:bCs/>
                <w:szCs w:val="21"/>
              </w:rPr>
              <w:t>8</w:t>
            </w:r>
            <w:r w:rsidRPr="009B5D91">
              <w:rPr>
                <w:rFonts w:ascii="Times New Roman" w:eastAsia="宋体" w:hAnsi="Times New Roman" w:cs="宋体" w:hint="eastAsia"/>
                <w:bCs/>
                <w:szCs w:val="21"/>
              </w:rPr>
              <w:t>元；</w:t>
            </w:r>
          </w:p>
          <w:p w:rsidR="009B5D91" w:rsidRPr="009B5D91" w:rsidRDefault="009B5D91" w:rsidP="009B5D91">
            <w:pPr>
              <w:widowControl/>
              <w:spacing w:line="228" w:lineRule="exact"/>
              <w:ind w:firstLineChars="200" w:firstLine="420"/>
              <w:rPr>
                <w:rFonts w:ascii="Times New Roman" w:eastAsia="宋体" w:hAnsi="Times New Roman" w:cs="宋体"/>
                <w:szCs w:val="21"/>
              </w:rPr>
            </w:pPr>
            <w:r w:rsidRPr="009B5D91">
              <w:rPr>
                <w:rFonts w:ascii="Times New Roman" w:eastAsia="宋体" w:hAnsi="Times New Roman" w:cs="宋体" w:hint="eastAsia"/>
                <w:bCs/>
                <w:szCs w:val="21"/>
              </w:rPr>
              <w:t>（四）小型露天采石场，即年生产规模不超过</w:t>
            </w:r>
            <w:r w:rsidRPr="009B5D91">
              <w:rPr>
                <w:rFonts w:ascii="Times New Roman" w:eastAsia="宋体" w:hAnsi="Times New Roman" w:cs="宋体"/>
                <w:bCs/>
                <w:szCs w:val="21"/>
              </w:rPr>
              <w:t>50</w:t>
            </w:r>
            <w:r w:rsidRPr="009B5D91">
              <w:rPr>
                <w:rFonts w:ascii="Times New Roman" w:eastAsia="宋体" w:hAnsi="Times New Roman" w:cs="宋体" w:hint="eastAsia"/>
                <w:bCs/>
                <w:szCs w:val="21"/>
              </w:rPr>
              <w:t>万吨的山坡型露天采石场，每吨</w:t>
            </w:r>
            <w:r w:rsidRPr="009B5D91">
              <w:rPr>
                <w:rFonts w:ascii="Times New Roman" w:eastAsia="宋体" w:hAnsi="Times New Roman" w:cs="宋体"/>
                <w:bCs/>
                <w:szCs w:val="21"/>
              </w:rPr>
              <w:t>2</w:t>
            </w:r>
            <w:r w:rsidRPr="009B5D91">
              <w:rPr>
                <w:rFonts w:ascii="Times New Roman" w:eastAsia="宋体" w:hAnsi="Times New Roman" w:cs="宋体" w:hint="eastAsia"/>
                <w:bCs/>
                <w:szCs w:val="21"/>
              </w:rPr>
              <w:t>元。</w:t>
            </w:r>
            <w:r w:rsidRPr="009B5D91">
              <w:rPr>
                <w:rFonts w:ascii="宋体" w:eastAsia="宋体" w:hAnsi="宋体" w:cs="宋体"/>
                <w:bCs/>
                <w:szCs w:val="21"/>
              </w:rPr>
              <w:t>……</w:t>
            </w:r>
          </w:p>
          <w:p w:rsidR="009B5D91" w:rsidRPr="009B5D91" w:rsidRDefault="009B5D91" w:rsidP="009B5D91">
            <w:pPr>
              <w:widowControl/>
              <w:spacing w:line="228" w:lineRule="exact"/>
              <w:ind w:firstLineChars="200" w:firstLine="420"/>
              <w:rPr>
                <w:rFonts w:ascii="Times New Roman" w:eastAsia="宋体" w:hAnsi="Times New Roman" w:cs="宋体"/>
                <w:bCs/>
                <w:szCs w:val="21"/>
              </w:rPr>
            </w:pPr>
            <w:r w:rsidRPr="009B5D91">
              <w:rPr>
                <w:rFonts w:ascii="Times New Roman" w:eastAsia="宋体" w:hAnsi="Times New Roman" w:cs="宋体" w:hint="eastAsia"/>
                <w:szCs w:val="21"/>
              </w:rPr>
              <w:t xml:space="preserve">第十一条　</w:t>
            </w:r>
            <w:r w:rsidRPr="009B5D91">
              <w:rPr>
                <w:rFonts w:ascii="Times New Roman" w:eastAsia="宋体" w:hAnsi="Times New Roman" w:cs="宋体" w:hint="eastAsia"/>
                <w:bCs/>
                <w:szCs w:val="21"/>
              </w:rPr>
              <w:t>尾矿库运行按当月入库尾矿量计提企业安全生产费用，其中三等及三等以上尾矿库每吨</w:t>
            </w:r>
            <w:r w:rsidRPr="009B5D91">
              <w:rPr>
                <w:rFonts w:ascii="Times New Roman" w:eastAsia="宋体" w:hAnsi="Times New Roman" w:cs="宋体"/>
                <w:bCs/>
                <w:szCs w:val="21"/>
              </w:rPr>
              <w:t>4</w:t>
            </w:r>
            <w:r w:rsidRPr="009B5D91">
              <w:rPr>
                <w:rFonts w:ascii="Times New Roman" w:eastAsia="宋体" w:hAnsi="Times New Roman" w:cs="宋体" w:hint="eastAsia"/>
                <w:bCs/>
                <w:szCs w:val="21"/>
              </w:rPr>
              <w:t>元，四等及五等尾矿库每吨</w:t>
            </w:r>
            <w:r w:rsidRPr="009B5D91">
              <w:rPr>
                <w:rFonts w:ascii="Times New Roman" w:eastAsia="宋体" w:hAnsi="Times New Roman" w:cs="宋体"/>
                <w:bCs/>
                <w:szCs w:val="21"/>
              </w:rPr>
              <w:t>5</w:t>
            </w:r>
            <w:r w:rsidRPr="009B5D91">
              <w:rPr>
                <w:rFonts w:ascii="Times New Roman" w:eastAsia="宋体" w:hAnsi="Times New Roman" w:cs="宋体" w:hint="eastAsia"/>
                <w:bCs/>
                <w:szCs w:val="21"/>
              </w:rPr>
              <w:t>元。</w:t>
            </w:r>
          </w:p>
          <w:p w:rsidR="009B5D91" w:rsidRPr="009B5D91" w:rsidRDefault="009B5D91" w:rsidP="009B5D91">
            <w:pPr>
              <w:widowControl/>
              <w:spacing w:line="228"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尾矿库回采按</w:t>
            </w:r>
            <w:r w:rsidRPr="009B5D91">
              <w:rPr>
                <w:rFonts w:ascii="Times New Roman" w:eastAsia="宋体" w:hAnsi="Times New Roman" w:cs="宋体" w:hint="eastAsia"/>
                <w:bCs/>
                <w:szCs w:val="21"/>
              </w:rPr>
              <w:t>当月</w:t>
            </w:r>
            <w:r w:rsidRPr="009B5D91">
              <w:rPr>
                <w:rFonts w:ascii="Times New Roman" w:eastAsia="宋体" w:hAnsi="Times New Roman" w:cs="宋体" w:hint="eastAsia"/>
                <w:szCs w:val="21"/>
              </w:rPr>
              <w:t>回采尾矿量计</w:t>
            </w:r>
            <w:r w:rsidRPr="009B5D91">
              <w:rPr>
                <w:rFonts w:ascii="Times New Roman" w:eastAsia="宋体" w:hAnsi="Times New Roman" w:cs="宋体" w:hint="eastAsia"/>
                <w:bCs/>
                <w:szCs w:val="21"/>
              </w:rPr>
              <w:t>提企业安全生产费用</w:t>
            </w:r>
            <w:r w:rsidRPr="009B5D91">
              <w:rPr>
                <w:rFonts w:ascii="Times New Roman" w:eastAsia="宋体" w:hAnsi="Times New Roman" w:cs="宋体" w:hint="eastAsia"/>
                <w:szCs w:val="21"/>
              </w:rPr>
              <w:t>，</w:t>
            </w:r>
            <w:r w:rsidRPr="009B5D91">
              <w:rPr>
                <w:rFonts w:ascii="Times New Roman" w:eastAsia="宋体" w:hAnsi="Times New Roman" w:cs="宋体" w:hint="eastAsia"/>
                <w:bCs/>
                <w:szCs w:val="21"/>
              </w:rPr>
              <w:t>其中</w:t>
            </w:r>
            <w:r w:rsidRPr="009B5D91">
              <w:rPr>
                <w:rFonts w:ascii="Times New Roman" w:eastAsia="宋体" w:hAnsi="Times New Roman" w:cs="宋体" w:hint="eastAsia"/>
                <w:szCs w:val="21"/>
              </w:rPr>
              <w:t>三等及三等以上尾矿库每吨</w:t>
            </w:r>
            <w:r w:rsidRPr="009B5D91">
              <w:rPr>
                <w:rFonts w:ascii="Times New Roman" w:eastAsia="宋体" w:hAnsi="Times New Roman" w:cs="宋体"/>
                <w:szCs w:val="21"/>
              </w:rPr>
              <w:t>1</w:t>
            </w:r>
            <w:r w:rsidRPr="009B5D91">
              <w:rPr>
                <w:rFonts w:ascii="Times New Roman" w:eastAsia="宋体" w:hAnsi="Times New Roman" w:cs="宋体" w:hint="eastAsia"/>
                <w:szCs w:val="21"/>
              </w:rPr>
              <w:t>元，四等及五等尾矿库每吨</w:t>
            </w:r>
            <w:r w:rsidRPr="009B5D91">
              <w:rPr>
                <w:rFonts w:ascii="Times New Roman" w:eastAsia="宋体" w:hAnsi="Times New Roman" w:cs="宋体"/>
                <w:szCs w:val="21"/>
              </w:rPr>
              <w:t>1.5</w:t>
            </w:r>
            <w:r w:rsidRPr="009B5D91">
              <w:rPr>
                <w:rFonts w:ascii="Times New Roman" w:eastAsia="宋体" w:hAnsi="Times New Roman" w:cs="宋体" w:hint="eastAsia"/>
                <w:szCs w:val="21"/>
              </w:rPr>
              <w:t>元。</w:t>
            </w:r>
          </w:p>
          <w:p w:rsidR="009B5D91" w:rsidRPr="009B5D91" w:rsidRDefault="009B5D91" w:rsidP="009B5D91">
            <w:pPr>
              <w:widowControl/>
              <w:spacing w:line="228" w:lineRule="exact"/>
              <w:ind w:firstLineChars="200" w:firstLine="420"/>
              <w:rPr>
                <w:rFonts w:ascii="Times New Roman" w:eastAsia="宋体" w:hAnsi="Times New Roman" w:cs="宋体"/>
                <w:bCs/>
                <w:szCs w:val="21"/>
              </w:rPr>
            </w:pPr>
            <w:r w:rsidRPr="009B5D91">
              <w:rPr>
                <w:rFonts w:ascii="Times New Roman" w:eastAsia="宋体" w:hAnsi="Times New Roman" w:cs="宋体" w:hint="eastAsia"/>
                <w:szCs w:val="21"/>
              </w:rPr>
              <w:t xml:space="preserve">第十二条　</w:t>
            </w:r>
            <w:r w:rsidRPr="009B5D91">
              <w:rPr>
                <w:rFonts w:ascii="Times New Roman" w:eastAsia="宋体" w:hAnsi="Times New Roman" w:cs="宋体" w:hint="eastAsia"/>
                <w:bCs/>
                <w:szCs w:val="21"/>
              </w:rPr>
              <w:t>非煤矿山开采企业安全生产费用应当用于以下支出：</w:t>
            </w:r>
          </w:p>
          <w:p w:rsidR="009B5D91" w:rsidRPr="009B5D91" w:rsidRDefault="009B5D91" w:rsidP="009B5D91">
            <w:pPr>
              <w:widowControl/>
              <w:spacing w:line="228" w:lineRule="exact"/>
              <w:ind w:firstLineChars="200" w:firstLine="420"/>
              <w:rPr>
                <w:rFonts w:ascii="Times New Roman" w:eastAsia="宋体" w:hAnsi="Times New Roman" w:cs="宋体"/>
                <w:bCs/>
                <w:szCs w:val="21"/>
              </w:rPr>
            </w:pPr>
            <w:r w:rsidRPr="009B5D91">
              <w:rPr>
                <w:rFonts w:ascii="Times New Roman" w:eastAsia="宋体" w:hAnsi="Times New Roman" w:cs="宋体" w:hint="eastAsia"/>
                <w:bCs/>
                <w:szCs w:val="21"/>
              </w:rPr>
              <w:t>（一）完善、改造和维护安全防护设施设备（不含“三同时”要求初期投入的安全设施）和重大事故隐患治理支出，包括矿山综合防尘、防灭火、防治水、危险气体监测、通风系统、支护及防治边帮滑坡、防</w:t>
            </w:r>
            <w:r w:rsidRPr="009B5D91">
              <w:rPr>
                <w:rFonts w:ascii="Times New Roman" w:eastAsia="宋体" w:hAnsi="Times New Roman" w:cs="宋体"/>
                <w:bCs/>
                <w:szCs w:val="21"/>
              </w:rPr>
              <w:t>冒顶片帮</w:t>
            </w:r>
            <w:r w:rsidRPr="009B5D91">
              <w:rPr>
                <w:rFonts w:ascii="Times New Roman" w:eastAsia="宋体" w:hAnsi="Times New Roman" w:cs="宋体" w:hint="eastAsia"/>
                <w:bCs/>
                <w:szCs w:val="21"/>
              </w:rPr>
              <w:t>设备、机电设备、供配电系统、运输（提升）系统和尾矿库等完善、改造和维护支出以及实施地压监测监控、露天矿边坡治理等支出。</w:t>
            </w:r>
          </w:p>
          <w:p w:rsidR="009B5D91" w:rsidRPr="009B5D91" w:rsidRDefault="009B5D91" w:rsidP="009B5D91">
            <w:pPr>
              <w:widowControl/>
              <w:spacing w:line="228" w:lineRule="exact"/>
              <w:ind w:firstLineChars="200" w:firstLine="420"/>
              <w:rPr>
                <w:rFonts w:ascii="Times New Roman" w:eastAsia="宋体" w:hAnsi="Times New Roman" w:cs="宋体"/>
                <w:szCs w:val="21"/>
              </w:rPr>
            </w:pPr>
            <w:r w:rsidRPr="009B5D91">
              <w:rPr>
                <w:rFonts w:ascii="Times New Roman" w:eastAsia="宋体" w:hAnsi="Times New Roman" w:cs="宋体" w:hint="eastAsia"/>
                <w:bCs/>
                <w:szCs w:val="21"/>
              </w:rPr>
              <w:t>（二）</w:t>
            </w:r>
            <w:r w:rsidRPr="009B5D91">
              <w:rPr>
                <w:rFonts w:ascii="宋体" w:eastAsia="宋体" w:hAnsi="宋体" w:cs="宋体"/>
                <w:bCs/>
                <w:szCs w:val="21"/>
              </w:rPr>
              <w:t>……</w:t>
            </w:r>
            <w:r w:rsidRPr="009B5D91">
              <w:rPr>
                <w:rFonts w:ascii="Times New Roman" w:eastAsia="宋体" w:hAnsi="Times New Roman" w:cs="宋体"/>
                <w:bCs/>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bl>
    <w:p w:rsidR="009B5D91" w:rsidRPr="009B5D91" w:rsidRDefault="009B5D91" w:rsidP="009B5D91">
      <w:pPr>
        <w:widowControl/>
        <w:spacing w:before="100" w:afterLines="50" w:after="156" w:line="276" w:lineRule="auto"/>
        <w:jc w:val="left"/>
        <w:outlineLvl w:val="1"/>
        <w:rPr>
          <w:rFonts w:ascii="方正小标宋_GBK" w:eastAsia="方正小标宋_GBK" w:hAnsi="方正小标宋_GBK" w:cs="Times New Roman" w:hint="eastAsia"/>
          <w:b/>
          <w:bCs/>
          <w:sz w:val="36"/>
          <w:szCs w:val="36"/>
        </w:rPr>
      </w:pPr>
      <w:bookmarkStart w:id="29" w:name="_Toc468175850"/>
      <w:bookmarkStart w:id="30" w:name="_Toc467852264"/>
      <w:r w:rsidRPr="009B5D91">
        <w:rPr>
          <w:rFonts w:ascii="Times New Roman" w:eastAsia="宋体" w:hAnsi="Times New Roman" w:cs="Times New Roman"/>
          <w:kern w:val="0"/>
          <w:sz w:val="28"/>
          <w:szCs w:val="28"/>
        </w:rPr>
        <w:br w:type="page"/>
      </w:r>
      <w:bookmarkStart w:id="31" w:name="_Toc471202530"/>
      <w:bookmarkStart w:id="32" w:name="_Toc10021736"/>
      <w:bookmarkStart w:id="33" w:name="_Toc1332878340_WPSOffice_Level2"/>
      <w:r w:rsidRPr="009B5D91">
        <w:rPr>
          <w:rFonts w:ascii="方正小标宋_GBK" w:eastAsia="方正小标宋_GBK" w:hAnsi="方正小标宋_GBK" w:cs="方正小标宋_GBK" w:hint="eastAsia"/>
          <w:sz w:val="32"/>
          <w:szCs w:val="32"/>
        </w:rPr>
        <w:lastRenderedPageBreak/>
        <w:t>七、安全风险分级管控和事故隐患排查治理</w:t>
      </w:r>
      <w:bookmarkEnd w:id="29"/>
      <w:bookmarkEnd w:id="30"/>
      <w:bookmarkEnd w:id="31"/>
      <w:bookmarkEnd w:id="32"/>
      <w:bookmarkEnd w:id="33"/>
      <w:r w:rsidRPr="009B5D91">
        <w:rPr>
          <w:rFonts w:ascii="方正小标宋_GBK" w:eastAsia="方正小标宋_GBK" w:hAnsi="方正小标宋_GBK" w:cs="方正小标宋_GBK" w:hint="eastAsia"/>
          <w:sz w:val="32"/>
          <w:szCs w:val="32"/>
        </w:rPr>
        <w:t>（6项）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384"/>
        <w:gridCol w:w="604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宋体" w:eastAsia="宋体" w:hAnsi="宋体" w:cs="宋体"/>
                <w:b/>
                <w:bCs/>
                <w:szCs w:val="21"/>
              </w:rPr>
            </w:pPr>
            <w:r w:rsidRPr="009B5D91">
              <w:rPr>
                <w:rFonts w:ascii="宋体" w:eastAsia="宋体" w:hAnsi="宋体" w:cs="宋体" w:hint="eastAsia"/>
                <w:b/>
                <w:bCs/>
                <w:szCs w:val="21"/>
              </w:rPr>
              <w:t>检查内容</w:t>
            </w:r>
          </w:p>
        </w:tc>
        <w:tc>
          <w:tcPr>
            <w:tcW w:w="1384" w:type="dxa"/>
            <w:vAlign w:val="center"/>
          </w:tcPr>
          <w:p w:rsidR="009B5D91" w:rsidRPr="009B5D91" w:rsidRDefault="009B5D91" w:rsidP="009B5D91">
            <w:pPr>
              <w:widowControl/>
              <w:jc w:val="center"/>
              <w:rPr>
                <w:rFonts w:ascii="宋体" w:eastAsia="宋体" w:hAnsi="宋体" w:cs="宋体"/>
                <w:b/>
                <w:bCs/>
                <w:szCs w:val="21"/>
              </w:rPr>
            </w:pPr>
            <w:r w:rsidRPr="009B5D91">
              <w:rPr>
                <w:rFonts w:ascii="宋体" w:eastAsia="宋体" w:hAnsi="宋体" w:cs="宋体" w:hint="eastAsia"/>
                <w:b/>
                <w:bCs/>
                <w:szCs w:val="21"/>
              </w:rPr>
              <w:t>检查方法</w:t>
            </w:r>
          </w:p>
        </w:tc>
        <w:tc>
          <w:tcPr>
            <w:tcW w:w="6043" w:type="dxa"/>
            <w:vAlign w:val="center"/>
          </w:tcPr>
          <w:p w:rsidR="009B5D91" w:rsidRPr="009B5D91" w:rsidRDefault="009B5D91" w:rsidP="009B5D91">
            <w:pPr>
              <w:widowControl/>
              <w:jc w:val="center"/>
              <w:rPr>
                <w:rFonts w:ascii="宋体" w:eastAsia="宋体" w:hAnsi="宋体" w:cs="宋体"/>
                <w:b/>
                <w:bCs/>
                <w:szCs w:val="21"/>
              </w:rPr>
            </w:pPr>
            <w:r w:rsidRPr="009B5D91">
              <w:rPr>
                <w:rFonts w:ascii="宋体" w:eastAsia="宋体" w:hAnsi="宋体" w:cs="宋体" w:hint="eastAsia"/>
                <w:b/>
                <w:bCs/>
                <w:szCs w:val="21"/>
              </w:rPr>
              <w:t>检查依据</w:t>
            </w:r>
          </w:p>
        </w:tc>
        <w:tc>
          <w:tcPr>
            <w:tcW w:w="1417" w:type="dxa"/>
            <w:vAlign w:val="center"/>
          </w:tcPr>
          <w:p w:rsidR="009B5D91" w:rsidRPr="009B5D91" w:rsidRDefault="009B5D91" w:rsidP="009B5D91">
            <w:pPr>
              <w:widowControl/>
              <w:jc w:val="center"/>
              <w:rPr>
                <w:rFonts w:ascii="宋体" w:eastAsia="宋体" w:hAnsi="宋体" w:cs="宋体"/>
                <w:b/>
                <w:bCs/>
                <w:szCs w:val="21"/>
              </w:rPr>
            </w:pPr>
            <w:r w:rsidRPr="009B5D91">
              <w:rPr>
                <w:rFonts w:ascii="宋体" w:eastAsia="宋体" w:hAnsi="宋体" w:cs="宋体" w:hint="eastAsia"/>
                <w:b/>
                <w:bCs/>
                <w:szCs w:val="21"/>
              </w:rPr>
              <w:t>现状描述</w:t>
            </w:r>
          </w:p>
        </w:tc>
        <w:tc>
          <w:tcPr>
            <w:tcW w:w="1417" w:type="dxa"/>
            <w:vAlign w:val="center"/>
          </w:tcPr>
          <w:p w:rsidR="009B5D91" w:rsidRPr="009B5D91" w:rsidRDefault="009B5D91" w:rsidP="009B5D91">
            <w:pPr>
              <w:widowControl/>
              <w:jc w:val="center"/>
              <w:rPr>
                <w:rFonts w:ascii="宋体" w:eastAsia="宋体" w:hAnsi="宋体" w:cs="宋体"/>
                <w:b/>
                <w:bCs/>
                <w:szCs w:val="21"/>
              </w:rPr>
            </w:pPr>
            <w:r w:rsidRPr="009B5D91">
              <w:rPr>
                <w:rFonts w:ascii="宋体" w:eastAsia="宋体" w:hAnsi="宋体" w:cs="宋体" w:hint="eastAsia"/>
                <w:b/>
                <w:bCs/>
                <w:szCs w:val="21"/>
              </w:rPr>
              <w:t>存在问题</w:t>
            </w:r>
          </w:p>
        </w:tc>
        <w:tc>
          <w:tcPr>
            <w:tcW w:w="1417" w:type="dxa"/>
            <w:vAlign w:val="center"/>
          </w:tcPr>
          <w:p w:rsidR="009B5D91" w:rsidRPr="009B5D91" w:rsidRDefault="009B5D91" w:rsidP="009B5D91">
            <w:pPr>
              <w:widowControl/>
              <w:jc w:val="center"/>
              <w:rPr>
                <w:rFonts w:ascii="宋体" w:eastAsia="宋体" w:hAnsi="宋体" w:cs="宋体"/>
                <w:b/>
                <w:bCs/>
                <w:szCs w:val="21"/>
              </w:rPr>
            </w:pPr>
            <w:r w:rsidRPr="009B5D91">
              <w:rPr>
                <w:rFonts w:ascii="宋体" w:eastAsia="宋体" w:hAnsi="宋体" w:cs="宋体" w:hint="eastAsia"/>
                <w:b/>
                <w:bCs/>
                <w:szCs w:val="21"/>
              </w:rPr>
              <w:t>处置措施</w:t>
            </w:r>
          </w:p>
        </w:tc>
      </w:tr>
      <w:tr w:rsidR="009B5D91" w:rsidRPr="009B5D91" w:rsidTr="00B031AE">
        <w:trPr>
          <w:cantSplit/>
          <w:jc w:val="center"/>
        </w:trPr>
        <w:tc>
          <w:tcPr>
            <w:tcW w:w="1020" w:type="dxa"/>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1.安全风险分级管控</w:t>
            </w:r>
          </w:p>
        </w:tc>
        <w:tc>
          <w:tcPr>
            <w:tcW w:w="1020" w:type="dxa"/>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（1）安全风险分级管控制度、风险辨识与分级管控情况。</w:t>
            </w:r>
          </w:p>
        </w:tc>
        <w:tc>
          <w:tcPr>
            <w:tcW w:w="1384" w:type="dxa"/>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查阅制度文件、风险辨识记录、风险及管控清单等相关资料。</w:t>
            </w:r>
          </w:p>
        </w:tc>
        <w:tc>
          <w:tcPr>
            <w:tcW w:w="6043" w:type="dxa"/>
            <w:vAlign w:val="center"/>
          </w:tcPr>
          <w:p w:rsidR="009B5D91" w:rsidRPr="009B5D91" w:rsidRDefault="009B5D91" w:rsidP="009B5D91">
            <w:pPr>
              <w:widowControl/>
              <w:snapToGrid w:val="0"/>
              <w:ind w:firstLineChars="200" w:firstLine="422"/>
              <w:rPr>
                <w:rFonts w:ascii="宋体" w:eastAsia="宋体" w:hAnsi="宋体" w:cs="宋体" w:hint="eastAsia"/>
                <w:b/>
                <w:szCs w:val="21"/>
              </w:rPr>
            </w:pPr>
            <w:r w:rsidRPr="009B5D91">
              <w:rPr>
                <w:rFonts w:ascii="宋体" w:eastAsia="宋体" w:hAnsi="宋体" w:cs="宋体" w:hint="eastAsia"/>
                <w:b/>
                <w:szCs w:val="21"/>
              </w:rPr>
              <w:t>《中华人民共和国安全生产法》</w:t>
            </w:r>
          </w:p>
          <w:p w:rsidR="009B5D91" w:rsidRPr="009B5D91" w:rsidRDefault="009B5D91" w:rsidP="009B5D91">
            <w:pPr>
              <w:widowControl/>
              <w:snapToGrid w:val="0"/>
              <w:ind w:firstLineChars="200" w:firstLine="420"/>
              <w:rPr>
                <w:rFonts w:ascii="宋体" w:eastAsia="宋体" w:hAnsi="宋体" w:cs="宋体"/>
                <w:b/>
                <w:szCs w:val="21"/>
              </w:rPr>
            </w:pPr>
            <w:r w:rsidRPr="009B5D91">
              <w:rPr>
                <w:rFonts w:ascii="宋体" w:eastAsia="宋体" w:hAnsi="宋体" w:cs="宋体" w:hint="eastAsia"/>
                <w:szCs w:val="21"/>
              </w:rPr>
              <w:t xml:space="preserve">第四十一条第一款　</w:t>
            </w:r>
            <w:r w:rsidRPr="009B5D91">
              <w:rPr>
                <w:rFonts w:ascii="宋体" w:eastAsia="宋体" w:hAnsi="宋体" w:cs="宋体"/>
                <w:szCs w:val="21"/>
              </w:rPr>
              <w:t>生产经营单位应当建立安全风险分级管控制度，按照安全风险分级采取相应的管控措施</w:t>
            </w:r>
            <w:r w:rsidRPr="009B5D91">
              <w:rPr>
                <w:rFonts w:ascii="宋体" w:eastAsia="宋体" w:hAnsi="宋体" w:cs="宋体" w:hint="eastAsia"/>
                <w:szCs w:val="21"/>
              </w:rPr>
              <w:t>。</w:t>
            </w:r>
          </w:p>
          <w:p w:rsidR="009B5D91" w:rsidRPr="009B5D91" w:rsidRDefault="009B5D91" w:rsidP="009B5D91">
            <w:pPr>
              <w:widowControl/>
              <w:snapToGrid w:val="0"/>
              <w:ind w:firstLineChars="200" w:firstLine="422"/>
              <w:rPr>
                <w:rFonts w:ascii="宋体" w:eastAsia="宋体" w:hAnsi="宋体" w:cs="宋体" w:hint="eastAsia"/>
                <w:b/>
                <w:szCs w:val="21"/>
              </w:rPr>
            </w:pPr>
            <w:r w:rsidRPr="009B5D91">
              <w:rPr>
                <w:rFonts w:ascii="宋体" w:eastAsia="宋体" w:hAnsi="宋体" w:cs="宋体" w:hint="eastAsia"/>
                <w:b/>
                <w:szCs w:val="21"/>
              </w:rPr>
              <w:t>《关于加强非煤矿山安全生产工作的指导意见》</w:t>
            </w:r>
            <w:r w:rsidRPr="009B5D91">
              <w:rPr>
                <w:rFonts w:ascii="Times New Roman" w:eastAsia="宋体" w:hAnsi="Times New Roman" w:cs="宋体" w:hint="eastAsia"/>
                <w:b/>
                <w:szCs w:val="21"/>
              </w:rPr>
              <w:t>（</w:t>
            </w:r>
            <w:r w:rsidRPr="009B5D91">
              <w:rPr>
                <w:rFonts w:ascii="Times New Roman" w:eastAsia="宋体" w:hAnsi="Times New Roman" w:cs="Calibri" w:hint="eastAsia"/>
                <w:b/>
                <w:bCs/>
                <w:szCs w:val="21"/>
              </w:rPr>
              <w:t>矿安〔</w:t>
            </w:r>
            <w:r w:rsidRPr="009B5D91">
              <w:rPr>
                <w:rFonts w:ascii="Times New Roman" w:eastAsia="宋体" w:hAnsi="Times New Roman" w:cs="Calibri"/>
                <w:b/>
                <w:bCs/>
                <w:szCs w:val="21"/>
              </w:rPr>
              <w:t>2022</w:t>
            </w:r>
            <w:r w:rsidRPr="009B5D91">
              <w:rPr>
                <w:rFonts w:ascii="Times New Roman" w:eastAsia="宋体" w:hAnsi="Times New Roman" w:cs="Calibri" w:hint="eastAsia"/>
                <w:b/>
                <w:bCs/>
                <w:szCs w:val="21"/>
              </w:rPr>
              <w:t>〕</w:t>
            </w:r>
            <w:r w:rsidRPr="009B5D91">
              <w:rPr>
                <w:rFonts w:ascii="Times New Roman" w:eastAsia="宋体" w:hAnsi="Times New Roman" w:cs="Calibri"/>
                <w:b/>
                <w:bCs/>
                <w:szCs w:val="21"/>
              </w:rPr>
              <w:t>4</w:t>
            </w:r>
            <w:r w:rsidRPr="009B5D91">
              <w:rPr>
                <w:rFonts w:ascii="Times New Roman" w:eastAsia="宋体" w:hAnsi="Times New Roman" w:cs="Calibri" w:hint="eastAsia"/>
                <w:b/>
                <w:bCs/>
                <w:szCs w:val="21"/>
              </w:rPr>
              <w:t>号</w:t>
            </w:r>
            <w:r w:rsidRPr="009B5D91">
              <w:rPr>
                <w:rFonts w:ascii="Times New Roman" w:eastAsia="宋体" w:hAnsi="Times New Roman" w:cs="宋体" w:hint="eastAsia"/>
                <w:b/>
                <w:szCs w:val="21"/>
              </w:rPr>
              <w:t>）</w:t>
            </w:r>
          </w:p>
          <w:p w:rsidR="009B5D91" w:rsidRPr="009B5D91" w:rsidRDefault="009B5D91" w:rsidP="009B5D91">
            <w:pPr>
              <w:widowControl/>
              <w:snapToGrid w:val="0"/>
              <w:ind w:firstLineChars="200" w:firstLine="420"/>
              <w:rPr>
                <w:rFonts w:ascii="宋体" w:eastAsia="宋体" w:hAnsi="宋体" w:cs="Calibri" w:hint="eastAsia"/>
                <w:szCs w:val="21"/>
              </w:rPr>
            </w:pPr>
            <w:r w:rsidRPr="009B5D91">
              <w:rPr>
                <w:rFonts w:ascii="宋体" w:eastAsia="宋体" w:hAnsi="宋体" w:cs="Calibri" w:hint="eastAsia"/>
                <w:szCs w:val="21"/>
              </w:rPr>
              <w:t>四、严格安全和技术管理</w:t>
            </w:r>
          </w:p>
          <w:p w:rsidR="009B5D91" w:rsidRPr="009B5D91" w:rsidRDefault="009B5D91" w:rsidP="009B5D91">
            <w:pPr>
              <w:widowControl/>
              <w:snapToGrid w:val="0"/>
              <w:ind w:firstLineChars="200" w:firstLine="420"/>
              <w:rPr>
                <w:rFonts w:ascii="宋体" w:eastAsia="宋体" w:hAnsi="宋体" w:cs="宋体"/>
                <w:szCs w:val="21"/>
              </w:rPr>
            </w:pPr>
            <w:r w:rsidRPr="009B5D91">
              <w:rPr>
                <w:rFonts w:ascii="宋体" w:eastAsia="宋体" w:hAnsi="宋体" w:cs="Calibri" w:hint="eastAsia"/>
                <w:szCs w:val="21"/>
              </w:rPr>
              <w:t>（</w:t>
            </w:r>
            <w:r w:rsidRPr="009B5D91">
              <w:rPr>
                <w:rFonts w:ascii="宋体" w:eastAsia="宋体" w:hAnsi="宋体" w:cs="宋体" w:hint="eastAsia"/>
                <w:szCs w:val="21"/>
              </w:rPr>
              <w:t>十三</w:t>
            </w:r>
            <w:r w:rsidRPr="009B5D91">
              <w:rPr>
                <w:rFonts w:ascii="宋体" w:eastAsia="宋体" w:hAnsi="宋体" w:cs="Calibri" w:hint="eastAsia"/>
                <w:szCs w:val="21"/>
              </w:rPr>
              <w:t>）强化安全生产标准化建设。</w:t>
            </w:r>
            <w:r w:rsidRPr="009B5D91">
              <w:rPr>
                <w:rFonts w:ascii="宋体" w:eastAsia="宋体" w:hAnsi="宋体" w:cs="宋体"/>
                <w:szCs w:val="21"/>
              </w:rPr>
              <w:t>……</w:t>
            </w:r>
            <w:r w:rsidRPr="009B5D91">
              <w:rPr>
                <w:rFonts w:ascii="宋体" w:eastAsia="宋体" w:hAnsi="宋体" w:cs="宋体" w:hint="eastAsia"/>
                <w:szCs w:val="21"/>
              </w:rPr>
              <w:t>建立健全安全风险分级管控和事故隐患排查治理双重预防机制，强化安全风险辨识管控，确定管控重点，落实管控责任。</w:t>
            </w: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szCs w:val="21"/>
              </w:rPr>
              <w:t>2.</w:t>
            </w:r>
            <w:r w:rsidRPr="009B5D91">
              <w:rPr>
                <w:rFonts w:ascii="宋体" w:eastAsia="宋体" w:hAnsi="宋体" w:cs="宋体" w:hint="eastAsia"/>
                <w:szCs w:val="21"/>
              </w:rPr>
              <w:t>事故隐患排查治理</w:t>
            </w:r>
          </w:p>
        </w:tc>
        <w:tc>
          <w:tcPr>
            <w:tcW w:w="1020" w:type="dxa"/>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（2）事故隐患排查治理制度。</w:t>
            </w:r>
          </w:p>
        </w:tc>
        <w:tc>
          <w:tcPr>
            <w:tcW w:w="1384" w:type="dxa"/>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查阅制度文件。</w:t>
            </w:r>
          </w:p>
        </w:tc>
        <w:tc>
          <w:tcPr>
            <w:tcW w:w="6043" w:type="dxa"/>
            <w:vAlign w:val="center"/>
          </w:tcPr>
          <w:p w:rsidR="009B5D91" w:rsidRPr="009B5D91" w:rsidRDefault="009B5D91" w:rsidP="009B5D91">
            <w:pPr>
              <w:widowControl/>
              <w:snapToGrid w:val="0"/>
              <w:ind w:firstLineChars="200" w:firstLine="422"/>
              <w:rPr>
                <w:rFonts w:ascii="宋体" w:eastAsia="宋体" w:hAnsi="宋体" w:cs="宋体" w:hint="eastAsia"/>
                <w:b/>
                <w:szCs w:val="21"/>
              </w:rPr>
            </w:pPr>
            <w:r w:rsidRPr="009B5D91">
              <w:rPr>
                <w:rFonts w:ascii="宋体" w:eastAsia="宋体" w:hAnsi="宋体" w:cs="宋体" w:hint="eastAsia"/>
                <w:b/>
                <w:szCs w:val="21"/>
              </w:rPr>
              <w:t>《中华人民共和国安全生产法》</w:t>
            </w:r>
          </w:p>
          <w:p w:rsidR="009B5D91" w:rsidRPr="009B5D91" w:rsidRDefault="009B5D91" w:rsidP="009B5D91">
            <w:pPr>
              <w:widowControl/>
              <w:snapToGrid w:val="0"/>
              <w:ind w:firstLineChars="200" w:firstLine="420"/>
              <w:rPr>
                <w:rFonts w:ascii="宋体" w:eastAsia="宋体" w:hAnsi="宋体" w:cs="宋体"/>
                <w:szCs w:val="21"/>
              </w:rPr>
            </w:pPr>
            <w:r w:rsidRPr="009B5D91">
              <w:rPr>
                <w:rFonts w:ascii="宋体" w:eastAsia="宋体" w:hAnsi="宋体" w:cs="宋体" w:hint="eastAsia"/>
                <w:szCs w:val="21"/>
              </w:rPr>
              <w:t xml:space="preserve">第四十一条第二款　</w:t>
            </w:r>
            <w:r w:rsidRPr="009B5D91">
              <w:rPr>
                <w:rFonts w:ascii="Helvetica" w:eastAsia="宋体" w:hAnsi="Helvetica" w:cs="Calibri"/>
                <w:color w:val="333333"/>
                <w:szCs w:val="21"/>
                <w:shd w:val="clear" w:color="auto" w:fill="FFFFFF"/>
              </w:rPr>
              <w:t>生产经营单位应当建立健全并落实生产安全事故隐患排查治理制度，采取技术、管理措施，及时发现并消除事故</w:t>
            </w:r>
            <w:r w:rsidRPr="009B5D91">
              <w:rPr>
                <w:rFonts w:ascii="Helvetica" w:eastAsia="宋体" w:hAnsi="Helvetica" w:cs="Calibri" w:hint="eastAsia"/>
                <w:color w:val="333333"/>
                <w:szCs w:val="21"/>
                <w:shd w:val="clear" w:color="auto" w:fill="FFFFFF"/>
              </w:rPr>
              <w:t>隐患</w:t>
            </w:r>
            <w:r w:rsidRPr="009B5D91">
              <w:rPr>
                <w:rFonts w:ascii="宋体" w:eastAsia="宋体" w:hAnsi="宋体" w:cs="Calibri"/>
                <w:color w:val="333333"/>
                <w:szCs w:val="21"/>
                <w:shd w:val="clear" w:color="auto" w:fill="FFFFFF"/>
              </w:rPr>
              <w:t>……</w:t>
            </w:r>
            <w:r w:rsidRPr="009B5D91">
              <w:rPr>
                <w:rFonts w:ascii="Helvetica" w:eastAsia="宋体" w:hAnsi="Helvetica" w:cs="Calibri"/>
                <w:color w:val="333333"/>
                <w:szCs w:val="21"/>
                <w:shd w:val="clear" w:color="auto" w:fill="FFFFFF"/>
              </w:rPr>
              <w:t>。</w:t>
            </w: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left"/>
              <w:rPr>
                <w:rFonts w:ascii="宋体" w:eastAsia="宋体" w:hAnsi="宋体" w:cs="宋体"/>
                <w:szCs w:val="21"/>
              </w:rPr>
            </w:pPr>
          </w:p>
        </w:tc>
        <w:tc>
          <w:tcPr>
            <w:tcW w:w="1020" w:type="dxa"/>
            <w:vAlign w:val="center"/>
          </w:tcPr>
          <w:p w:rsidR="009B5D91" w:rsidRPr="009B5D91" w:rsidRDefault="009B5D91" w:rsidP="009B5D91">
            <w:pPr>
              <w:widowControl/>
              <w:rPr>
                <w:rFonts w:ascii="宋体" w:eastAsia="宋体" w:hAnsi="宋体" w:cs="宋体" w:hint="eastAsia"/>
                <w:szCs w:val="21"/>
              </w:rPr>
            </w:pPr>
            <w:r w:rsidRPr="009B5D91">
              <w:rPr>
                <w:rFonts w:ascii="宋体" w:eastAsia="宋体" w:hAnsi="宋体" w:cs="宋体" w:hint="eastAsia"/>
                <w:szCs w:val="21"/>
              </w:rPr>
              <w:t>（3）事故隐患排查治理记录及告知情况。</w:t>
            </w:r>
          </w:p>
        </w:tc>
        <w:tc>
          <w:tcPr>
            <w:tcW w:w="1384" w:type="dxa"/>
            <w:vAlign w:val="center"/>
          </w:tcPr>
          <w:p w:rsidR="009B5D91" w:rsidRPr="009B5D91" w:rsidRDefault="009B5D91" w:rsidP="009B5D91">
            <w:pPr>
              <w:widowControl/>
              <w:rPr>
                <w:rFonts w:ascii="宋体" w:eastAsia="宋体" w:hAnsi="宋体" w:cs="宋体" w:hint="eastAsia"/>
                <w:szCs w:val="21"/>
              </w:rPr>
            </w:pPr>
            <w:r w:rsidRPr="009B5D91">
              <w:rPr>
                <w:rFonts w:ascii="宋体" w:eastAsia="宋体" w:hAnsi="宋体" w:cs="宋体" w:hint="eastAsia"/>
                <w:szCs w:val="21"/>
              </w:rPr>
              <w:t>查阅隐患（含重大事故隐患）排查记录等有关资料并现场抽查、询问人员告知情况。</w:t>
            </w:r>
          </w:p>
        </w:tc>
        <w:tc>
          <w:tcPr>
            <w:tcW w:w="6043" w:type="dxa"/>
            <w:vAlign w:val="center"/>
          </w:tcPr>
          <w:p w:rsidR="009B5D91" w:rsidRPr="009B5D91" w:rsidRDefault="009B5D91" w:rsidP="009B5D91">
            <w:pPr>
              <w:widowControl/>
              <w:snapToGrid w:val="0"/>
              <w:ind w:firstLineChars="200" w:firstLine="422"/>
              <w:rPr>
                <w:rFonts w:ascii="宋体" w:eastAsia="宋体" w:hAnsi="宋体" w:cs="宋体" w:hint="eastAsia"/>
                <w:b/>
                <w:szCs w:val="21"/>
              </w:rPr>
            </w:pPr>
            <w:r w:rsidRPr="009B5D91">
              <w:rPr>
                <w:rFonts w:ascii="宋体" w:eastAsia="宋体" w:hAnsi="宋体" w:cs="宋体" w:hint="eastAsia"/>
                <w:b/>
                <w:szCs w:val="21"/>
              </w:rPr>
              <w:t>《中华人民共和国安全生产法》</w:t>
            </w:r>
          </w:p>
          <w:p w:rsidR="009B5D91" w:rsidRPr="009B5D91" w:rsidRDefault="009B5D91" w:rsidP="009B5D91">
            <w:pPr>
              <w:widowControl/>
              <w:snapToGrid w:val="0"/>
              <w:ind w:firstLineChars="200" w:firstLine="420"/>
              <w:rPr>
                <w:rFonts w:ascii="宋体" w:eastAsia="宋体" w:hAnsi="宋体" w:cs="宋体"/>
                <w:szCs w:val="21"/>
              </w:rPr>
            </w:pPr>
            <w:r w:rsidRPr="009B5D91">
              <w:rPr>
                <w:rFonts w:ascii="宋体" w:eastAsia="宋体" w:hAnsi="宋体" w:cs="宋体" w:hint="eastAsia"/>
                <w:szCs w:val="21"/>
              </w:rPr>
              <w:t xml:space="preserve">第四十一条第二款　</w:t>
            </w:r>
            <w:r w:rsidRPr="009B5D91">
              <w:rPr>
                <w:rFonts w:ascii="宋体" w:eastAsia="宋体" w:hAnsi="宋体" w:cs="宋体"/>
                <w:szCs w:val="21"/>
              </w:rPr>
              <w:t>……，</w:t>
            </w:r>
            <w:r w:rsidRPr="009B5D91">
              <w:rPr>
                <w:rFonts w:ascii="宋体" w:eastAsia="宋体" w:hAnsi="宋体" w:cs="宋体" w:hint="eastAsia"/>
                <w:szCs w:val="21"/>
              </w:rPr>
              <w:t>事故隐患排查治理情况应当如实记录，并通过职工代表大会或者职工大会、信息公开栏等方式向从业人员通报。</w:t>
            </w:r>
            <w:r w:rsidRPr="009B5D91">
              <w:rPr>
                <w:rFonts w:ascii="宋体" w:eastAsia="宋体" w:hAnsi="宋体" w:cs="宋体"/>
                <w:szCs w:val="21"/>
              </w:rPr>
              <w:t>其中，重大事故隐患排查治理情况应当及时向负有安全生产监督管理职责的部门和职工大会或者职工代表大会报告</w:t>
            </w:r>
            <w:r w:rsidRPr="009B5D91">
              <w:rPr>
                <w:rFonts w:ascii="宋体" w:eastAsia="宋体" w:hAnsi="宋体" w:cs="宋体" w:hint="eastAsia"/>
                <w:szCs w:val="21"/>
              </w:rPr>
              <w:t>。</w:t>
            </w:r>
          </w:p>
          <w:p w:rsidR="009B5D91" w:rsidRPr="009B5D91" w:rsidRDefault="009B5D91" w:rsidP="009B5D91">
            <w:pPr>
              <w:widowControl/>
              <w:snapToGrid w:val="0"/>
              <w:ind w:firstLineChars="200" w:firstLine="422"/>
              <w:rPr>
                <w:rFonts w:ascii="宋体" w:eastAsia="宋体" w:hAnsi="宋体" w:cs="宋体" w:hint="eastAsia"/>
                <w:b/>
                <w:szCs w:val="21"/>
              </w:rPr>
            </w:pPr>
            <w:r w:rsidRPr="009B5D91">
              <w:rPr>
                <w:rFonts w:ascii="宋体" w:eastAsia="宋体" w:hAnsi="宋体" w:cs="宋体" w:hint="eastAsia"/>
                <w:b/>
                <w:szCs w:val="21"/>
              </w:rPr>
              <w:t>《关于加强非煤矿山安全生产工作的指导意见》</w:t>
            </w:r>
          </w:p>
          <w:p w:rsidR="009B5D91" w:rsidRPr="009B5D91" w:rsidRDefault="009B5D91" w:rsidP="009B5D91">
            <w:pPr>
              <w:widowControl/>
              <w:snapToGrid w:val="0"/>
              <w:ind w:firstLineChars="200" w:firstLine="420"/>
              <w:rPr>
                <w:rFonts w:ascii="宋体" w:eastAsia="宋体" w:hAnsi="宋体" w:cs="宋体" w:hint="eastAsia"/>
                <w:szCs w:val="21"/>
              </w:rPr>
            </w:pPr>
            <w:r w:rsidRPr="009B5D91">
              <w:rPr>
                <w:rFonts w:ascii="宋体" w:eastAsia="宋体" w:hAnsi="宋体" w:cs="Calibri" w:hint="eastAsia"/>
                <w:szCs w:val="21"/>
              </w:rPr>
              <w:t>四、严格安全和技术管理</w:t>
            </w:r>
          </w:p>
          <w:p w:rsidR="009B5D91" w:rsidRPr="009B5D91" w:rsidRDefault="009B5D91" w:rsidP="009B5D91">
            <w:pPr>
              <w:widowControl/>
              <w:snapToGrid w:val="0"/>
              <w:ind w:firstLineChars="200" w:firstLine="420"/>
              <w:rPr>
                <w:rFonts w:ascii="宋体" w:eastAsia="宋体" w:hAnsi="宋体" w:cs="宋体" w:hint="eastAsia"/>
                <w:b/>
                <w:szCs w:val="21"/>
              </w:rPr>
            </w:pPr>
            <w:r w:rsidRPr="009B5D91">
              <w:rPr>
                <w:rFonts w:ascii="宋体" w:eastAsia="宋体" w:hAnsi="宋体" w:cs="宋体" w:hint="eastAsia"/>
                <w:szCs w:val="21"/>
              </w:rPr>
              <w:t>（九）强化主要负责人安全履职。……主要负责人应当每月对照金属非金属矿山重大生产安全事故隐患判定标准，组织开展全面排查，形成重大事故隐患排查治理报告签字备查……。</w:t>
            </w: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宋体" w:eastAsia="宋体" w:hAnsi="宋体" w:cs="宋体" w:hint="eastAsia"/>
                <w:szCs w:val="21"/>
              </w:rPr>
            </w:pPr>
            <w:r w:rsidRPr="009B5D91">
              <w:rPr>
                <w:rFonts w:ascii="宋体" w:eastAsia="宋体" w:hAnsi="宋体" w:cs="宋体"/>
                <w:szCs w:val="21"/>
              </w:rPr>
              <w:lastRenderedPageBreak/>
              <w:t>3.</w:t>
            </w:r>
            <w:r w:rsidRPr="009B5D91">
              <w:rPr>
                <w:rFonts w:ascii="宋体" w:eastAsia="宋体" w:hAnsi="宋体" w:cs="宋体" w:hint="eastAsia"/>
                <w:szCs w:val="21"/>
              </w:rPr>
              <w:t>重大事故隐患排查治理</w:t>
            </w:r>
          </w:p>
        </w:tc>
        <w:tc>
          <w:tcPr>
            <w:tcW w:w="1020" w:type="dxa"/>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（4）重大事故隐患报告情况。</w:t>
            </w:r>
          </w:p>
        </w:tc>
        <w:tc>
          <w:tcPr>
            <w:tcW w:w="1384" w:type="dxa"/>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查阅重大事故隐患报告等有关资料。</w:t>
            </w:r>
          </w:p>
        </w:tc>
        <w:tc>
          <w:tcPr>
            <w:tcW w:w="6043" w:type="dxa"/>
            <w:vAlign w:val="center"/>
          </w:tcPr>
          <w:p w:rsidR="009B5D91" w:rsidRPr="009B5D91" w:rsidRDefault="009B5D91" w:rsidP="009B5D91">
            <w:pPr>
              <w:widowControl/>
              <w:ind w:firstLineChars="200" w:firstLine="422"/>
              <w:rPr>
                <w:rFonts w:ascii="宋体" w:eastAsia="宋体" w:hAnsi="宋体" w:cs="宋体" w:hint="eastAsia"/>
                <w:b/>
                <w:szCs w:val="21"/>
              </w:rPr>
            </w:pPr>
            <w:r w:rsidRPr="009B5D91">
              <w:rPr>
                <w:rFonts w:ascii="宋体" w:eastAsia="宋体" w:hAnsi="宋体" w:cs="宋体" w:hint="eastAsia"/>
                <w:b/>
                <w:szCs w:val="21"/>
              </w:rPr>
              <w:t>《安全生产事故隐患排查治理暂行规定》（国家安全生产监督管理总局令第16号）</w:t>
            </w:r>
          </w:p>
          <w:p w:rsidR="009B5D91" w:rsidRPr="009B5D91" w:rsidRDefault="009B5D91" w:rsidP="009B5D91">
            <w:pPr>
              <w:widowControl/>
              <w:ind w:firstLineChars="200" w:firstLine="420"/>
              <w:rPr>
                <w:rFonts w:ascii="Calibri" w:eastAsia="宋体" w:hAnsi="Calibri" w:cs="Calibri" w:hint="eastAsia"/>
                <w:szCs w:val="21"/>
              </w:rPr>
            </w:pPr>
            <w:r w:rsidRPr="009B5D91">
              <w:rPr>
                <w:rFonts w:ascii="宋体" w:eastAsia="宋体" w:hAnsi="宋体" w:cs="宋体" w:hint="eastAsia"/>
                <w:szCs w:val="21"/>
              </w:rPr>
              <w:t>第十四条第二款　对于重大事故隐患，生产经营单位除依照前款规定报送外，应当及时向安全监管监察部门和有关部门报告……。</w:t>
            </w: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left"/>
              <w:rPr>
                <w:rFonts w:ascii="宋体" w:eastAsia="宋体" w:hAnsi="宋体" w:cs="宋体"/>
                <w:szCs w:val="21"/>
              </w:rPr>
            </w:pPr>
          </w:p>
        </w:tc>
        <w:tc>
          <w:tcPr>
            <w:tcW w:w="1020" w:type="dxa"/>
            <w:tcBorders>
              <w:top w:val="single" w:sz="4" w:space="0" w:color="000000"/>
            </w:tcBorders>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（5）重大事故隐患整改情况。</w:t>
            </w:r>
          </w:p>
        </w:tc>
        <w:tc>
          <w:tcPr>
            <w:tcW w:w="1384" w:type="dxa"/>
            <w:vAlign w:val="center"/>
          </w:tcPr>
          <w:p w:rsidR="009B5D91" w:rsidRPr="009B5D91" w:rsidRDefault="009B5D91" w:rsidP="009B5D91">
            <w:pPr>
              <w:widowControl/>
              <w:rPr>
                <w:rFonts w:ascii="宋体" w:eastAsia="宋体" w:hAnsi="宋体" w:cs="宋体"/>
                <w:szCs w:val="21"/>
              </w:rPr>
            </w:pPr>
            <w:r w:rsidRPr="009B5D91">
              <w:rPr>
                <w:rFonts w:ascii="宋体" w:eastAsia="宋体" w:hAnsi="宋体" w:cs="宋体" w:hint="eastAsia"/>
                <w:szCs w:val="21"/>
              </w:rPr>
              <w:t>查阅重大事故隐患整改方案、报告等有关资料并现场核查。</w:t>
            </w:r>
          </w:p>
        </w:tc>
        <w:tc>
          <w:tcPr>
            <w:tcW w:w="6043" w:type="dxa"/>
            <w:vAlign w:val="center"/>
          </w:tcPr>
          <w:p w:rsidR="009B5D91" w:rsidRPr="009B5D91" w:rsidRDefault="009B5D91" w:rsidP="009B5D91">
            <w:pPr>
              <w:widowControl/>
              <w:ind w:firstLineChars="200" w:firstLine="422"/>
              <w:rPr>
                <w:rFonts w:ascii="宋体" w:eastAsia="宋体" w:hAnsi="宋体" w:cs="宋体"/>
                <w:b/>
                <w:szCs w:val="21"/>
              </w:rPr>
            </w:pPr>
            <w:r w:rsidRPr="009B5D91">
              <w:rPr>
                <w:rFonts w:ascii="宋体" w:eastAsia="宋体" w:hAnsi="宋体" w:cs="宋体" w:hint="eastAsia"/>
                <w:b/>
                <w:szCs w:val="21"/>
              </w:rPr>
              <w:t>《安全生产事故隐患排查治理暂行规定》</w:t>
            </w:r>
          </w:p>
          <w:p w:rsidR="009B5D91" w:rsidRPr="009B5D91" w:rsidRDefault="009B5D91" w:rsidP="009B5D91">
            <w:pPr>
              <w:widowControl/>
              <w:ind w:firstLineChars="200" w:firstLine="420"/>
              <w:rPr>
                <w:rFonts w:ascii="宋体" w:eastAsia="宋体" w:hAnsi="宋体" w:cs="宋体"/>
                <w:szCs w:val="21"/>
              </w:rPr>
            </w:pPr>
            <w:r w:rsidRPr="009B5D91">
              <w:rPr>
                <w:rFonts w:ascii="宋体" w:eastAsia="宋体" w:hAnsi="宋体" w:cs="宋体" w:hint="eastAsia"/>
                <w:szCs w:val="21"/>
              </w:rPr>
              <w:t>第十八条　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w:t>
            </w: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p w:rsidR="009B5D91" w:rsidRPr="009B5D91" w:rsidRDefault="009B5D91" w:rsidP="009B5D91">
            <w:pPr>
              <w:widowControl/>
              <w:rPr>
                <w:rFonts w:ascii="宋体" w:eastAsia="宋体" w:hAnsi="宋体"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宋体" w:eastAsia="宋体" w:hAnsi="宋体" w:cs="宋体" w:hint="eastAsia"/>
                <w:szCs w:val="21"/>
              </w:rPr>
            </w:pPr>
            <w:r w:rsidRPr="009B5D91">
              <w:rPr>
                <w:rFonts w:ascii="宋体" w:eastAsia="宋体" w:hAnsi="宋体" w:cs="宋体"/>
                <w:szCs w:val="21"/>
              </w:rPr>
              <w:lastRenderedPageBreak/>
              <w:t>4.</w:t>
            </w:r>
            <w:r w:rsidRPr="009B5D91">
              <w:rPr>
                <w:rFonts w:ascii="宋体" w:eastAsia="宋体" w:hAnsi="宋体" w:cs="宋体" w:hint="eastAsia"/>
                <w:szCs w:val="21"/>
              </w:rPr>
              <w:t>安全生产标准化</w:t>
            </w:r>
          </w:p>
        </w:tc>
        <w:tc>
          <w:tcPr>
            <w:tcW w:w="1020" w:type="dxa"/>
            <w:vAlign w:val="center"/>
          </w:tcPr>
          <w:p w:rsidR="009B5D91" w:rsidRPr="009B5D91" w:rsidRDefault="009B5D91" w:rsidP="009B5D91">
            <w:pPr>
              <w:widowControl/>
              <w:rPr>
                <w:rFonts w:ascii="宋体" w:eastAsia="宋体" w:hAnsi="宋体" w:cs="宋体" w:hint="eastAsia"/>
                <w:szCs w:val="21"/>
              </w:rPr>
            </w:pPr>
            <w:r w:rsidRPr="009B5D91">
              <w:rPr>
                <w:rFonts w:ascii="宋体" w:eastAsia="宋体" w:hAnsi="宋体" w:cs="宋体" w:hint="eastAsia"/>
                <w:szCs w:val="21"/>
              </w:rPr>
              <w:t>（6）安全生产标准化建设情况。</w:t>
            </w:r>
          </w:p>
        </w:tc>
        <w:tc>
          <w:tcPr>
            <w:tcW w:w="1384" w:type="dxa"/>
            <w:vAlign w:val="center"/>
          </w:tcPr>
          <w:p w:rsidR="009B5D91" w:rsidRPr="009B5D91" w:rsidRDefault="009B5D91" w:rsidP="009B5D91">
            <w:pPr>
              <w:widowControl/>
              <w:rPr>
                <w:rFonts w:ascii="宋体" w:eastAsia="宋体" w:hAnsi="宋体" w:cs="宋体" w:hint="eastAsia"/>
                <w:szCs w:val="21"/>
              </w:rPr>
            </w:pPr>
            <w:r w:rsidRPr="009B5D91">
              <w:rPr>
                <w:rFonts w:ascii="宋体" w:eastAsia="宋体" w:hAnsi="宋体" w:cs="宋体" w:hint="eastAsia"/>
                <w:szCs w:val="21"/>
              </w:rPr>
              <w:t>查阅企业安全生产标准化体系有关资料、现场抽查、询问有关人员核实落实情况。</w:t>
            </w:r>
          </w:p>
        </w:tc>
        <w:tc>
          <w:tcPr>
            <w:tcW w:w="6043" w:type="dxa"/>
            <w:vAlign w:val="center"/>
          </w:tcPr>
          <w:p w:rsidR="009B5D91" w:rsidRPr="009B5D91" w:rsidRDefault="009B5D91" w:rsidP="009B5D91">
            <w:pPr>
              <w:widowControl/>
              <w:ind w:firstLineChars="200" w:firstLine="422"/>
              <w:rPr>
                <w:rFonts w:ascii="宋体" w:eastAsia="宋体" w:hAnsi="宋体" w:cs="宋体" w:hint="eastAsia"/>
                <w:b/>
                <w:szCs w:val="21"/>
              </w:rPr>
            </w:pPr>
            <w:r w:rsidRPr="009B5D91">
              <w:rPr>
                <w:rFonts w:ascii="宋体" w:eastAsia="宋体" w:hAnsi="宋体" w:cs="宋体" w:hint="eastAsia"/>
                <w:b/>
                <w:szCs w:val="21"/>
              </w:rPr>
              <w:t>《中华人民共和国安全生产法》</w:t>
            </w:r>
          </w:p>
          <w:p w:rsidR="009B5D91" w:rsidRPr="009B5D91" w:rsidRDefault="009B5D91" w:rsidP="009B5D91">
            <w:pPr>
              <w:widowControl/>
              <w:ind w:firstLineChars="200" w:firstLine="420"/>
              <w:rPr>
                <w:rFonts w:ascii="宋体" w:eastAsia="宋体" w:hAnsi="宋体" w:cs="宋体" w:hint="eastAsia"/>
                <w:szCs w:val="21"/>
              </w:rPr>
            </w:pPr>
            <w:r w:rsidRPr="009B5D91">
              <w:rPr>
                <w:rFonts w:ascii="宋体" w:eastAsia="宋体" w:hAnsi="宋体" w:cs="宋体" w:hint="eastAsia"/>
                <w:szCs w:val="21"/>
              </w:rPr>
              <w:t>第四条第一项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rsidR="009B5D91" w:rsidRPr="009B5D91" w:rsidRDefault="009B5D91" w:rsidP="009B5D91">
            <w:pPr>
              <w:widowControl/>
              <w:ind w:firstLineChars="200" w:firstLine="420"/>
              <w:rPr>
                <w:rFonts w:ascii="宋体" w:eastAsia="宋体" w:hAnsi="宋体" w:cs="宋体" w:hint="eastAsia"/>
                <w:szCs w:val="21"/>
              </w:rPr>
            </w:pPr>
            <w:r w:rsidRPr="009B5D91">
              <w:rPr>
                <w:rFonts w:ascii="宋体" w:eastAsia="宋体" w:hAnsi="宋体" w:cs="宋体" w:hint="eastAsia"/>
                <w:szCs w:val="21"/>
              </w:rPr>
              <w:t>第二十一条第（一）项　生产经营单位的主要负责人对本单位安全生产工作负有下列职责:</w:t>
            </w:r>
          </w:p>
          <w:p w:rsidR="009B5D91" w:rsidRPr="009B5D91" w:rsidRDefault="009B5D91" w:rsidP="009B5D91">
            <w:pPr>
              <w:widowControl/>
              <w:ind w:firstLineChars="200" w:firstLine="420"/>
              <w:rPr>
                <w:rFonts w:ascii="宋体" w:eastAsia="宋体" w:hAnsi="宋体" w:cs="宋体" w:hint="eastAsia"/>
                <w:szCs w:val="21"/>
              </w:rPr>
            </w:pPr>
            <w:r w:rsidRPr="009B5D91">
              <w:rPr>
                <w:rFonts w:ascii="宋体" w:eastAsia="宋体" w:hAnsi="宋体" w:cs="宋体" w:hint="eastAsia"/>
                <w:szCs w:val="21"/>
              </w:rPr>
              <w:t>（一）建立健全并落实本单位全员安全生产责任制，加强安全生产标准化建设。</w:t>
            </w:r>
          </w:p>
          <w:p w:rsidR="009B5D91" w:rsidRPr="009B5D91" w:rsidRDefault="009B5D91" w:rsidP="009B5D91">
            <w:pPr>
              <w:widowControl/>
              <w:ind w:firstLineChars="200" w:firstLine="422"/>
              <w:rPr>
                <w:rFonts w:ascii="宋体" w:eastAsia="宋体" w:hAnsi="宋体" w:cs="宋体" w:hint="eastAsia"/>
                <w:b/>
                <w:szCs w:val="21"/>
              </w:rPr>
            </w:pPr>
            <w:r w:rsidRPr="009B5D91">
              <w:rPr>
                <w:rFonts w:ascii="宋体" w:eastAsia="宋体" w:hAnsi="宋体" w:cs="宋体" w:hint="eastAsia"/>
                <w:b/>
                <w:szCs w:val="21"/>
              </w:rPr>
              <w:t>《关于加强非煤矿山安全生产工作的指导意见》</w:t>
            </w:r>
          </w:p>
          <w:p w:rsidR="009B5D91" w:rsidRPr="009B5D91" w:rsidRDefault="009B5D91" w:rsidP="009B5D91">
            <w:pPr>
              <w:widowControl/>
              <w:ind w:firstLineChars="200" w:firstLine="420"/>
              <w:rPr>
                <w:rFonts w:ascii="宋体" w:eastAsia="宋体" w:hAnsi="宋体" w:cs="宋体" w:hint="eastAsia"/>
                <w:szCs w:val="21"/>
              </w:rPr>
            </w:pPr>
            <w:r w:rsidRPr="009B5D91">
              <w:rPr>
                <w:rFonts w:ascii="宋体" w:eastAsia="宋体" w:hAnsi="宋体" w:cs="Calibri" w:hint="eastAsia"/>
                <w:szCs w:val="21"/>
              </w:rPr>
              <w:t>四、严格安全和技术管理</w:t>
            </w:r>
          </w:p>
          <w:p w:rsidR="009B5D91" w:rsidRPr="009B5D91" w:rsidRDefault="009B5D91" w:rsidP="009B5D91">
            <w:pPr>
              <w:widowControl/>
              <w:ind w:firstLineChars="200" w:firstLine="420"/>
              <w:rPr>
                <w:rFonts w:ascii="宋体" w:eastAsia="宋体" w:hAnsi="宋体" w:cs="宋体" w:hint="eastAsia"/>
                <w:szCs w:val="21"/>
              </w:rPr>
            </w:pPr>
            <w:r w:rsidRPr="009B5D91">
              <w:rPr>
                <w:rFonts w:ascii="宋体" w:eastAsia="宋体" w:hAnsi="宋体" w:cs="宋体" w:hint="eastAsia"/>
                <w:szCs w:val="21"/>
              </w:rPr>
              <w:t>（十三）强化安全生产标准化建设。非煤矿山企业应当依法加强安全生产标准化管理体系建设，建立健全安全风险分级管控和事故隐患排查治理双重预防机制，强化安全风险辨识管控，确定管控重点，落实管控责任，加强隐患排查治理，分析隐患成因，制定落实消除措施。持续加强现场安全管理，强化监督检查和激励约束，严格考核兑现。全面实现岗位达标、专业达标、企业达标，夯实安全生产基础。</w:t>
            </w: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c>
          <w:tcPr>
            <w:tcW w:w="1417" w:type="dxa"/>
            <w:vAlign w:val="center"/>
          </w:tcPr>
          <w:p w:rsidR="009B5D91" w:rsidRPr="009B5D91" w:rsidRDefault="009B5D91" w:rsidP="009B5D91">
            <w:pPr>
              <w:widowControl/>
              <w:rPr>
                <w:rFonts w:ascii="宋体" w:eastAsia="宋体" w:hAnsi="宋体" w:cs="宋体"/>
                <w:szCs w:val="21"/>
              </w:rPr>
            </w:pPr>
          </w:p>
        </w:tc>
      </w:tr>
    </w:tbl>
    <w:p w:rsidR="009B5D91" w:rsidRPr="009B5D91" w:rsidRDefault="009B5D91" w:rsidP="009B5D91">
      <w:pPr>
        <w:widowControl/>
        <w:spacing w:before="100" w:afterLines="50" w:after="156" w:line="276" w:lineRule="auto"/>
        <w:jc w:val="left"/>
        <w:outlineLvl w:val="1"/>
        <w:rPr>
          <w:rFonts w:ascii="仿宋" w:eastAsia="方正小标宋_GBK" w:hAnsi="仿宋" w:cs="Times New Roman" w:hint="eastAsia"/>
          <w:b/>
          <w:bCs/>
          <w:sz w:val="44"/>
          <w:szCs w:val="44"/>
        </w:rPr>
      </w:pPr>
      <w:r w:rsidRPr="009B5D91">
        <w:rPr>
          <w:rFonts w:ascii="仿宋" w:eastAsia="仿宋" w:hAnsi="仿宋" w:cs="Times New Roman"/>
          <w:kern w:val="0"/>
          <w:sz w:val="28"/>
          <w:szCs w:val="28"/>
        </w:rPr>
        <w:br w:type="page"/>
      </w:r>
      <w:bookmarkStart w:id="34" w:name="_Toc467852265"/>
      <w:bookmarkStart w:id="35" w:name="_Toc10021737"/>
      <w:bookmarkStart w:id="36" w:name="_Toc1217727316_WPSOffice_Level2"/>
      <w:bookmarkStart w:id="37" w:name="_Toc471202531"/>
      <w:bookmarkStart w:id="38" w:name="_Toc468175851"/>
      <w:r w:rsidRPr="009B5D91">
        <w:rPr>
          <w:rFonts w:ascii="方正小标宋_GBK" w:eastAsia="方正小标宋_GBK" w:hAnsi="方正小标宋_GBK" w:cs="方正小标宋_GBK" w:hint="eastAsia"/>
          <w:sz w:val="32"/>
          <w:szCs w:val="32"/>
        </w:rPr>
        <w:lastRenderedPageBreak/>
        <w:t>八、安全生产承包</w:t>
      </w:r>
      <w:bookmarkEnd w:id="34"/>
      <w:bookmarkEnd w:id="35"/>
      <w:bookmarkEnd w:id="37"/>
      <w:bookmarkEnd w:id="38"/>
      <w:r w:rsidRPr="009B5D91">
        <w:rPr>
          <w:rFonts w:ascii="方正小标宋_GBK" w:eastAsia="方正小标宋_GBK" w:hAnsi="方正小标宋_GBK" w:cs="方正小标宋_GBK" w:hint="eastAsia"/>
          <w:sz w:val="32"/>
          <w:szCs w:val="32"/>
        </w:rPr>
        <w:t>管理</w:t>
      </w:r>
      <w:bookmarkEnd w:id="36"/>
      <w:r w:rsidRPr="009B5D91">
        <w:rPr>
          <w:rFonts w:ascii="方正小标宋_GBK" w:eastAsia="方正小标宋_GBK" w:hAnsi="方正小标宋_GBK" w:cs="方正小标宋_GBK" w:hint="eastAsia"/>
          <w:sz w:val="32"/>
          <w:szCs w:val="32"/>
        </w:rPr>
        <w:t>（5项）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474"/>
        <w:gridCol w:w="595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检查内容</w:t>
            </w:r>
          </w:p>
        </w:tc>
        <w:tc>
          <w:tcPr>
            <w:tcW w:w="1474"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检查方法</w:t>
            </w:r>
          </w:p>
        </w:tc>
        <w:tc>
          <w:tcPr>
            <w:tcW w:w="5953"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检查依据</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现状描述</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存在问题</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处置措施</w:t>
            </w: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安全生产管理协议</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）安全生产管理协议签订情况。</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查阅安全生产管理协议等有关文件。</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b/>
                <w:bCs/>
                <w:szCs w:val="21"/>
              </w:rPr>
            </w:pPr>
            <w:r w:rsidRPr="009B5D91">
              <w:rPr>
                <w:rFonts w:ascii="Times New Roman" w:eastAsia="宋体" w:hAnsi="Times New Roman" w:cs="宋体" w:hint="eastAsia"/>
                <w:b/>
                <w:szCs w:val="21"/>
              </w:rPr>
              <w:t>《</w:t>
            </w:r>
            <w:r w:rsidRPr="009B5D91">
              <w:rPr>
                <w:rFonts w:ascii="Times New Roman" w:eastAsia="宋体" w:hAnsi="Times New Roman" w:cs="宋体"/>
                <w:b/>
                <w:szCs w:val="21"/>
              </w:rPr>
              <w:t>非煤矿山外包工程安全管理暂行办法</w:t>
            </w:r>
            <w:r w:rsidRPr="009B5D91">
              <w:rPr>
                <w:rFonts w:ascii="Times New Roman" w:eastAsia="宋体" w:hAnsi="Times New Roman" w:cs="宋体" w:hint="eastAsia"/>
                <w:b/>
                <w:szCs w:val="21"/>
              </w:rPr>
              <w:t>》（国家安全生产监督管理总局令第</w:t>
            </w:r>
            <w:r w:rsidRPr="009B5D91">
              <w:rPr>
                <w:rFonts w:ascii="Times New Roman" w:eastAsia="宋体" w:hAnsi="Times New Roman" w:cs="宋体" w:hint="eastAsia"/>
                <w:b/>
                <w:szCs w:val="21"/>
              </w:rPr>
              <w:t>6</w:t>
            </w:r>
            <w:r w:rsidRPr="009B5D91">
              <w:rPr>
                <w:rFonts w:ascii="Times New Roman" w:eastAsia="宋体" w:hAnsi="Times New Roman" w:cs="宋体"/>
                <w:b/>
                <w:szCs w:val="21"/>
              </w:rPr>
              <w:t>2</w:t>
            </w:r>
            <w:r w:rsidRPr="009B5D91">
              <w:rPr>
                <w:rFonts w:ascii="Times New Roman" w:eastAsia="宋体" w:hAnsi="Times New Roman" w:cs="宋体" w:hint="eastAsia"/>
                <w:b/>
                <w:szCs w:val="21"/>
              </w:rPr>
              <w:t>号）</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宋体"/>
                <w:szCs w:val="21"/>
              </w:rPr>
              <w:t>第八条</w:t>
            </w:r>
            <w:r w:rsidRPr="009B5D91">
              <w:rPr>
                <w:rFonts w:ascii="Times New Roman" w:eastAsia="宋体" w:hAnsi="Times New Roman" w:cs="宋体" w:hint="eastAsia"/>
                <w:szCs w:val="21"/>
              </w:rPr>
              <w:t xml:space="preserve">　</w:t>
            </w:r>
            <w:r w:rsidRPr="009B5D91">
              <w:rPr>
                <w:rFonts w:ascii="Times New Roman" w:eastAsia="宋体" w:hAnsi="Times New Roman" w:cs="宋体"/>
                <w:szCs w:val="21"/>
              </w:rPr>
              <w:t>发包单位应当与承包单位签订安全生产管理协议，明确各自的安全生产管理职责</w:t>
            </w:r>
            <w:r w:rsidRPr="009B5D91">
              <w:rPr>
                <w:rFonts w:ascii="宋体" w:eastAsia="宋体" w:hAnsi="宋体" w:cs="宋体"/>
                <w:szCs w:val="21"/>
              </w:rPr>
              <w:t>……</w:t>
            </w:r>
            <w:r w:rsidRPr="009B5D91">
              <w:rPr>
                <w:rFonts w:ascii="Times New Roman" w:eastAsia="宋体" w:hAnsi="Times New Roman" w:cs="宋体"/>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宋体" w:hint="eastAsia"/>
                <w:szCs w:val="21"/>
              </w:rPr>
            </w:pP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）安全生产管理协议内容。</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查阅安全生产管理协议等有关文件。</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b/>
                <w:bCs/>
                <w:szCs w:val="21"/>
              </w:rPr>
            </w:pPr>
            <w:r w:rsidRPr="009B5D91">
              <w:rPr>
                <w:rFonts w:ascii="Times New Roman" w:eastAsia="宋体" w:hAnsi="Times New Roman" w:cs="宋体" w:hint="eastAsia"/>
                <w:b/>
                <w:szCs w:val="21"/>
              </w:rPr>
              <w:t>《</w:t>
            </w:r>
            <w:r w:rsidRPr="009B5D91">
              <w:rPr>
                <w:rFonts w:ascii="Times New Roman" w:eastAsia="宋体" w:hAnsi="Times New Roman" w:cs="宋体"/>
                <w:b/>
                <w:szCs w:val="21"/>
              </w:rPr>
              <w:t>非煤矿山外包工程安全管理暂行办法</w:t>
            </w:r>
            <w:r w:rsidRPr="009B5D91">
              <w:rPr>
                <w:rFonts w:ascii="Times New Roman" w:eastAsia="宋体" w:hAnsi="Times New Roman" w:cs="宋体" w:hint="eastAsia"/>
                <w:b/>
                <w:szCs w:val="21"/>
              </w:rPr>
              <w:t>》</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第八条</w:t>
            </w:r>
            <w:r w:rsidRPr="009B5D91">
              <w:rPr>
                <w:rFonts w:ascii="Times New Roman" w:eastAsia="宋体" w:hAnsi="Times New Roman" w:cs="宋体" w:hint="eastAsia"/>
                <w:szCs w:val="21"/>
              </w:rPr>
              <w:t xml:space="preserve">　</w:t>
            </w:r>
            <w:r w:rsidRPr="009B5D91">
              <w:rPr>
                <w:rFonts w:ascii="Times New Roman" w:eastAsia="宋体" w:hAnsi="Times New Roman" w:cs="宋体"/>
                <w:szCs w:val="21"/>
              </w:rPr>
              <w:t>发包单位应当与承包单位签订安全生产管理协议，明确各自的安全生产管理职责。安全生产管理协议应当包括下列内容：</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szCs w:val="21"/>
              </w:rPr>
              <w:t>（一）安全投入保障；</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szCs w:val="21"/>
              </w:rPr>
              <w:t>（二）安全设施和施工条件；</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szCs w:val="21"/>
              </w:rPr>
              <w:t>（三）隐患排查与治理；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szCs w:val="21"/>
              </w:rPr>
              <w:t>（四）安全教育与培训；</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szCs w:val="21"/>
              </w:rPr>
              <w:t>（五）事故应急救援；</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szCs w:val="21"/>
              </w:rPr>
              <w:t>（六）安全检查与考评；</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szCs w:val="21"/>
              </w:rPr>
              <w:t>（七）违约责任。</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r w:rsidRPr="009B5D91">
              <w:rPr>
                <w:rFonts w:ascii="Times New Roman" w:eastAsia="宋体" w:hAnsi="Times New Roman" w:cs="Calibri" w:hint="eastAsia"/>
                <w:b/>
                <w:bCs/>
                <w:szCs w:val="21"/>
              </w:rPr>
              <w:t>矿安〔</w:t>
            </w:r>
            <w:r w:rsidRPr="009B5D91">
              <w:rPr>
                <w:rFonts w:ascii="Times New Roman" w:eastAsia="宋体" w:hAnsi="Times New Roman" w:cs="Calibri"/>
                <w:b/>
                <w:bCs/>
                <w:szCs w:val="21"/>
              </w:rPr>
              <w:t>2022</w:t>
            </w:r>
            <w:r w:rsidRPr="009B5D91">
              <w:rPr>
                <w:rFonts w:ascii="Times New Roman" w:eastAsia="宋体" w:hAnsi="Times New Roman" w:cs="Calibri" w:hint="eastAsia"/>
                <w:b/>
                <w:bCs/>
                <w:szCs w:val="21"/>
              </w:rPr>
              <w:t>〕</w:t>
            </w:r>
            <w:r w:rsidRPr="009B5D91">
              <w:rPr>
                <w:rFonts w:ascii="Times New Roman" w:eastAsia="宋体" w:hAnsi="Times New Roman" w:cs="Calibri"/>
                <w:b/>
                <w:bCs/>
                <w:szCs w:val="21"/>
              </w:rPr>
              <w:t>4</w:t>
            </w:r>
            <w:r w:rsidRPr="009B5D91">
              <w:rPr>
                <w:rFonts w:ascii="Times New Roman" w:eastAsia="宋体" w:hAnsi="Times New Roman" w:cs="Calibri" w:hint="eastAsia"/>
                <w:b/>
                <w:bCs/>
                <w:szCs w:val="21"/>
              </w:rPr>
              <w:t>号</w:t>
            </w:r>
            <w:r w:rsidRPr="009B5D91">
              <w:rPr>
                <w:rFonts w:ascii="Times New Roman" w:eastAsia="宋体" w:hAnsi="Times New Roman" w:cs="宋体" w:hint="eastAsia"/>
                <w:b/>
                <w:szCs w:val="21"/>
              </w:rPr>
              <w:t>）</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Calibri" w:hint="eastAsia"/>
                <w:szCs w:val="21"/>
              </w:rPr>
              <w:t>四、严格安全和技术管理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（十六）严格安全生产费用提取和使用。</w:t>
            </w:r>
            <w:r w:rsidRPr="009B5D91">
              <w:rPr>
                <w:rFonts w:ascii="宋体" w:eastAsia="宋体" w:hAnsi="宋体" w:cs="宋体" w:hint="eastAsia"/>
                <w:szCs w:val="21"/>
              </w:rPr>
              <w:t>……</w:t>
            </w:r>
            <w:r w:rsidRPr="009B5D91">
              <w:rPr>
                <w:rFonts w:ascii="Times New Roman" w:eastAsia="宋体" w:hAnsi="Times New Roman" w:cs="宋体" w:hint="eastAsia"/>
                <w:szCs w:val="21"/>
              </w:rPr>
              <w:t>外包工程安全生产费用应当在外包工程安全管理协议中予以明确，且不得作为工程竞标费用内容。</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lastRenderedPageBreak/>
              <w:t>2.</w:t>
            </w:r>
            <w:r w:rsidRPr="009B5D91">
              <w:rPr>
                <w:rFonts w:ascii="Times New Roman" w:eastAsia="宋体" w:hAnsi="Times New Roman" w:cs="宋体" w:hint="eastAsia"/>
                <w:szCs w:val="21"/>
              </w:rPr>
              <w:t>发包</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分包工程管理</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）工程发包</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分包情况。</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查阅承包单位数量、资质条件及分包工程合同等有关资料。</w:t>
            </w:r>
          </w:p>
        </w:tc>
        <w:tc>
          <w:tcPr>
            <w:tcW w:w="5953" w:type="dxa"/>
            <w:vAlign w:val="center"/>
          </w:tcPr>
          <w:p w:rsidR="009B5D91" w:rsidRPr="009B5D91" w:rsidRDefault="009B5D91" w:rsidP="009B5D91">
            <w:pPr>
              <w:widowControl/>
              <w:spacing w:line="220" w:lineRule="exact"/>
              <w:ind w:firstLineChars="200" w:firstLine="422"/>
              <w:rPr>
                <w:rFonts w:ascii="Times New Roman" w:eastAsia="宋体" w:hAnsi="Times New Roman" w:cs="宋体" w:hint="eastAsia"/>
                <w:b/>
                <w:bCs/>
                <w:szCs w:val="21"/>
              </w:rPr>
            </w:pPr>
            <w:r w:rsidRPr="009B5D91">
              <w:rPr>
                <w:rFonts w:ascii="Times New Roman" w:eastAsia="宋体" w:hAnsi="Times New Roman" w:cs="宋体" w:hint="eastAsia"/>
                <w:b/>
                <w:bCs/>
                <w:szCs w:val="21"/>
              </w:rPr>
              <w:t>《金属非金属矿山重大事故隐患判定标准》</w:t>
            </w:r>
            <w:r w:rsidRPr="009B5D91">
              <w:rPr>
                <w:rFonts w:ascii="Times New Roman" w:eastAsia="宋体" w:hAnsi="Times New Roman" w:cs="宋体" w:hint="eastAsia"/>
                <w:b/>
                <w:szCs w:val="21"/>
              </w:rPr>
              <w:t>（</w:t>
            </w:r>
            <w:r w:rsidRPr="009B5D91">
              <w:rPr>
                <w:rFonts w:ascii="Times New Roman" w:eastAsia="宋体" w:hAnsi="Times New Roman" w:cs="Calibri" w:hint="eastAsia"/>
                <w:b/>
                <w:bCs/>
                <w:szCs w:val="21"/>
              </w:rPr>
              <w:t>矿安〔</w:t>
            </w:r>
            <w:r w:rsidRPr="009B5D91">
              <w:rPr>
                <w:rFonts w:ascii="Times New Roman" w:eastAsia="宋体" w:hAnsi="Times New Roman" w:cs="Calibri"/>
                <w:b/>
                <w:bCs/>
                <w:szCs w:val="21"/>
              </w:rPr>
              <w:t>2022</w:t>
            </w:r>
            <w:r w:rsidRPr="009B5D91">
              <w:rPr>
                <w:rFonts w:ascii="Times New Roman" w:eastAsia="宋体" w:hAnsi="Times New Roman" w:cs="Calibri" w:hint="eastAsia"/>
                <w:b/>
                <w:bCs/>
                <w:szCs w:val="21"/>
              </w:rPr>
              <w:t>〕</w:t>
            </w:r>
            <w:r w:rsidRPr="009B5D91">
              <w:rPr>
                <w:rFonts w:ascii="Times New Roman" w:eastAsia="宋体" w:hAnsi="Times New Roman" w:cs="Calibri" w:hint="eastAsia"/>
                <w:b/>
                <w:bCs/>
                <w:szCs w:val="21"/>
              </w:rPr>
              <w:t>88</w:t>
            </w:r>
            <w:r w:rsidRPr="009B5D91">
              <w:rPr>
                <w:rFonts w:ascii="Times New Roman" w:eastAsia="宋体" w:hAnsi="Times New Roman" w:cs="Calibri" w:hint="eastAsia"/>
                <w:b/>
                <w:bCs/>
                <w:szCs w:val="21"/>
              </w:rPr>
              <w:t>号</w:t>
            </w:r>
            <w:r w:rsidRPr="009B5D91">
              <w:rPr>
                <w:rFonts w:ascii="Times New Roman" w:eastAsia="宋体" w:hAnsi="Times New Roman" w:cs="宋体" w:hint="eastAsia"/>
                <w:b/>
                <w:szCs w:val="21"/>
              </w:rPr>
              <w:t>）</w:t>
            </w:r>
          </w:p>
          <w:p w:rsidR="009B5D91" w:rsidRPr="009B5D91" w:rsidRDefault="009B5D91" w:rsidP="009B5D91">
            <w:pPr>
              <w:widowControl/>
              <w:spacing w:line="22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spacing w:line="22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（二十八）矿山企业违反国家有关工程项目发包规定，有下列行为之一的：</w:t>
            </w:r>
          </w:p>
          <w:p w:rsidR="009B5D91" w:rsidRPr="009B5D91" w:rsidRDefault="009B5D91" w:rsidP="009B5D91">
            <w:pPr>
              <w:widowControl/>
              <w:spacing w:line="22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将工程项目发包给不具有法定资质和条件的单位，或者承包单位数量超过国家规定的数量。</w:t>
            </w:r>
          </w:p>
          <w:p w:rsidR="009B5D91" w:rsidRPr="009B5D91" w:rsidRDefault="009B5D91" w:rsidP="009B5D91">
            <w:pPr>
              <w:widowControl/>
              <w:spacing w:line="220" w:lineRule="exact"/>
              <w:ind w:firstLineChars="200" w:firstLine="422"/>
              <w:rPr>
                <w:rFonts w:ascii="Times New Roman" w:eastAsia="宋体" w:hAnsi="Times New Roman" w:cs="宋体" w:hint="eastAsia"/>
                <w:b/>
                <w:bCs/>
                <w:szCs w:val="21"/>
              </w:rPr>
            </w:pPr>
            <w:r w:rsidRPr="009B5D91">
              <w:rPr>
                <w:rFonts w:ascii="Times New Roman" w:eastAsia="宋体" w:hAnsi="Times New Roman" w:cs="宋体" w:hint="eastAsia"/>
                <w:b/>
                <w:bCs/>
                <w:szCs w:val="21"/>
              </w:rPr>
              <w:t>《非煤矿山外包工程安全管理暂行办法》</w:t>
            </w:r>
          </w:p>
          <w:p w:rsidR="009B5D91" w:rsidRPr="009B5D91" w:rsidRDefault="009B5D91" w:rsidP="009B5D91">
            <w:pPr>
              <w:widowControl/>
              <w:spacing w:line="22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第十二条　金属非金属矿山总发包单位对地下矿山一个生产系统进行分项发包的，承包单位原则上不得超过</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家，避免相互影响生产、作业安全。</w:t>
            </w:r>
          </w:p>
          <w:p w:rsidR="009B5D91" w:rsidRPr="009B5D91" w:rsidRDefault="009B5D91" w:rsidP="009B5D91">
            <w:pPr>
              <w:widowControl/>
              <w:spacing w:line="22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前款规定的发包单位在地下矿山正常生产期间，不得将主通风、主提升、供排水、供配电、主供风系统及其设备设施的运行管理进行分项发包。</w:t>
            </w:r>
          </w:p>
          <w:p w:rsidR="009B5D91" w:rsidRPr="009B5D91" w:rsidRDefault="009B5D91" w:rsidP="009B5D91">
            <w:pPr>
              <w:widowControl/>
              <w:spacing w:line="22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 xml:space="preserve">第十九条　</w:t>
            </w:r>
            <w:r w:rsidRPr="009B5D91">
              <w:rPr>
                <w:rFonts w:ascii="Times New Roman" w:eastAsia="宋体" w:hAnsi="Times New Roman" w:cs="宋体"/>
                <w:szCs w:val="21"/>
              </w:rPr>
              <w:t>承包单位应当依法取得非煤矿山安全生产许可证和相应等级的施工资质，并在其资质范围内承包工程。</w:t>
            </w:r>
          </w:p>
          <w:p w:rsidR="009B5D91" w:rsidRPr="009B5D91" w:rsidRDefault="009B5D91" w:rsidP="009B5D91">
            <w:pPr>
              <w:widowControl/>
              <w:spacing w:line="220" w:lineRule="exact"/>
              <w:ind w:firstLineChars="200" w:firstLine="420"/>
              <w:rPr>
                <w:rFonts w:ascii="Times New Roman" w:eastAsia="宋体" w:hAnsi="Times New Roman" w:cs="宋体" w:hint="eastAsia"/>
                <w:szCs w:val="21"/>
              </w:rPr>
            </w:pPr>
            <w:r w:rsidRPr="009B5D91">
              <w:rPr>
                <w:rFonts w:ascii="Times New Roman" w:eastAsia="宋体" w:hAnsi="Times New Roman" w:cs="宋体"/>
                <w:szCs w:val="21"/>
              </w:rPr>
              <w:t>承包金属非金属矿山建设和闭坑工程的资质等级，应当符合《建筑业企业资质等级标准》的规定。</w:t>
            </w:r>
          </w:p>
          <w:p w:rsidR="009B5D91" w:rsidRPr="009B5D91" w:rsidRDefault="009B5D91" w:rsidP="009B5D91">
            <w:pPr>
              <w:widowControl/>
              <w:spacing w:line="220" w:lineRule="exact"/>
              <w:ind w:firstLineChars="200" w:firstLine="420"/>
              <w:rPr>
                <w:rFonts w:ascii="Times New Roman" w:eastAsia="宋体" w:hAnsi="Times New Roman" w:cs="宋体" w:hint="eastAsia"/>
                <w:szCs w:val="21"/>
              </w:rPr>
            </w:pPr>
            <w:r w:rsidRPr="009B5D91">
              <w:rPr>
                <w:rFonts w:ascii="Times New Roman" w:eastAsia="宋体" w:hAnsi="Times New Roman" w:cs="宋体"/>
                <w:szCs w:val="21"/>
              </w:rPr>
              <w:t>承包金属非金属矿山生产、作业工程的资质等级，应当符合下列要求：</w:t>
            </w:r>
          </w:p>
          <w:p w:rsidR="009B5D91" w:rsidRPr="009B5D91" w:rsidRDefault="009B5D91" w:rsidP="009B5D91">
            <w:pPr>
              <w:widowControl/>
              <w:spacing w:line="22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w:t>
            </w:r>
            <w:r w:rsidRPr="009B5D91">
              <w:rPr>
                <w:rFonts w:ascii="Times New Roman" w:eastAsia="宋体" w:hAnsi="Times New Roman" w:cs="宋体"/>
                <w:szCs w:val="21"/>
              </w:rPr>
              <w:t>总承包大型地下矿山工程和深凹露天、高陡边坡及地质条件复杂的大型露天矿山工程的，具备矿山工程施工总承包二级以上（含本级，下同）施工资质；</w:t>
            </w:r>
          </w:p>
          <w:p w:rsidR="009B5D91" w:rsidRPr="009B5D91" w:rsidRDefault="009B5D91" w:rsidP="009B5D91">
            <w:pPr>
              <w:widowControl/>
              <w:shd w:val="clear" w:color="auto" w:fill="FFFFFF"/>
              <w:spacing w:line="220" w:lineRule="exact"/>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（二）</w:t>
            </w:r>
            <w:r w:rsidRPr="009B5D91">
              <w:rPr>
                <w:rFonts w:ascii="Times New Roman" w:eastAsia="宋体" w:hAnsi="Times New Roman" w:cs="宋体"/>
                <w:szCs w:val="21"/>
              </w:rPr>
              <w:t>总承包中型、小型地下矿山工程的，具备矿山工程施工总承包三级以上施工资质；</w:t>
            </w:r>
          </w:p>
          <w:p w:rsidR="009B5D91" w:rsidRPr="009B5D91" w:rsidRDefault="009B5D91" w:rsidP="009B5D91">
            <w:pPr>
              <w:widowControl/>
              <w:shd w:val="clear" w:color="auto" w:fill="FFFFFF"/>
              <w:spacing w:line="220" w:lineRule="exact"/>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（三）</w:t>
            </w:r>
            <w:r w:rsidRPr="009B5D91">
              <w:rPr>
                <w:rFonts w:ascii="Times New Roman" w:eastAsia="宋体" w:hAnsi="Times New Roman" w:cs="宋体"/>
                <w:szCs w:val="21"/>
              </w:rPr>
              <w:t>总承包其他露天矿山工程和分项承包金属非金属矿山工程的，具备矿山工程施工总承包或者相关的专业承包资质，具体规定由省级人民政府安全生产监督管理部门制定。</w:t>
            </w:r>
          </w:p>
          <w:p w:rsidR="009B5D91" w:rsidRPr="009B5D91" w:rsidRDefault="009B5D91" w:rsidP="009B5D91">
            <w:pPr>
              <w:widowControl/>
              <w:shd w:val="clear" w:color="auto" w:fill="FFFFFF"/>
              <w:spacing w:line="220" w:lineRule="exact"/>
              <w:ind w:firstLineChars="200" w:firstLine="420"/>
              <w:jc w:val="left"/>
              <w:rPr>
                <w:rFonts w:ascii="Times New Roman" w:eastAsia="宋体" w:hAnsi="Times New Roman" w:cs="宋体"/>
                <w:szCs w:val="21"/>
              </w:rPr>
            </w:pPr>
            <w:r w:rsidRPr="009B5D91">
              <w:rPr>
                <w:rFonts w:ascii="Times New Roman" w:eastAsia="宋体" w:hAnsi="Times New Roman" w:cs="宋体"/>
                <w:szCs w:val="21"/>
              </w:rPr>
              <w:t>承包尾矿库外包工程的资质，应当符合《尾矿库安全监督管理规定》。</w:t>
            </w:r>
          </w:p>
          <w:p w:rsidR="009B5D91" w:rsidRPr="009B5D91" w:rsidRDefault="009B5D91" w:rsidP="009B5D91">
            <w:pPr>
              <w:widowControl/>
              <w:spacing w:line="220" w:lineRule="exact"/>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《关于加强金属非金属地下矿山外包工程安全管理的若干规定》（矿安﹝</w:t>
            </w:r>
            <w:r w:rsidRPr="009B5D91">
              <w:rPr>
                <w:rFonts w:ascii="Times New Roman" w:eastAsia="宋体" w:hAnsi="Times New Roman" w:cs="Calibri" w:hint="eastAsia"/>
                <w:b/>
                <w:bCs/>
                <w:szCs w:val="21"/>
              </w:rPr>
              <w:t>2021</w:t>
            </w:r>
            <w:r w:rsidRPr="009B5D91">
              <w:rPr>
                <w:rFonts w:ascii="Times New Roman" w:eastAsia="宋体" w:hAnsi="Times New Roman" w:cs="Calibri" w:hint="eastAsia"/>
                <w:b/>
                <w:bCs/>
                <w:szCs w:val="21"/>
              </w:rPr>
              <w:t>﹞</w:t>
            </w:r>
            <w:r w:rsidRPr="009B5D91">
              <w:rPr>
                <w:rFonts w:ascii="Times New Roman" w:eastAsia="宋体" w:hAnsi="Times New Roman" w:cs="Calibri" w:hint="eastAsia"/>
                <w:b/>
                <w:bCs/>
                <w:szCs w:val="21"/>
              </w:rPr>
              <w:t>55</w:t>
            </w:r>
            <w:r w:rsidRPr="009B5D91">
              <w:rPr>
                <w:rFonts w:ascii="Times New Roman" w:eastAsia="宋体" w:hAnsi="Times New Roman" w:cs="Calibri" w:hint="eastAsia"/>
                <w:b/>
                <w:bCs/>
                <w:szCs w:val="21"/>
              </w:rPr>
              <w:t>号）</w:t>
            </w:r>
          </w:p>
          <w:p w:rsidR="009B5D91" w:rsidRPr="009B5D91" w:rsidRDefault="009B5D91" w:rsidP="009B5D91">
            <w:pPr>
              <w:widowControl/>
              <w:spacing w:line="220" w:lineRule="exact"/>
              <w:ind w:firstLineChars="200" w:firstLine="420"/>
              <w:rPr>
                <w:rFonts w:ascii="Times New Roman" w:eastAsia="宋体" w:hAnsi="Times New Roman" w:cs="Calibri" w:hint="eastAsia"/>
                <w:szCs w:val="21"/>
              </w:rPr>
            </w:pPr>
            <w:r w:rsidRPr="009B5D91">
              <w:rPr>
                <w:rFonts w:ascii="Times New Roman" w:eastAsia="宋体" w:hAnsi="Times New Roman" w:cs="Calibri" w:hint="eastAsia"/>
                <w:color w:val="333333"/>
                <w:szCs w:val="21"/>
                <w:shd w:val="clear" w:color="auto" w:fill="FFFFFF"/>
              </w:rPr>
              <w:t>第三条</w:t>
            </w:r>
            <w:r w:rsidRPr="009B5D91">
              <w:rPr>
                <w:rFonts w:ascii="Times New Roman" w:eastAsia="宋体" w:hAnsi="Times New Roman" w:cs="宋体" w:hint="eastAsia"/>
                <w:szCs w:val="21"/>
              </w:rPr>
              <w:t xml:space="preserve">　</w:t>
            </w:r>
            <w:r w:rsidRPr="009B5D91">
              <w:rPr>
                <w:rFonts w:ascii="Times New Roman" w:eastAsia="宋体" w:hAnsi="Times New Roman" w:cs="Calibri" w:hint="eastAsia"/>
                <w:color w:val="333333"/>
                <w:szCs w:val="21"/>
                <w:shd w:val="clear" w:color="auto" w:fill="FFFFFF"/>
              </w:rPr>
              <w:t>金属非金属地下矿山企业对工程进行发包的，严格按照《非煤矿山外包工程安全管理暂行办法》规定进行发包，其中对井下采矿、掘进工程进行发包的，除爆破承包单位外，大中型矿山承包单位不得超过</w:t>
            </w:r>
            <w:r w:rsidRPr="009B5D91">
              <w:rPr>
                <w:rFonts w:ascii="Times New Roman" w:eastAsia="宋体" w:hAnsi="Times New Roman" w:cs="Times New Roman"/>
                <w:color w:val="333333"/>
                <w:szCs w:val="21"/>
                <w:shd w:val="clear" w:color="auto" w:fill="FFFFFF"/>
              </w:rPr>
              <w:t>2</w:t>
            </w:r>
            <w:r w:rsidRPr="009B5D91">
              <w:rPr>
                <w:rFonts w:ascii="Times New Roman" w:eastAsia="宋体" w:hAnsi="Times New Roman" w:cs="Calibri" w:hint="eastAsia"/>
                <w:color w:val="333333"/>
                <w:szCs w:val="21"/>
                <w:shd w:val="clear" w:color="auto" w:fill="FFFFFF"/>
              </w:rPr>
              <w:t>家、小型矿山承包单位不得超过</w:t>
            </w:r>
            <w:r w:rsidRPr="009B5D91">
              <w:rPr>
                <w:rFonts w:ascii="Times New Roman" w:eastAsia="宋体" w:hAnsi="Times New Roman" w:cs="Times New Roman"/>
                <w:color w:val="333333"/>
                <w:szCs w:val="21"/>
                <w:shd w:val="clear" w:color="auto" w:fill="FFFFFF"/>
              </w:rPr>
              <w:t>1</w:t>
            </w:r>
            <w:r w:rsidRPr="009B5D91">
              <w:rPr>
                <w:rFonts w:ascii="Times New Roman" w:eastAsia="宋体" w:hAnsi="Times New Roman" w:cs="Calibri" w:hint="eastAsia"/>
                <w:color w:val="333333"/>
                <w:szCs w:val="21"/>
                <w:shd w:val="clear" w:color="auto" w:fill="FFFFFF"/>
              </w:rPr>
              <w:t>家，严禁对采掘工程进行转包。</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tcBorders>
              <w:top w:val="single" w:sz="4" w:space="0" w:color="000000"/>
              <w:bottom w:val="single" w:sz="4" w:space="0" w:color="000000"/>
            </w:tcBorders>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szCs w:val="21"/>
              </w:rPr>
              <w:lastRenderedPageBreak/>
              <w:t>2</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发包</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分包工程管理</w:t>
            </w:r>
          </w:p>
        </w:tc>
        <w:tc>
          <w:tcPr>
            <w:tcW w:w="1020" w:type="dxa"/>
            <w:tcBorders>
              <w:top w:val="single" w:sz="4" w:space="0" w:color="000000"/>
              <w:bottom w:val="single" w:sz="4" w:space="0" w:color="000000"/>
            </w:tcBorders>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）发包单位对外包单位的统一管理情况。</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查阅发包单位对承包单位的培训、检查、考核、奖惩等记录、现场抽查并询问有关人员。</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《非煤矿山外包工程安全管理暂行办法》</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第十一条　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四、严格安全和技术管理</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（八）健全完善安全生产责任制和规章制度。</w:t>
            </w:r>
            <w:r w:rsidRPr="009B5D91">
              <w:rPr>
                <w:rFonts w:ascii="宋体" w:eastAsia="宋体" w:hAnsi="宋体" w:cs="宋体" w:hint="eastAsia"/>
                <w:szCs w:val="21"/>
              </w:rPr>
              <w:t>……</w:t>
            </w:r>
            <w:r w:rsidRPr="009B5D91">
              <w:rPr>
                <w:rFonts w:ascii="Times New Roman" w:eastAsia="宋体" w:hAnsi="Times New Roman" w:cs="宋体" w:hint="eastAsia"/>
                <w:szCs w:val="21"/>
              </w:rPr>
              <w:t>严格落实</w:t>
            </w:r>
            <w:r w:rsidRPr="009B5D91">
              <w:rPr>
                <w:rFonts w:ascii="Times New Roman" w:eastAsia="宋体" w:hAnsi="Times New Roman" w:cs="宋体" w:hint="eastAsia"/>
                <w:bCs/>
                <w:szCs w:val="21"/>
              </w:rPr>
              <w:t>《金属非金属地下矿山企业领导带班下井及监督检查暂行规定》</w:t>
            </w:r>
            <w:r w:rsidRPr="009B5D91">
              <w:rPr>
                <w:rFonts w:ascii="Times New Roman" w:eastAsia="宋体" w:hAnsi="Times New Roman" w:cs="宋体" w:hint="eastAsia"/>
                <w:bCs/>
                <w:szCs w:val="21"/>
              </w:rPr>
              <w:t>(</w:t>
            </w:r>
            <w:r w:rsidRPr="009B5D91">
              <w:rPr>
                <w:rFonts w:ascii="Times New Roman" w:eastAsia="宋体" w:hAnsi="Times New Roman" w:cs="宋体" w:hint="eastAsia"/>
                <w:szCs w:val="21"/>
              </w:rPr>
              <w:t>国家安全生产监督管理总局令第</w:t>
            </w:r>
            <w:r w:rsidRPr="009B5D91">
              <w:rPr>
                <w:rFonts w:ascii="Times New Roman" w:eastAsia="宋体" w:hAnsi="Times New Roman" w:cs="宋体" w:hint="eastAsia"/>
                <w:szCs w:val="21"/>
              </w:rPr>
              <w:t>34</w:t>
            </w:r>
            <w:r w:rsidRPr="009B5D91">
              <w:rPr>
                <w:rFonts w:ascii="Times New Roman" w:eastAsia="宋体" w:hAnsi="Times New Roman" w:cs="宋体" w:hint="eastAsia"/>
                <w:szCs w:val="21"/>
              </w:rPr>
              <w:t>号</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，实行发包单位和承包单位领导双带班下井制度。</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五、加强外包工程安全管理</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（十八）切实落实外包工程安全生产主体责任。非煤矿山应当按照《非煤矿山外包工程安全管理暂行办法》（原国家安全监管总局令第</w:t>
            </w:r>
            <w:r w:rsidRPr="009B5D91">
              <w:rPr>
                <w:rFonts w:ascii="Times New Roman" w:eastAsia="宋体" w:hAnsi="Times New Roman" w:cs="Calibri"/>
                <w:szCs w:val="21"/>
              </w:rPr>
              <w:t>62</w:t>
            </w:r>
            <w:r w:rsidRPr="009B5D91">
              <w:rPr>
                <w:rFonts w:ascii="Times New Roman" w:eastAsia="宋体" w:hAnsi="Times New Roman" w:cs="Calibri" w:hint="eastAsia"/>
                <w:szCs w:val="21"/>
              </w:rPr>
              <w:t>号）和《关于加强金属非金属地下矿山外包工程安全管理的若干规定》（矿安〔</w:t>
            </w:r>
            <w:r w:rsidRPr="009B5D91">
              <w:rPr>
                <w:rFonts w:ascii="Times New Roman" w:eastAsia="宋体" w:hAnsi="Times New Roman" w:cs="Calibri"/>
                <w:szCs w:val="21"/>
              </w:rPr>
              <w:t>2021</w:t>
            </w:r>
            <w:r w:rsidRPr="009B5D91">
              <w:rPr>
                <w:rFonts w:ascii="Times New Roman" w:eastAsia="宋体" w:hAnsi="Times New Roman" w:cs="Calibri" w:hint="eastAsia"/>
                <w:szCs w:val="21"/>
              </w:rPr>
              <w:t>〕</w:t>
            </w:r>
            <w:r w:rsidRPr="009B5D91">
              <w:rPr>
                <w:rFonts w:ascii="Times New Roman" w:eastAsia="宋体" w:hAnsi="Times New Roman" w:cs="Calibri"/>
                <w:szCs w:val="21"/>
              </w:rPr>
              <w:t>55</w:t>
            </w:r>
            <w:r w:rsidRPr="009B5D91">
              <w:rPr>
                <w:rFonts w:ascii="Times New Roman" w:eastAsia="宋体" w:hAnsi="Times New Roman" w:cs="Calibri" w:hint="eastAsia"/>
                <w:szCs w:val="21"/>
              </w:rPr>
              <w:t>号），切实落实外包工程安全生产主体责任，对承包单位实施统一管理，做到管理、培训、检查、考核、奖惩“五统一”，严禁“以包代管、包而不管”。严禁承包单位转包和非法分包采掘工程项目。</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tcBorders>
              <w:top w:val="single" w:sz="4" w:space="0" w:color="000000"/>
            </w:tcBorders>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承包工程管理</w:t>
            </w:r>
          </w:p>
        </w:tc>
        <w:tc>
          <w:tcPr>
            <w:tcW w:w="1020" w:type="dxa"/>
            <w:tcBorders>
              <w:top w:val="single" w:sz="4" w:space="0" w:color="000000"/>
            </w:tcBorders>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5</w:t>
            </w:r>
            <w:r w:rsidRPr="009B5D91">
              <w:rPr>
                <w:rFonts w:ascii="Times New Roman" w:eastAsia="宋体" w:hAnsi="Times New Roman" w:cs="宋体" w:hint="eastAsia"/>
                <w:szCs w:val="21"/>
              </w:rPr>
              <w:t>）转包与分包采掘工程项目。</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查阅相关承包分包合同并抽查询问有关人员。</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Calibri" w:hint="eastAsia"/>
                <w:szCs w:val="21"/>
              </w:rPr>
              <w:t>五、加强外包工程安全管理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（十八）切实落实外包工程安全生产主体责任。</w:t>
            </w:r>
            <w:r w:rsidRPr="009B5D91">
              <w:rPr>
                <w:rFonts w:ascii="宋体" w:eastAsia="宋体" w:hAnsi="宋体" w:cs="宋体" w:hint="eastAsia"/>
                <w:szCs w:val="21"/>
              </w:rPr>
              <w:t>……</w:t>
            </w:r>
            <w:r w:rsidRPr="009B5D91">
              <w:rPr>
                <w:rFonts w:ascii="Times New Roman" w:eastAsia="宋体" w:hAnsi="Times New Roman" w:cs="宋体" w:hint="eastAsia"/>
                <w:szCs w:val="21"/>
              </w:rPr>
              <w:t>严禁承包单位转包和非法分包采掘工程项目。</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bl>
    <w:p w:rsidR="009B5D91" w:rsidRPr="009B5D91" w:rsidRDefault="009B5D91" w:rsidP="009B5D91">
      <w:pPr>
        <w:widowControl/>
        <w:spacing w:before="100" w:afterLines="50" w:after="156" w:line="276" w:lineRule="auto"/>
        <w:jc w:val="left"/>
        <w:outlineLvl w:val="1"/>
        <w:rPr>
          <w:rFonts w:ascii="方正小标宋_GBK" w:eastAsia="方正小标宋_GBK" w:hAnsi="方正小标宋_GBK" w:cs="Times New Roman" w:hint="eastAsia"/>
          <w:b/>
          <w:bCs/>
          <w:sz w:val="36"/>
          <w:szCs w:val="36"/>
        </w:rPr>
      </w:pPr>
      <w:r w:rsidRPr="009B5D91">
        <w:rPr>
          <w:rFonts w:ascii="Times New Roman" w:eastAsia="宋体" w:hAnsi="Times New Roman" w:cs="Times New Roman"/>
          <w:b/>
          <w:bCs/>
          <w:kern w:val="0"/>
          <w:sz w:val="36"/>
          <w:szCs w:val="36"/>
        </w:rPr>
        <w:br w:type="page"/>
      </w:r>
      <w:bookmarkStart w:id="39" w:name="_Toc471202532"/>
      <w:bookmarkStart w:id="40" w:name="_Toc10021738"/>
      <w:bookmarkStart w:id="41" w:name="_Toc450043450_WPSOffice_Level2"/>
      <w:bookmarkStart w:id="42" w:name="_Toc468175852"/>
      <w:bookmarkStart w:id="43" w:name="_Toc467852266"/>
      <w:r w:rsidRPr="009B5D91">
        <w:rPr>
          <w:rFonts w:ascii="方正小标宋_GBK" w:eastAsia="方正小标宋_GBK" w:hAnsi="方正小标宋_GBK" w:cs="方正小标宋_GBK" w:hint="eastAsia"/>
          <w:sz w:val="32"/>
          <w:szCs w:val="32"/>
        </w:rPr>
        <w:lastRenderedPageBreak/>
        <w:t>九、生产安全应急管理</w:t>
      </w:r>
      <w:bookmarkEnd w:id="39"/>
      <w:bookmarkEnd w:id="40"/>
      <w:bookmarkEnd w:id="41"/>
      <w:bookmarkEnd w:id="42"/>
      <w:bookmarkEnd w:id="43"/>
      <w:r w:rsidRPr="009B5D91">
        <w:rPr>
          <w:rFonts w:ascii="方正小标宋_GBK" w:eastAsia="方正小标宋_GBK" w:hAnsi="方正小标宋_GBK" w:cs="方正小标宋_GBK" w:hint="eastAsia"/>
          <w:sz w:val="32"/>
          <w:szCs w:val="32"/>
        </w:rPr>
        <w:t>（5项）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474"/>
        <w:gridCol w:w="595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检查内容</w:t>
            </w:r>
          </w:p>
        </w:tc>
        <w:tc>
          <w:tcPr>
            <w:tcW w:w="1474"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检查方法</w:t>
            </w:r>
          </w:p>
        </w:tc>
        <w:tc>
          <w:tcPr>
            <w:tcW w:w="5953"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检查依据</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现状描述</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存在问题</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处置措施</w:t>
            </w: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应急救援预案</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）应急预案制定情况。</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查阅应急预案及制修订记录等有关资料。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第八十一条　生产经营单位应当制定本单位生产安全事故应急救援预案，与所在地县级以上地方人民政府组织制定的生产安全事故应急救援预案相衔接，并定期组织演练。</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宋体"/>
                <w:szCs w:val="21"/>
              </w:rPr>
            </w:pP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）应急预案评审及备案情况。</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查阅评审及备案记录。</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b/>
                <w:szCs w:val="21"/>
              </w:rPr>
            </w:pPr>
            <w:r w:rsidRPr="009B5D91">
              <w:rPr>
                <w:rFonts w:ascii="Times New Roman" w:eastAsia="宋体" w:hAnsi="Times New Roman" w:cs="宋体" w:hint="eastAsia"/>
                <w:b/>
                <w:szCs w:val="21"/>
              </w:rPr>
              <w:t>《生产安全事故应急预案管理办法》（中华人民共和国应急管理部令第</w:t>
            </w:r>
            <w:r w:rsidRPr="009B5D91">
              <w:rPr>
                <w:rFonts w:ascii="Times New Roman" w:eastAsia="宋体" w:hAnsi="Times New Roman" w:cs="宋体"/>
                <w:b/>
                <w:szCs w:val="21"/>
              </w:rPr>
              <w:t>2</w:t>
            </w:r>
            <w:r w:rsidRPr="009B5D91">
              <w:rPr>
                <w:rFonts w:ascii="Times New Roman" w:eastAsia="宋体" w:hAnsi="Times New Roman" w:cs="宋体" w:hint="eastAsia"/>
                <w:b/>
                <w:szCs w:val="21"/>
              </w:rPr>
              <w:t>号）</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第二十一条第一款　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rsidR="009B5D91" w:rsidRPr="009B5D91" w:rsidRDefault="009B5D91" w:rsidP="009B5D91">
            <w:pPr>
              <w:widowControl/>
              <w:ind w:firstLineChars="200" w:firstLine="420"/>
              <w:rPr>
                <w:rFonts w:ascii="Times New Roman" w:eastAsia="宋体" w:hAnsi="Times New Roman" w:cs="宋体" w:hint="eastAsia"/>
                <w:b/>
                <w:szCs w:val="21"/>
              </w:rPr>
            </w:pPr>
            <w:r w:rsidRPr="009B5D91">
              <w:rPr>
                <w:rFonts w:ascii="Times New Roman" w:eastAsia="宋体" w:hAnsi="Times New Roman" w:cs="宋体" w:hint="eastAsia"/>
                <w:szCs w:val="21"/>
              </w:rPr>
              <w:t>第二十六条第一款　易燃易爆物品、危险化学品等危险物品的生产、经营、储存、运输单位，矿山、金属冶炼、城市轨道交通运营、建筑施工单位，以及宾馆、商场、娱乐场所、旅游景区等人员密集场所经营单位，应当在应急预案公布之日起</w:t>
            </w:r>
            <w:r w:rsidRPr="009B5D91">
              <w:rPr>
                <w:rFonts w:ascii="Times New Roman" w:eastAsia="宋体" w:hAnsi="Times New Roman" w:cs="宋体" w:hint="eastAsia"/>
                <w:szCs w:val="21"/>
              </w:rPr>
              <w:t>20</w:t>
            </w:r>
            <w:r w:rsidRPr="009B5D91">
              <w:rPr>
                <w:rFonts w:ascii="Times New Roman" w:eastAsia="宋体" w:hAnsi="Times New Roman" w:cs="宋体" w:hint="eastAsia"/>
                <w:szCs w:val="21"/>
              </w:rPr>
              <w:t>个工作日内，按照分级属地原则，向县级以上人民政府应急管理部门和其他负有安全生产监督管理职责的部门进行备案，并依法向社会公布。</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szCs w:val="21"/>
              </w:rPr>
              <w:lastRenderedPageBreak/>
              <w:t>2</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应急演练</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）应急预案演练情况。</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查阅演练记录。</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《生产安全事故应急预案管理办法》</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第三十三条第二款　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p w:rsidR="009B5D91" w:rsidRPr="009B5D91" w:rsidRDefault="009B5D91" w:rsidP="009B5D91">
            <w:pPr>
              <w:widowControl/>
              <w:ind w:firstLineChars="200" w:firstLine="422"/>
              <w:rPr>
                <w:rFonts w:ascii="Times New Roman" w:eastAsia="宋体" w:hAnsi="Times New Roman" w:cs="宋体"/>
                <w:b/>
                <w:szCs w:val="21"/>
              </w:rPr>
            </w:pPr>
            <w:r w:rsidRPr="009B5D91">
              <w:rPr>
                <w:rFonts w:ascii="Times New Roman" w:eastAsia="宋体" w:hAnsi="Times New Roman" w:cs="宋体" w:hint="eastAsia"/>
                <w:b/>
                <w:szCs w:val="21"/>
              </w:rPr>
              <w:t>《尾矿库安全监督管理规定》（</w:t>
            </w:r>
            <w:r w:rsidRPr="009B5D91">
              <w:rPr>
                <w:rFonts w:ascii="Times New Roman" w:eastAsia="宋体" w:hAnsi="Times New Roman" w:cs="宋体"/>
                <w:b/>
                <w:szCs w:val="21"/>
                <w:lang w:val="en"/>
              </w:rPr>
              <w:t>原国家安全生产监督管理总局令第</w:t>
            </w:r>
            <w:r w:rsidRPr="009B5D91">
              <w:rPr>
                <w:rFonts w:ascii="Times New Roman" w:eastAsia="宋体" w:hAnsi="Times New Roman" w:cs="宋体"/>
                <w:b/>
                <w:szCs w:val="21"/>
                <w:lang w:val="en"/>
              </w:rPr>
              <w:t>38</w:t>
            </w:r>
            <w:r w:rsidRPr="009B5D91">
              <w:rPr>
                <w:rFonts w:ascii="Times New Roman" w:eastAsia="宋体" w:hAnsi="Times New Roman" w:cs="宋体"/>
                <w:b/>
                <w:szCs w:val="21"/>
                <w:lang w:val="en"/>
              </w:rPr>
              <w:t>号</w:t>
            </w:r>
            <w:r w:rsidRPr="009B5D91">
              <w:rPr>
                <w:rFonts w:ascii="Times New Roman" w:eastAsia="宋体" w:hAnsi="Times New Roman" w:cs="宋体" w:hint="eastAsia"/>
                <w:b/>
                <w:szCs w:val="21"/>
              </w:rPr>
              <w:t>）</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第二十一条第二款</w:t>
            </w:r>
            <w:r w:rsidRPr="009B5D91">
              <w:rPr>
                <w:rFonts w:ascii="Times New Roman" w:eastAsia="宋体" w:hAnsi="Times New Roman" w:cs="宋体" w:hint="eastAsia"/>
                <w:szCs w:val="21"/>
              </w:rPr>
              <w:t xml:space="preserve">　</w:t>
            </w:r>
            <w:r w:rsidRPr="009B5D91">
              <w:rPr>
                <w:rFonts w:ascii="Times New Roman" w:eastAsia="宋体" w:hAnsi="Times New Roman" w:cs="Calibri" w:hint="eastAsia"/>
                <w:szCs w:val="21"/>
              </w:rPr>
              <w:t>应急预案应当按照规定报相应的安全生产监督管理部门备案，并每年至少进行一次演练。</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tcBorders>
              <w:top w:val="single" w:sz="4" w:space="0" w:color="000000"/>
            </w:tcBorders>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szCs w:val="21"/>
              </w:rPr>
              <w:t>3</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应急救援物资</w:t>
            </w:r>
          </w:p>
        </w:tc>
        <w:tc>
          <w:tcPr>
            <w:tcW w:w="1020" w:type="dxa"/>
            <w:tcBorders>
              <w:top w:val="single" w:sz="4" w:space="0" w:color="000000"/>
            </w:tcBorders>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）应急物资及装备管理。</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对照应急预案等有关资料并现场检查应急物资库等。</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《生产安全事故应急预案管理办法》</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第三十八条　生产经营单位应当按照应急预案的规定，落实应急指挥体系、应急救援队伍、应急物资及装备，建立应急物资、装备配备及其使用档案，并对应急物资、装备进行定期检测和维护，使其处于适用状态。</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szCs w:val="21"/>
              </w:rPr>
              <w:t>4</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应急救援组织</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5</w:t>
            </w:r>
            <w:r w:rsidRPr="009B5D91">
              <w:rPr>
                <w:rFonts w:ascii="Times New Roman" w:eastAsia="宋体" w:hAnsi="Times New Roman" w:cs="宋体" w:hint="eastAsia"/>
                <w:szCs w:val="21"/>
              </w:rPr>
              <w:t>）应急救援组织设立情况。</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查阅应急救援组织设立文件等有关资料。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第八十二条第一款　危险物品的生产、经营、储存单位以及矿山、金属冶炼、城市轨道交通运营、建筑施工单位应当建立应急救援组织；生产经营规模较小的，可以不建立应急救援组织，但应当指定兼职的应急救援人员。</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bl>
    <w:p w:rsidR="009B5D91" w:rsidRPr="009B5D91" w:rsidRDefault="009B5D91" w:rsidP="009B5D91">
      <w:pPr>
        <w:widowControl/>
        <w:spacing w:before="100" w:afterLines="50" w:after="156" w:line="276" w:lineRule="auto"/>
        <w:jc w:val="left"/>
        <w:outlineLvl w:val="1"/>
        <w:rPr>
          <w:rFonts w:ascii="方正小标宋_GBK" w:eastAsia="方正小标宋_GBK" w:hAnsi="方正小标宋_GBK" w:cs="Times New Roman" w:hint="eastAsia"/>
          <w:b/>
          <w:bCs/>
          <w:sz w:val="36"/>
          <w:szCs w:val="36"/>
        </w:rPr>
      </w:pPr>
      <w:r w:rsidRPr="009B5D91">
        <w:rPr>
          <w:rFonts w:ascii="仿宋" w:eastAsia="仿宋" w:hAnsi="仿宋" w:cs="Times New Roman"/>
          <w:b/>
          <w:bCs/>
          <w:kern w:val="0"/>
          <w:sz w:val="36"/>
          <w:szCs w:val="36"/>
        </w:rPr>
        <w:br w:type="page"/>
      </w:r>
      <w:r w:rsidRPr="009B5D91">
        <w:rPr>
          <w:rFonts w:ascii="方正小标宋_GBK" w:eastAsia="方正小标宋_GBK" w:hAnsi="方正小标宋_GBK" w:cs="方正小标宋_GBK" w:hint="eastAsia"/>
          <w:sz w:val="32"/>
          <w:szCs w:val="32"/>
        </w:rPr>
        <w:lastRenderedPageBreak/>
        <w:t>十、领导带班下井管理（2项）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474"/>
        <w:gridCol w:w="595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检查内容</w:t>
            </w:r>
          </w:p>
        </w:tc>
        <w:tc>
          <w:tcPr>
            <w:tcW w:w="1474"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检查方法</w:t>
            </w:r>
          </w:p>
        </w:tc>
        <w:tc>
          <w:tcPr>
            <w:tcW w:w="5953"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检查依据</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现状描述</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存在问题</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处置措施</w:t>
            </w: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领导带班下井管理</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）领导带班下井执行情况。</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查阅有关领导带班下井记录等资料并结合视频、人员定位系统验证抽查。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r w:rsidRPr="009B5D91">
              <w:rPr>
                <w:rFonts w:ascii="Times New Roman" w:eastAsia="宋体" w:hAnsi="Times New Roman" w:cs="Calibri" w:hint="eastAsia"/>
                <w:b/>
                <w:bCs/>
                <w:szCs w:val="21"/>
              </w:rPr>
              <w:t>矿安〔</w:t>
            </w:r>
            <w:r w:rsidRPr="009B5D91">
              <w:rPr>
                <w:rFonts w:ascii="Times New Roman" w:eastAsia="宋体" w:hAnsi="Times New Roman" w:cs="Calibri"/>
                <w:b/>
                <w:bCs/>
                <w:szCs w:val="21"/>
              </w:rPr>
              <w:t>2022</w:t>
            </w:r>
            <w:r w:rsidRPr="009B5D91">
              <w:rPr>
                <w:rFonts w:ascii="Times New Roman" w:eastAsia="宋体" w:hAnsi="Times New Roman" w:cs="Calibri" w:hint="eastAsia"/>
                <w:b/>
                <w:bCs/>
                <w:szCs w:val="21"/>
              </w:rPr>
              <w:t>〕</w:t>
            </w:r>
            <w:r w:rsidRPr="009B5D91">
              <w:rPr>
                <w:rFonts w:ascii="Times New Roman" w:eastAsia="宋体" w:hAnsi="Times New Roman" w:cs="Calibri"/>
                <w:b/>
                <w:bCs/>
                <w:szCs w:val="21"/>
              </w:rPr>
              <w:t>4</w:t>
            </w:r>
            <w:r w:rsidRPr="009B5D91">
              <w:rPr>
                <w:rFonts w:ascii="Times New Roman" w:eastAsia="宋体" w:hAnsi="Times New Roman" w:cs="Calibri" w:hint="eastAsia"/>
                <w:b/>
                <w:bCs/>
                <w:szCs w:val="21"/>
              </w:rPr>
              <w:t>号</w:t>
            </w:r>
            <w:r w:rsidRPr="009B5D91">
              <w:rPr>
                <w:rFonts w:ascii="Times New Roman" w:eastAsia="宋体" w:hAnsi="Times New Roman" w:cs="宋体" w:hint="eastAsia"/>
                <w:b/>
                <w:szCs w:val="21"/>
              </w:rPr>
              <w:t>）</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四、严格安全和技术管理</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（八）健全完善安全生产责任制和规章制度。</w:t>
            </w:r>
            <w:r w:rsidRPr="009B5D91">
              <w:rPr>
                <w:rFonts w:ascii="宋体" w:eastAsia="宋体" w:hAnsi="宋体" w:cs="宋体" w:hint="eastAsia"/>
                <w:szCs w:val="21"/>
              </w:rPr>
              <w:t>……</w:t>
            </w:r>
            <w:r w:rsidRPr="009B5D91">
              <w:rPr>
                <w:rFonts w:ascii="Times New Roman" w:eastAsia="宋体" w:hAnsi="Times New Roman" w:cs="宋体" w:hint="eastAsia"/>
                <w:szCs w:val="21"/>
              </w:rPr>
              <w:t>严格落实</w:t>
            </w:r>
            <w:r w:rsidRPr="009B5D91">
              <w:rPr>
                <w:rFonts w:ascii="Times New Roman" w:eastAsia="宋体" w:hAnsi="Times New Roman" w:cs="宋体" w:hint="eastAsia"/>
                <w:bCs/>
                <w:szCs w:val="21"/>
              </w:rPr>
              <w:t>《金属非金属地下矿山企业领导带班下井及监督检查暂行规定》</w:t>
            </w:r>
            <w:r w:rsidRPr="009B5D91">
              <w:rPr>
                <w:rFonts w:ascii="Times New Roman" w:eastAsia="宋体" w:hAnsi="Times New Roman" w:cs="宋体" w:hint="eastAsia"/>
                <w:szCs w:val="21"/>
              </w:rPr>
              <w:t>（国家安全生产监督管理总局令第</w:t>
            </w:r>
            <w:r w:rsidRPr="009B5D91">
              <w:rPr>
                <w:rFonts w:ascii="Times New Roman" w:eastAsia="宋体" w:hAnsi="Times New Roman" w:cs="宋体" w:hint="eastAsia"/>
                <w:szCs w:val="21"/>
              </w:rPr>
              <w:t>34</w:t>
            </w:r>
            <w:r w:rsidRPr="009B5D91">
              <w:rPr>
                <w:rFonts w:ascii="Times New Roman" w:eastAsia="宋体" w:hAnsi="Times New Roman" w:cs="宋体" w:hint="eastAsia"/>
                <w:szCs w:val="21"/>
              </w:rPr>
              <w:t>号），实行发包单位和承包单位领导双带班下井制度</w:t>
            </w:r>
            <w:r w:rsidRPr="009B5D91">
              <w:rPr>
                <w:rFonts w:ascii="宋体" w:eastAsia="宋体" w:hAnsi="宋体" w:cs="宋体" w:hint="eastAsia"/>
                <w:szCs w:val="21"/>
              </w:rPr>
              <w:t>……</w:t>
            </w:r>
            <w:r w:rsidRPr="009B5D91">
              <w:rPr>
                <w:rFonts w:ascii="Times New Roman" w:eastAsia="宋体" w:hAnsi="Times New Roman" w:cs="宋体" w:hint="eastAsia"/>
                <w:szCs w:val="21"/>
              </w:rPr>
              <w:t>。</w:t>
            </w:r>
          </w:p>
          <w:p w:rsidR="009B5D91" w:rsidRPr="009B5D91" w:rsidRDefault="009B5D91" w:rsidP="009B5D91">
            <w:pPr>
              <w:widowControl/>
              <w:ind w:firstLineChars="200" w:firstLine="422"/>
              <w:rPr>
                <w:rFonts w:ascii="Times New Roman" w:eastAsia="宋体" w:hAnsi="Times New Roman" w:cs="Calibri" w:hint="eastAsia"/>
                <w:b/>
                <w:szCs w:val="21"/>
              </w:rPr>
            </w:pPr>
            <w:r w:rsidRPr="009B5D91">
              <w:rPr>
                <w:rFonts w:ascii="Times New Roman" w:eastAsia="宋体" w:hAnsi="Times New Roman" w:cs="宋体" w:hint="eastAsia"/>
                <w:b/>
                <w:szCs w:val="21"/>
              </w:rPr>
              <w:t>《金属非金属地下矿山企业领导带班下井及监督检查暂行规定》</w:t>
            </w:r>
            <w:r w:rsidRPr="009B5D91">
              <w:rPr>
                <w:rFonts w:ascii="Times New Roman" w:eastAsia="宋体" w:hAnsi="Times New Roman" w:cs="Calibri" w:hint="eastAsia"/>
                <w:b/>
                <w:szCs w:val="21"/>
              </w:rPr>
              <w:t>（国家安全生产监督管理总局令</w:t>
            </w:r>
            <w:r w:rsidRPr="009B5D91">
              <w:rPr>
                <w:rFonts w:ascii="Times New Roman" w:eastAsia="宋体" w:hAnsi="Times New Roman" w:cs="宋体" w:hint="eastAsia"/>
                <w:b/>
                <w:szCs w:val="21"/>
              </w:rPr>
              <w:t>第</w:t>
            </w:r>
            <w:r w:rsidRPr="009B5D91">
              <w:rPr>
                <w:rFonts w:ascii="Times New Roman" w:eastAsia="宋体" w:hAnsi="Times New Roman" w:cs="宋体" w:hint="eastAsia"/>
                <w:b/>
                <w:szCs w:val="21"/>
              </w:rPr>
              <w:t>34</w:t>
            </w:r>
            <w:r w:rsidRPr="009B5D91">
              <w:rPr>
                <w:rFonts w:ascii="Times New Roman" w:eastAsia="宋体" w:hAnsi="Times New Roman" w:cs="宋体" w:hint="eastAsia"/>
                <w:b/>
                <w:szCs w:val="21"/>
              </w:rPr>
              <w:t>号</w:t>
            </w:r>
            <w:r w:rsidRPr="009B5D91">
              <w:rPr>
                <w:rFonts w:ascii="Times New Roman" w:eastAsia="宋体" w:hAnsi="Times New Roman" w:cs="Calibri" w:hint="eastAsia"/>
                <w:b/>
                <w:szCs w:val="21"/>
              </w:rPr>
              <w:t>）</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第三条　本规定所称的矿山企业，是指金属非金属地下矿山生产企业及其所属各独立生产系统的矿井和新建、改建、扩建、技术改造等建设矿井。本规定所称的矿山企业领导，是指矿山企业的主要负责人、领导班子成员和副总工程师。</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第四条第一款　矿山企业是落实领导带班下井制度的责任主体，必须确保每个班次至少</w:t>
            </w:r>
            <w:r w:rsidRPr="009B5D91">
              <w:rPr>
                <w:rFonts w:ascii="Times New Roman" w:eastAsia="宋体" w:hAnsi="Times New Roman" w:cs="宋体" w:hint="eastAsia"/>
                <w:szCs w:val="21"/>
              </w:rPr>
              <w:t>有</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名</w:t>
            </w:r>
            <w:r w:rsidRPr="009B5D91">
              <w:rPr>
                <w:rFonts w:ascii="Times New Roman" w:eastAsia="宋体" w:hAnsi="Times New Roman" w:cs="Calibri" w:hint="eastAsia"/>
                <w:szCs w:val="21"/>
              </w:rPr>
              <w:t>领导在井下现场带班，并与工人同时下井、同时升井。</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宋体"/>
                <w:szCs w:val="21"/>
              </w:rPr>
            </w:pP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）领导带班下井公示情况。</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查阅领导带班下井公示记录等相关资料。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Calibri" w:hint="eastAsia"/>
                <w:b/>
                <w:szCs w:val="21"/>
              </w:rPr>
            </w:pPr>
            <w:r w:rsidRPr="009B5D91">
              <w:rPr>
                <w:rFonts w:ascii="Times New Roman" w:eastAsia="宋体" w:hAnsi="Times New Roman" w:cs="Calibri" w:hint="eastAsia"/>
                <w:b/>
                <w:szCs w:val="21"/>
              </w:rPr>
              <w:t>《金属非金属地下矿山企业领导带班下井及监督检查暂行规定》</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第八条第二款　领导带班下井月度计划应当在本单位网站和办公楼及矿井井口予以公告，接受群众监督。</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第九条第二款　矿山企业领导带班下井的月度计划完成情况，应当在矿山企业公示栏公示，接受群众监督。</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bl>
    <w:p w:rsidR="009B5D91" w:rsidRPr="009B5D91" w:rsidRDefault="009B5D91" w:rsidP="009B5D91">
      <w:pPr>
        <w:widowControl/>
        <w:spacing w:before="100" w:afterLines="50" w:after="156" w:line="276" w:lineRule="auto"/>
        <w:jc w:val="left"/>
        <w:outlineLvl w:val="1"/>
        <w:rPr>
          <w:rFonts w:ascii="方正小标宋_GBK" w:eastAsia="方正小标宋_GBK" w:hAnsi="方正小标宋_GBK" w:cs="Times New Roman" w:hint="eastAsia"/>
          <w:sz w:val="32"/>
          <w:szCs w:val="32"/>
        </w:rPr>
      </w:pPr>
      <w:r w:rsidRPr="009B5D91">
        <w:rPr>
          <w:rFonts w:ascii="仿宋" w:eastAsia="仿宋" w:hAnsi="仿宋" w:cs="Times New Roman"/>
          <w:b/>
          <w:bCs/>
          <w:kern w:val="0"/>
          <w:sz w:val="36"/>
          <w:szCs w:val="36"/>
        </w:rPr>
        <w:br w:type="page"/>
      </w:r>
      <w:r w:rsidRPr="009B5D91">
        <w:rPr>
          <w:rFonts w:ascii="方正小标宋_GBK" w:eastAsia="方正小标宋_GBK" w:hAnsi="方正小标宋_GBK" w:cs="方正小标宋_GBK" w:hint="eastAsia"/>
          <w:sz w:val="32"/>
          <w:szCs w:val="32"/>
        </w:rPr>
        <w:lastRenderedPageBreak/>
        <w:t>十一、安全生产技术中介服务机构管理（14项）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474"/>
        <w:gridCol w:w="595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检查内容</w:t>
            </w:r>
          </w:p>
        </w:tc>
        <w:tc>
          <w:tcPr>
            <w:tcW w:w="1474"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检查方法</w:t>
            </w:r>
          </w:p>
        </w:tc>
        <w:tc>
          <w:tcPr>
            <w:tcW w:w="5953"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检查依据</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现状描述</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存在问题</w:t>
            </w:r>
          </w:p>
        </w:tc>
        <w:tc>
          <w:tcPr>
            <w:tcW w:w="1417" w:type="dxa"/>
            <w:vAlign w:val="center"/>
          </w:tcPr>
          <w:p w:rsidR="009B5D91" w:rsidRPr="009B5D91" w:rsidRDefault="009B5D91" w:rsidP="009B5D91">
            <w:pPr>
              <w:widowControl/>
              <w:jc w:val="center"/>
              <w:rPr>
                <w:rFonts w:ascii="Times New Roman" w:eastAsia="宋体" w:hAnsi="Times New Roman" w:cs="宋体"/>
                <w:b/>
                <w:bCs/>
                <w:szCs w:val="21"/>
              </w:rPr>
            </w:pPr>
            <w:r w:rsidRPr="009B5D91">
              <w:rPr>
                <w:rFonts w:ascii="Times New Roman" w:eastAsia="宋体" w:hAnsi="Times New Roman" w:cs="宋体" w:hint="eastAsia"/>
                <w:b/>
                <w:bCs/>
                <w:szCs w:val="21"/>
              </w:rPr>
              <w:t>处置措施</w:t>
            </w: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安全评价机构管理</w:t>
            </w:r>
          </w:p>
        </w:tc>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）安全评价资质证书。</w:t>
            </w:r>
          </w:p>
        </w:tc>
        <w:tc>
          <w:tcPr>
            <w:tcW w:w="1474"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t>查验安全评价资质证书。</w:t>
            </w:r>
          </w:p>
        </w:tc>
        <w:tc>
          <w:tcPr>
            <w:tcW w:w="5953" w:type="dxa"/>
            <w:vAlign w:val="center"/>
          </w:tcPr>
          <w:p w:rsidR="009B5D91" w:rsidRPr="009B5D91" w:rsidRDefault="009B5D91" w:rsidP="009B5D91">
            <w:pPr>
              <w:widowControl/>
              <w:ind w:firstLineChars="200" w:firstLine="422"/>
              <w:rPr>
                <w:rFonts w:ascii="Times New Roman" w:eastAsia="宋体" w:hAnsi="Times New Roman" w:cs="Calibri"/>
                <w:b/>
                <w:bCs/>
                <w:szCs w:val="21"/>
              </w:rPr>
            </w:pPr>
            <w:bookmarkStart w:id="44" w:name="_Toc120371174"/>
            <w:r w:rsidRPr="009B5D91">
              <w:rPr>
                <w:rFonts w:ascii="Times New Roman" w:eastAsia="宋体" w:hAnsi="Times New Roman" w:cs="Calibri" w:hint="eastAsia"/>
                <w:b/>
                <w:bCs/>
                <w:szCs w:val="21"/>
              </w:rPr>
              <w:t>《中华人民共和国安全生产法》</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承担安全评价、认证、检测、检验职责的机构应当建立并实施服务公开和报告公开制度，不得租借资质、挂靠、出具虚假报告。</w:t>
            </w:r>
          </w:p>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《安全评价机构管理规定</w:t>
            </w:r>
            <w:bookmarkEnd w:id="44"/>
            <w:r w:rsidRPr="009B5D91">
              <w:rPr>
                <w:rFonts w:ascii="Times New Roman" w:eastAsia="宋体" w:hAnsi="Times New Roman" w:cs="Calibri" w:hint="eastAsia"/>
                <w:b/>
                <w:bCs/>
                <w:szCs w:val="21"/>
              </w:rPr>
              <w:t>》（国家安全生产监督管理总局令第</w:t>
            </w:r>
            <w:r w:rsidRPr="009B5D91">
              <w:rPr>
                <w:rFonts w:ascii="Times New Roman" w:eastAsia="宋体" w:hAnsi="Times New Roman" w:cs="Calibri"/>
                <w:b/>
                <w:bCs/>
                <w:szCs w:val="21"/>
              </w:rPr>
              <w:t>22</w:t>
            </w:r>
            <w:r w:rsidRPr="009B5D91">
              <w:rPr>
                <w:rFonts w:ascii="Times New Roman" w:eastAsia="宋体" w:hAnsi="Times New Roman" w:cs="Calibri" w:hint="eastAsia"/>
                <w:b/>
                <w:bCs/>
                <w:szCs w:val="21"/>
              </w:rPr>
              <w:t>号）</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第三条第一款、第二款　国家对安全评价机构实行资质许可制度。安全评价机构应当取得相应的安全评价资质证书，并在资质证书确定的业务范围内从事安全评价活动。</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未取得资质证书的安全评价机构，不得从事法定安全评价活动。</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lastRenderedPageBreak/>
              <w:t>1.</w:t>
            </w:r>
            <w:r w:rsidRPr="009B5D91">
              <w:rPr>
                <w:rFonts w:ascii="Times New Roman" w:eastAsia="宋体" w:hAnsi="Times New Roman" w:cs="宋体" w:hint="eastAsia"/>
                <w:szCs w:val="21"/>
              </w:rPr>
              <w:t>安全评价机构管理</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）超范围开展业务情况。</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查阅资质证书核验其业务范围。</w:t>
            </w:r>
          </w:p>
        </w:tc>
        <w:tc>
          <w:tcPr>
            <w:tcW w:w="5953" w:type="dxa"/>
            <w:vAlign w:val="center"/>
          </w:tcPr>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《安全评价机构管理规定》</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第三条第一款　国家对安全评价机构实行资质许可制度。安全评价机构应当取得相应的安全评价资质证书，并在资质证书确定的业务范围内从事安全评价活动。</w:t>
            </w:r>
          </w:p>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color w:val="333333"/>
                <w:szCs w:val="21"/>
                <w:shd w:val="clear" w:color="auto" w:fill="FFFFFF"/>
              </w:rPr>
              <w:t>《安全评价检测检验机构管理办法》（中华人民共和国应急管理部令第</w:t>
            </w:r>
            <w:r w:rsidRPr="009B5D91">
              <w:rPr>
                <w:rFonts w:ascii="Times New Roman" w:eastAsia="宋体" w:hAnsi="Times New Roman" w:cs="Calibri" w:hint="eastAsia"/>
                <w:b/>
                <w:bCs/>
                <w:color w:val="333333"/>
                <w:szCs w:val="21"/>
                <w:shd w:val="clear" w:color="auto" w:fill="FFFFFF"/>
              </w:rPr>
              <w:t>1</w:t>
            </w:r>
            <w:r w:rsidRPr="009B5D91">
              <w:rPr>
                <w:rFonts w:ascii="Times New Roman" w:eastAsia="宋体" w:hAnsi="Times New Roman" w:cs="Calibri" w:hint="eastAsia"/>
                <w:b/>
                <w:bCs/>
                <w:color w:val="333333"/>
                <w:szCs w:val="21"/>
                <w:shd w:val="clear" w:color="auto" w:fill="FFFFFF"/>
              </w:rPr>
              <w:t>号）</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第二十二条第三项　安全评价检测检验机构及其从业人员不得有下列行为：</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（三）超出资质认可业务范围，从事法定的安全评价、检测检验的。</w:t>
            </w:r>
          </w:p>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《尾矿库安全监督管理规定》（</w:t>
            </w:r>
            <w:r w:rsidRPr="009B5D91">
              <w:rPr>
                <w:rFonts w:ascii="Times New Roman" w:eastAsia="宋体" w:hAnsi="Times New Roman" w:cs="Calibri"/>
                <w:b/>
                <w:bCs/>
                <w:szCs w:val="21"/>
                <w:lang w:val="en"/>
              </w:rPr>
              <w:t>原国家安全生产监督管理总局令第</w:t>
            </w:r>
            <w:r w:rsidRPr="009B5D91">
              <w:rPr>
                <w:rFonts w:ascii="Times New Roman" w:eastAsia="宋体" w:hAnsi="Times New Roman" w:cs="Calibri"/>
                <w:b/>
                <w:bCs/>
                <w:szCs w:val="21"/>
                <w:lang w:val="en"/>
              </w:rPr>
              <w:t>38</w:t>
            </w:r>
            <w:r w:rsidRPr="009B5D91">
              <w:rPr>
                <w:rFonts w:ascii="Times New Roman" w:eastAsia="宋体" w:hAnsi="Times New Roman" w:cs="Calibri"/>
                <w:b/>
                <w:bCs/>
                <w:szCs w:val="21"/>
                <w:lang w:val="en"/>
              </w:rPr>
              <w:t>号</w:t>
            </w:r>
            <w:r w:rsidRPr="009B5D91">
              <w:rPr>
                <w:rFonts w:ascii="Times New Roman" w:eastAsia="宋体" w:hAnsi="Times New Roman" w:cs="Calibri" w:hint="eastAsia"/>
                <w:b/>
                <w:bCs/>
                <w:szCs w:val="21"/>
              </w:rPr>
              <w:t>）</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第十条　尾矿库的勘察单位应当具有矿山工程或者岩土工程类勘察资质。设计单位应当具有金属非金属矿山工程设计资质。安全评价单位应当具有尾矿库评价资质。施工单位应当具有矿山工程施工资质。施工监理单位应当具有矿山工程监理资质。</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尾矿库的勘察、设计、安全评价、施工、监理等单位除符合前款规定外，还应当按照尾矿库的等别符合下列规定：</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（一）一等、二等、三等尾矿库建设项目，其勘察、设计、安全评价、监理单位具有甲级资质，施工单位具有总承包一级或者特级资质；</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（二）四等、五等尾矿库建设项目，其勘察、设计、安全评价、监理单位具有乙级或者乙级以上资质，施工单位具有总承包三级或者三级以上资质，或者专业承包一级、二级资质。</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lastRenderedPageBreak/>
              <w:t>1.</w:t>
            </w:r>
            <w:r w:rsidRPr="009B5D91">
              <w:rPr>
                <w:rFonts w:ascii="Times New Roman" w:eastAsia="宋体" w:hAnsi="Times New Roman" w:cs="宋体" w:hint="eastAsia"/>
                <w:szCs w:val="21"/>
              </w:rPr>
              <w:t>安全评价机构管理</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）资质证书有效期。</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查验资质证书。</w:t>
            </w:r>
          </w:p>
        </w:tc>
        <w:tc>
          <w:tcPr>
            <w:tcW w:w="5953" w:type="dxa"/>
            <w:vAlign w:val="center"/>
          </w:tcPr>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color w:val="333333"/>
                <w:szCs w:val="21"/>
                <w:shd w:val="clear" w:color="auto" w:fill="FFFFFF"/>
              </w:rPr>
              <w:t>《安全评价检测检验机构管理办法》</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第十三条　安全评价检测检验机构资质证书有效期五年。资质证书有效期届满需要延续的，应当在有效期届满三个月前向原资质认可机关提出申请。原资质认可机关应当按照本办法第九条至第十一条的规定办理。</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宋体" w:hint="eastAsia"/>
                <w:szCs w:val="21"/>
              </w:rPr>
            </w:pP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）安全评价报告质量与真实性。</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查阅安全评价报告结合现场抽查。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《中华人民共和国安全生产法》</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承担安全评价、认证、检测、检验职责的机构应当建立并实施服务公开和报告公开制度，不得租借资质、挂靠、出具虚假报告。</w:t>
            </w:r>
          </w:p>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color w:val="333333"/>
                <w:szCs w:val="21"/>
                <w:shd w:val="clear" w:color="auto" w:fill="FFFFFF"/>
              </w:rPr>
              <w:t>《安全评价检测检验机构管理办法》</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第二十二条第五项　安全评价检测检验机构及其从业人员不得有下列行为：</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color w:val="333333"/>
                <w:szCs w:val="21"/>
                <w:shd w:val="clear" w:color="auto" w:fill="FFFFFF"/>
              </w:rPr>
              <w:t>（五）出具虚假或者重大疏漏的安全评价、检测检验报告的</w:t>
            </w:r>
            <w:r w:rsidRPr="009B5D91">
              <w:rPr>
                <w:rFonts w:ascii="Times New Roman" w:eastAsia="宋体" w:hAnsi="Times New Roman" w:cs="Calibri" w:hint="eastAsia"/>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宋体" w:hint="eastAsia"/>
                <w:szCs w:val="21"/>
              </w:rPr>
            </w:pP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5</w:t>
            </w:r>
            <w:r w:rsidRPr="009B5D91">
              <w:rPr>
                <w:rFonts w:ascii="Times New Roman" w:eastAsia="宋体" w:hAnsi="Times New Roman" w:cs="宋体" w:hint="eastAsia"/>
                <w:szCs w:val="21"/>
              </w:rPr>
              <w:t>）出租、出借资质证书情况。</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查验资质证书与评价报告及评价人员等的符合性。</w:t>
            </w:r>
          </w:p>
        </w:tc>
        <w:tc>
          <w:tcPr>
            <w:tcW w:w="5953" w:type="dxa"/>
            <w:vAlign w:val="center"/>
          </w:tcPr>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《中华人民共和国安全生产法》</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第七十二条第二款　承担安全评价、认证、检测、检验职责的机构应当建立并实施服务公开和报告公开制度，不得租借资质、挂靠、出具虚假报告。</w:t>
            </w:r>
          </w:p>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color w:val="333333"/>
                <w:szCs w:val="21"/>
                <w:shd w:val="clear" w:color="auto" w:fill="FFFFFF"/>
              </w:rPr>
              <w:t>《安全评价检测检验机构管理办法》</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第二十二条第四项　安全评价检测检验机构及其从业人员不得有下列行为：</w:t>
            </w:r>
          </w:p>
          <w:p w:rsidR="009B5D91" w:rsidRPr="009B5D91" w:rsidRDefault="009B5D91" w:rsidP="009B5D91">
            <w:pPr>
              <w:widowControl/>
              <w:ind w:firstLineChars="200" w:firstLine="420"/>
              <w:rPr>
                <w:rFonts w:ascii="Times New Roman" w:eastAsia="宋体" w:hAnsi="Times New Roman" w:cs="Calibri" w:hint="eastAsia"/>
                <w:b/>
                <w:bCs/>
                <w:szCs w:val="21"/>
              </w:rPr>
            </w:pPr>
            <w:r w:rsidRPr="009B5D91">
              <w:rPr>
                <w:rFonts w:ascii="Times New Roman" w:eastAsia="宋体" w:hAnsi="Times New Roman" w:cs="Calibri" w:hint="eastAsia"/>
                <w:color w:val="333333"/>
                <w:szCs w:val="21"/>
                <w:shd w:val="clear" w:color="auto" w:fill="FFFFFF"/>
              </w:rPr>
              <w:t>（四）出租、出借安全评价检测检验资质证书的</w:t>
            </w:r>
            <w:r w:rsidRPr="009B5D91">
              <w:rPr>
                <w:rFonts w:ascii="Times New Roman" w:eastAsia="宋体" w:hAnsi="Times New Roman" w:cs="Calibri" w:hint="eastAsia"/>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lastRenderedPageBreak/>
              <w:t>1.</w:t>
            </w:r>
            <w:r w:rsidRPr="009B5D91">
              <w:rPr>
                <w:rFonts w:ascii="Times New Roman" w:eastAsia="宋体" w:hAnsi="Times New Roman" w:cs="宋体" w:hint="eastAsia"/>
                <w:szCs w:val="21"/>
              </w:rPr>
              <w:t>安全评价机构管理</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6</w:t>
            </w:r>
            <w:r w:rsidRPr="009B5D91">
              <w:rPr>
                <w:rFonts w:ascii="Times New Roman" w:eastAsia="宋体" w:hAnsi="Times New Roman" w:cs="宋体" w:hint="eastAsia"/>
                <w:szCs w:val="21"/>
              </w:rPr>
              <w:t>）违法转包安全评价项目情况。</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查阅项目合同与评价单位及人员的符合性。</w:t>
            </w:r>
          </w:p>
        </w:tc>
        <w:tc>
          <w:tcPr>
            <w:tcW w:w="5953" w:type="dxa"/>
            <w:vAlign w:val="center"/>
          </w:tcPr>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《安全评价机构管理规定》</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第二十三条第（五）项　安全评价机构及其从业人员在从事安全评价活动中，不得有下列行为：</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（五）转包安全评价项目。</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szCs w:val="21"/>
              </w:rPr>
            </w:pPr>
            <w:r w:rsidRPr="009B5D91">
              <w:rPr>
                <w:rFonts w:ascii="Times New Roman" w:eastAsia="宋体" w:hAnsi="Times New Roman" w:cs="宋体" w:hint="eastAsia"/>
                <w:szCs w:val="21"/>
              </w:rPr>
              <w:lastRenderedPageBreak/>
              <w:t>2.</w:t>
            </w:r>
            <w:r w:rsidRPr="009B5D91">
              <w:rPr>
                <w:rFonts w:ascii="Times New Roman" w:eastAsia="宋体" w:hAnsi="Times New Roman" w:cs="宋体" w:hint="eastAsia"/>
                <w:szCs w:val="21"/>
              </w:rPr>
              <w:t>设计单位管理</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7</w:t>
            </w:r>
            <w:r w:rsidRPr="009B5D91">
              <w:rPr>
                <w:rFonts w:ascii="Times New Roman" w:eastAsia="宋体" w:hAnsi="Times New Roman" w:cs="宋体" w:hint="eastAsia"/>
                <w:szCs w:val="21"/>
              </w:rPr>
              <w:t>）设计资质与开展业务范围的符合性。</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查验设计资质证书等级与建设项目类型及规模等。</w:t>
            </w:r>
          </w:p>
        </w:tc>
        <w:tc>
          <w:tcPr>
            <w:tcW w:w="5953" w:type="dxa"/>
            <w:vAlign w:val="center"/>
          </w:tcPr>
          <w:p w:rsidR="009B5D91" w:rsidRPr="009B5D91" w:rsidRDefault="009B5D91" w:rsidP="009B5D91">
            <w:pPr>
              <w:widowControl/>
              <w:spacing w:line="280" w:lineRule="exact"/>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《建设工程勘察设计资质管理规定》（中华人民共和国建设部令第</w:t>
            </w:r>
            <w:r w:rsidRPr="009B5D91">
              <w:rPr>
                <w:rFonts w:ascii="Times New Roman" w:eastAsia="宋体" w:hAnsi="Times New Roman" w:cs="Calibri" w:hint="eastAsia"/>
                <w:b/>
                <w:bCs/>
                <w:szCs w:val="21"/>
              </w:rPr>
              <w:t>160</w:t>
            </w:r>
            <w:r w:rsidRPr="009B5D91">
              <w:rPr>
                <w:rFonts w:ascii="Times New Roman" w:eastAsia="宋体" w:hAnsi="Times New Roman" w:cs="Calibri" w:hint="eastAsia"/>
                <w:b/>
                <w:bCs/>
                <w:szCs w:val="21"/>
              </w:rPr>
              <w:t>号）</w:t>
            </w:r>
          </w:p>
          <w:p w:rsidR="009B5D91" w:rsidRPr="009B5D91" w:rsidRDefault="009B5D91" w:rsidP="009B5D91">
            <w:pPr>
              <w:widowControl/>
              <w:spacing w:line="280" w:lineRule="exact"/>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第六条　工程设计资质分为工程设计综合资质、工程设计行业资质、工程设计专业资质和工程设计专项资质。</w:t>
            </w:r>
          </w:p>
          <w:p w:rsidR="009B5D91" w:rsidRPr="009B5D91" w:rsidRDefault="009B5D91" w:rsidP="009B5D91">
            <w:pPr>
              <w:widowControl/>
              <w:spacing w:line="280" w:lineRule="exact"/>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工程设计综合资质只设甲级；工程设计行业资质、工程设计专业资质、工程设计专项资质设甲级、乙级。</w:t>
            </w:r>
          </w:p>
          <w:p w:rsidR="009B5D91" w:rsidRPr="009B5D91" w:rsidRDefault="009B5D91" w:rsidP="009B5D91">
            <w:pPr>
              <w:widowControl/>
              <w:spacing w:line="280" w:lineRule="exact"/>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根据工程性质和技术特点，个别行业、专业、专项资质可以设丙级，建筑工程专业资质可以设丁级。</w:t>
            </w:r>
          </w:p>
          <w:p w:rsidR="009B5D91" w:rsidRPr="009B5D91" w:rsidRDefault="009B5D91" w:rsidP="009B5D91">
            <w:pPr>
              <w:widowControl/>
              <w:spacing w:line="280" w:lineRule="exact"/>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取得工程设计综合资质的企业，可以承接各行业、各等级的建设工程设计业务；取得工程设计行业资质的企业，可以承接相应行业相应等级的工程设计业务及本行业范围内同级别的相应专业、专项（设计施工一体化资质除外）工程设计业务；取得工程设计专业资质的企业，可以承接本专业相应等级的专业工程设计业务及同级别的相应专项工程设计业务（设计施工一体化资质除外）；取得工程设计专项资质的企业，可以承接本专项相应等级的专项工程设计业务。</w:t>
            </w:r>
          </w:p>
          <w:p w:rsidR="009B5D91" w:rsidRPr="009B5D91" w:rsidRDefault="009B5D91" w:rsidP="009B5D91">
            <w:pPr>
              <w:widowControl/>
              <w:spacing w:line="280" w:lineRule="exact"/>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《尾矿库安全监督管理规定》</w:t>
            </w:r>
          </w:p>
          <w:p w:rsidR="009B5D91" w:rsidRPr="009B5D91" w:rsidRDefault="009B5D91" w:rsidP="009B5D91">
            <w:pPr>
              <w:widowControl/>
              <w:spacing w:line="280" w:lineRule="exact"/>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第十条　尾矿库的勘察单位应当具有矿山工程或者岩土工程类勘察资质。设计单位应当具有金属非金属矿山工程设计资质。安全评价单位应当具有尾矿库评价资质。施工单位应当具有矿山工程施工资质。施工监理单位应当具有矿山工程监理资质。</w:t>
            </w:r>
          </w:p>
          <w:p w:rsidR="009B5D91" w:rsidRPr="009B5D91" w:rsidRDefault="009B5D91" w:rsidP="009B5D91">
            <w:pPr>
              <w:widowControl/>
              <w:spacing w:line="280" w:lineRule="exact"/>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尾矿库的勘察、设计、安全评价、施工、监理等单位除符合前款规定外，还应当按照尾矿库的等别符合下列规定：</w:t>
            </w:r>
          </w:p>
          <w:p w:rsidR="009B5D91" w:rsidRPr="009B5D91" w:rsidRDefault="009B5D91" w:rsidP="009B5D91">
            <w:pPr>
              <w:widowControl/>
              <w:spacing w:line="280" w:lineRule="exact"/>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（一）一等、二等、三等尾矿库建设项目，其勘察、设计、安全评价、监理单位具有甲级资质，施工单位具有总承包一级或者特级资质；</w:t>
            </w:r>
          </w:p>
          <w:p w:rsidR="009B5D91" w:rsidRPr="009B5D91" w:rsidRDefault="009B5D91" w:rsidP="009B5D91">
            <w:pPr>
              <w:widowControl/>
              <w:spacing w:line="280" w:lineRule="exact"/>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（二）四等、五等尾矿库建设项目，其勘察、设计、安全评价、监理单位具有乙级或者乙级以上资质，施工单位具有总承包三级或者三级以上资质，或者专业承包一级、二级资质。</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lastRenderedPageBreak/>
              <w:t>2.</w:t>
            </w:r>
            <w:r w:rsidRPr="009B5D91">
              <w:rPr>
                <w:rFonts w:ascii="Times New Roman" w:eastAsia="宋体" w:hAnsi="Times New Roman" w:cs="宋体" w:hint="eastAsia"/>
                <w:szCs w:val="21"/>
              </w:rPr>
              <w:t>设计单位管理</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Calibri" w:hint="eastAsia"/>
                <w:color w:val="333333"/>
                <w:szCs w:val="21"/>
                <w:shd w:val="clear" w:color="auto" w:fill="FFFFFF"/>
              </w:rPr>
              <w:t>（</w:t>
            </w:r>
            <w:r w:rsidRPr="009B5D91">
              <w:rPr>
                <w:rFonts w:ascii="Times New Roman" w:eastAsia="宋体" w:hAnsi="Times New Roman" w:cs="Calibri" w:hint="eastAsia"/>
                <w:color w:val="333333"/>
                <w:szCs w:val="21"/>
                <w:shd w:val="clear" w:color="auto" w:fill="FFFFFF"/>
              </w:rPr>
              <w:t>8</w:t>
            </w:r>
            <w:r w:rsidRPr="009B5D91">
              <w:rPr>
                <w:rFonts w:ascii="Times New Roman" w:eastAsia="宋体" w:hAnsi="Times New Roman" w:cs="Calibri" w:hint="eastAsia"/>
                <w:color w:val="333333"/>
                <w:szCs w:val="21"/>
                <w:shd w:val="clear" w:color="auto" w:fill="FFFFFF"/>
              </w:rPr>
              <w:t>）涂改、倒卖、出租、出借或者以其他形式非法转让资质证书</w:t>
            </w:r>
            <w:r w:rsidRPr="009B5D91">
              <w:rPr>
                <w:rFonts w:ascii="Times New Roman" w:eastAsia="宋体" w:hAnsi="Times New Roman" w:cs="宋体" w:hint="eastAsia"/>
                <w:szCs w:val="21"/>
              </w:rPr>
              <w:t>。</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查验资质证书与设计报告及设计人员的符合性。</w:t>
            </w:r>
          </w:p>
        </w:tc>
        <w:tc>
          <w:tcPr>
            <w:tcW w:w="5953" w:type="dxa"/>
            <w:vAlign w:val="center"/>
          </w:tcPr>
          <w:p w:rsidR="009B5D91" w:rsidRPr="009B5D91" w:rsidRDefault="009B5D91" w:rsidP="009B5D91">
            <w:pPr>
              <w:widowControl/>
              <w:spacing w:line="280" w:lineRule="exact"/>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《建设工程勘察设计资质管理规定》</w:t>
            </w:r>
          </w:p>
          <w:p w:rsidR="009B5D91" w:rsidRPr="009B5D91" w:rsidRDefault="009B5D91" w:rsidP="009B5D91">
            <w:pPr>
              <w:widowControl/>
              <w:spacing w:line="280" w:lineRule="exact"/>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第六条　工程设计资质分为工程设计综合资质、工程设计行业资质、工程设计专业资质和工程设计专项资质。</w:t>
            </w:r>
          </w:p>
          <w:p w:rsidR="009B5D91" w:rsidRPr="009B5D91" w:rsidRDefault="009B5D91" w:rsidP="009B5D91">
            <w:pPr>
              <w:widowControl/>
              <w:spacing w:line="280" w:lineRule="exact"/>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工程设计综合资质只设甲级；工程设计行业资质、工程设计专业资质、工程设计专项资质设甲级、乙级。</w:t>
            </w:r>
          </w:p>
          <w:p w:rsidR="009B5D91" w:rsidRPr="009B5D91" w:rsidRDefault="009B5D91" w:rsidP="009B5D91">
            <w:pPr>
              <w:widowControl/>
              <w:spacing w:line="280" w:lineRule="exact"/>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根据工程性质和技术特点，个别行业、专业、专项资质可以设丙级，建筑工程专业资质可以设丁级。</w:t>
            </w:r>
          </w:p>
          <w:p w:rsidR="009B5D91" w:rsidRPr="009B5D91" w:rsidRDefault="009B5D91" w:rsidP="009B5D91">
            <w:pPr>
              <w:widowControl/>
              <w:spacing w:line="280" w:lineRule="exact"/>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取得工程设计综合资质的企业，可以承接各行业、各等级的建设工程设计业务；取得工程设计行业资质的企业，可以承接相应行业相应等级的工程设计业务及本行业范围内同级别的相应专业、专项（设计施工一体化资质除外）工程设计业务；取得工程设计专业资质的企业，可以承接本专业相应等级的专业工程设计业务及同级别的相应专项工程设计业务（设计施工一体化资质除外）；取得工程设计专项资质的企业，可以承接本专项相应等级的专项工程设计业务。</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宋体" w:hint="eastAsia"/>
                <w:szCs w:val="21"/>
              </w:rPr>
            </w:pP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9</w:t>
            </w:r>
            <w:r w:rsidRPr="009B5D91">
              <w:rPr>
                <w:rFonts w:ascii="Times New Roman" w:eastAsia="宋体" w:hAnsi="Times New Roman" w:cs="宋体" w:hint="eastAsia"/>
                <w:szCs w:val="21"/>
              </w:rPr>
              <w:t>）资质证书有效期。</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查验资质证书。</w:t>
            </w:r>
          </w:p>
        </w:tc>
        <w:tc>
          <w:tcPr>
            <w:tcW w:w="5953" w:type="dxa"/>
            <w:vAlign w:val="center"/>
          </w:tcPr>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《建设工程勘察设计资质管理规定》</w:t>
            </w:r>
          </w:p>
          <w:p w:rsidR="009B5D91" w:rsidRPr="009B5D91" w:rsidRDefault="009B5D91" w:rsidP="009B5D91">
            <w:pPr>
              <w:widowControl/>
              <w:ind w:firstLineChars="200" w:firstLine="420"/>
              <w:rPr>
                <w:rFonts w:ascii="Times New Roman" w:eastAsia="宋体" w:hAnsi="Times New Roman" w:cs="Calibri"/>
                <w:color w:val="333333"/>
                <w:szCs w:val="21"/>
                <w:shd w:val="clear" w:color="auto" w:fill="FFFFFF"/>
              </w:rPr>
            </w:pPr>
            <w:r w:rsidRPr="009B5D91">
              <w:rPr>
                <w:rFonts w:ascii="Times New Roman" w:eastAsia="宋体" w:hAnsi="Times New Roman" w:cs="Calibri" w:hint="eastAsia"/>
                <w:szCs w:val="21"/>
              </w:rPr>
              <w:t xml:space="preserve">第十条　</w:t>
            </w:r>
            <w:r w:rsidRPr="009B5D91">
              <w:rPr>
                <w:rFonts w:ascii="Times New Roman" w:eastAsia="宋体" w:hAnsi="Times New Roman" w:cs="Calibri" w:hint="eastAsia"/>
                <w:color w:val="333333"/>
                <w:szCs w:val="21"/>
                <w:shd w:val="clear" w:color="auto" w:fill="FFFFFF"/>
              </w:rPr>
              <w:t>工程勘察、工程设计资质证书分为正本和副本，正本</w:t>
            </w:r>
            <w:r w:rsidRPr="009B5D91">
              <w:rPr>
                <w:rFonts w:ascii="Times New Roman" w:eastAsia="宋体" w:hAnsi="Times New Roman" w:cs="Calibri" w:hint="eastAsia"/>
                <w:color w:val="333333"/>
                <w:szCs w:val="21"/>
                <w:shd w:val="clear" w:color="auto" w:fill="FFFFFF"/>
              </w:rPr>
              <w:t>1</w:t>
            </w:r>
            <w:r w:rsidRPr="009B5D91">
              <w:rPr>
                <w:rFonts w:ascii="Times New Roman" w:eastAsia="宋体" w:hAnsi="Times New Roman" w:cs="Calibri" w:hint="eastAsia"/>
                <w:color w:val="333333"/>
                <w:szCs w:val="21"/>
                <w:shd w:val="clear" w:color="auto" w:fill="FFFFFF"/>
              </w:rPr>
              <w:t>份，副本</w:t>
            </w:r>
            <w:r w:rsidRPr="009B5D91">
              <w:rPr>
                <w:rFonts w:ascii="Times New Roman" w:eastAsia="宋体" w:hAnsi="Times New Roman" w:cs="Calibri" w:hint="eastAsia"/>
                <w:color w:val="333333"/>
                <w:szCs w:val="21"/>
                <w:shd w:val="clear" w:color="auto" w:fill="FFFFFF"/>
              </w:rPr>
              <w:t>6</w:t>
            </w:r>
            <w:r w:rsidRPr="009B5D91">
              <w:rPr>
                <w:rFonts w:ascii="Times New Roman" w:eastAsia="宋体" w:hAnsi="Times New Roman" w:cs="Calibri" w:hint="eastAsia"/>
                <w:color w:val="333333"/>
                <w:szCs w:val="21"/>
                <w:shd w:val="clear" w:color="auto" w:fill="FFFFFF"/>
              </w:rPr>
              <w:t>份，由国务院建设主管部门统一印制，正、副本具备同等法律效力。资质证书有效期为</w:t>
            </w:r>
            <w:r w:rsidRPr="009B5D91">
              <w:rPr>
                <w:rFonts w:ascii="Times New Roman" w:eastAsia="宋体" w:hAnsi="Times New Roman" w:cs="Calibri" w:hint="eastAsia"/>
                <w:color w:val="333333"/>
                <w:szCs w:val="21"/>
                <w:shd w:val="clear" w:color="auto" w:fill="FFFFFF"/>
              </w:rPr>
              <w:t>5</w:t>
            </w:r>
            <w:r w:rsidRPr="009B5D91">
              <w:rPr>
                <w:rFonts w:ascii="Times New Roman" w:eastAsia="宋体" w:hAnsi="Times New Roman" w:cs="Calibri" w:hint="eastAsia"/>
                <w:color w:val="333333"/>
                <w:szCs w:val="21"/>
                <w:shd w:val="clear" w:color="auto" w:fill="FFFFFF"/>
              </w:rPr>
              <w:t>年。</w:t>
            </w:r>
          </w:p>
          <w:p w:rsidR="009B5D91" w:rsidRPr="009B5D91" w:rsidRDefault="009B5D91" w:rsidP="009B5D91">
            <w:pPr>
              <w:widowControl/>
              <w:ind w:firstLineChars="200" w:firstLine="420"/>
              <w:rPr>
                <w:rFonts w:ascii="Times New Roman" w:eastAsia="宋体" w:hAnsi="Times New Roman" w:cs="Calibri" w:hint="eastAsia"/>
                <w:b/>
                <w:bCs/>
                <w:szCs w:val="21"/>
              </w:rPr>
            </w:pPr>
            <w:r w:rsidRPr="009B5D91">
              <w:rPr>
                <w:rFonts w:ascii="Times New Roman" w:eastAsia="宋体" w:hAnsi="Times New Roman" w:cs="Calibri" w:hint="eastAsia"/>
                <w:color w:val="333333"/>
                <w:szCs w:val="21"/>
                <w:shd w:val="clear" w:color="auto" w:fill="FFFFFF"/>
              </w:rPr>
              <w:t>第十四条</w:t>
            </w:r>
            <w:r w:rsidRPr="009B5D91">
              <w:rPr>
                <w:rFonts w:ascii="Times New Roman" w:eastAsia="宋体" w:hAnsi="Times New Roman" w:cs="Calibri" w:hint="eastAsia"/>
                <w:szCs w:val="21"/>
              </w:rPr>
              <w:t xml:space="preserve">　</w:t>
            </w:r>
            <w:r w:rsidRPr="009B5D91">
              <w:rPr>
                <w:rFonts w:ascii="Times New Roman" w:eastAsia="宋体" w:hAnsi="Times New Roman" w:cs="Calibri" w:hint="eastAsia"/>
                <w:color w:val="333333"/>
                <w:szCs w:val="21"/>
                <w:shd w:val="clear" w:color="auto" w:fill="FFFFFF"/>
              </w:rPr>
              <w:t>资质有效期届满，企业需要延续资质证书有效期的，应当在资质证书有效期届满</w:t>
            </w:r>
            <w:r w:rsidRPr="009B5D91">
              <w:rPr>
                <w:rFonts w:ascii="Times New Roman" w:eastAsia="宋体" w:hAnsi="Times New Roman" w:cs="Calibri" w:hint="eastAsia"/>
                <w:color w:val="333333"/>
                <w:szCs w:val="21"/>
                <w:shd w:val="clear" w:color="auto" w:fill="FFFFFF"/>
              </w:rPr>
              <w:t>60</w:t>
            </w:r>
            <w:r w:rsidRPr="009B5D91">
              <w:rPr>
                <w:rFonts w:ascii="Times New Roman" w:eastAsia="宋体" w:hAnsi="Times New Roman" w:cs="Calibri" w:hint="eastAsia"/>
                <w:color w:val="333333"/>
                <w:szCs w:val="21"/>
                <w:shd w:val="clear" w:color="auto" w:fill="FFFFFF"/>
              </w:rPr>
              <w:t>日前，向原资质许可机关提出资质延续申请</w:t>
            </w:r>
            <w:r w:rsidRPr="009B5D91">
              <w:rPr>
                <w:rFonts w:ascii="Times New Roman" w:eastAsia="宋体" w:hAnsi="Times New Roman" w:cs="Calibri" w:hint="eastAsia"/>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lastRenderedPageBreak/>
              <w:t>3.</w:t>
            </w:r>
            <w:r w:rsidRPr="009B5D91">
              <w:rPr>
                <w:rFonts w:ascii="Times New Roman" w:eastAsia="宋体" w:hAnsi="Times New Roman" w:cs="宋体" w:hint="eastAsia"/>
                <w:szCs w:val="21"/>
              </w:rPr>
              <w:t>检测检验机构管理</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10</w:t>
            </w:r>
            <w:r w:rsidRPr="009B5D91">
              <w:rPr>
                <w:rFonts w:ascii="Times New Roman" w:eastAsia="宋体" w:hAnsi="Times New Roman" w:cs="宋体" w:hint="eastAsia"/>
                <w:szCs w:val="21"/>
              </w:rPr>
              <w:t>）安全检测检验证书。</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查验安全检测检验资质证书。</w:t>
            </w:r>
          </w:p>
        </w:tc>
        <w:tc>
          <w:tcPr>
            <w:tcW w:w="5953" w:type="dxa"/>
            <w:vAlign w:val="center"/>
          </w:tcPr>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《中华人民共和国安全生产法》</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承担安全评价、认证、检测、检验职责的机构应当建立并实施服务公开和报告公开制度，不得租借资质、挂靠、出具虚假报告。</w:t>
            </w:r>
          </w:p>
          <w:p w:rsidR="009B5D91" w:rsidRPr="009B5D91" w:rsidRDefault="009B5D91" w:rsidP="009B5D91">
            <w:pPr>
              <w:widowControl/>
              <w:ind w:firstLineChars="200" w:firstLine="422"/>
              <w:rPr>
                <w:rFonts w:ascii="Times New Roman" w:eastAsia="宋体" w:hAnsi="Times New Roman" w:cs="Calibri"/>
                <w:b/>
                <w:szCs w:val="21"/>
              </w:rPr>
            </w:pPr>
            <w:r w:rsidRPr="009B5D91">
              <w:rPr>
                <w:rFonts w:ascii="Times New Roman" w:eastAsia="宋体" w:hAnsi="Times New Roman" w:cs="Calibri" w:hint="eastAsia"/>
                <w:b/>
                <w:szCs w:val="21"/>
              </w:rPr>
              <w:t>《安全生产检测检验机构管理规定》（国家安全生产监督管理总局令第</w:t>
            </w:r>
            <w:r w:rsidRPr="009B5D91">
              <w:rPr>
                <w:rFonts w:ascii="Times New Roman" w:eastAsia="宋体" w:hAnsi="Times New Roman" w:cs="Calibri"/>
                <w:b/>
                <w:szCs w:val="21"/>
              </w:rPr>
              <w:t>12</w:t>
            </w:r>
            <w:r w:rsidRPr="009B5D91">
              <w:rPr>
                <w:rFonts w:ascii="Times New Roman" w:eastAsia="宋体" w:hAnsi="Times New Roman" w:cs="Calibri" w:hint="eastAsia"/>
                <w:b/>
                <w:szCs w:val="21"/>
              </w:rPr>
              <w:t>号）</w:t>
            </w:r>
          </w:p>
          <w:p w:rsidR="009B5D91" w:rsidRPr="009B5D91" w:rsidRDefault="009B5D91" w:rsidP="009B5D91">
            <w:pPr>
              <w:widowControl/>
              <w:ind w:firstLineChars="200" w:firstLine="420"/>
              <w:rPr>
                <w:rFonts w:ascii="Times New Roman" w:eastAsia="宋体" w:hAnsi="Times New Roman" w:cs="Calibri" w:hint="eastAsia"/>
                <w:bCs/>
                <w:szCs w:val="21"/>
              </w:rPr>
            </w:pPr>
            <w:r w:rsidRPr="009B5D91">
              <w:rPr>
                <w:rFonts w:ascii="Times New Roman" w:eastAsia="宋体" w:hAnsi="Times New Roman" w:cs="Calibri" w:hint="eastAsia"/>
                <w:bCs/>
                <w:szCs w:val="21"/>
              </w:rPr>
              <w:t>第三条第一款　检测检验机构应当取得安全生产检测检验资质，并在资质有效期和批准的检测检验业务范围内独立开展检测检验活动。</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宋体" w:hint="eastAsia"/>
                <w:szCs w:val="21"/>
              </w:rPr>
            </w:pP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11</w:t>
            </w:r>
            <w:r w:rsidRPr="009B5D91">
              <w:rPr>
                <w:rFonts w:ascii="Times New Roman" w:eastAsia="宋体" w:hAnsi="Times New Roman" w:cs="宋体" w:hint="eastAsia"/>
                <w:szCs w:val="21"/>
              </w:rPr>
              <w:t>）安全检测检验资质有效期。</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查验安全检测检验资质证书。</w:t>
            </w:r>
          </w:p>
        </w:tc>
        <w:tc>
          <w:tcPr>
            <w:tcW w:w="5953" w:type="dxa"/>
            <w:vAlign w:val="center"/>
          </w:tcPr>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color w:val="333333"/>
                <w:szCs w:val="21"/>
                <w:shd w:val="clear" w:color="auto" w:fill="FFFFFF"/>
              </w:rPr>
              <w:t>《安全评价检测检验机构管理办法》</w:t>
            </w:r>
          </w:p>
          <w:p w:rsidR="009B5D91" w:rsidRPr="009B5D91" w:rsidRDefault="009B5D91" w:rsidP="009B5D91">
            <w:pPr>
              <w:widowControl/>
              <w:ind w:firstLineChars="200" w:firstLine="420"/>
              <w:rPr>
                <w:rFonts w:ascii="Times New Roman" w:eastAsia="宋体" w:hAnsi="Times New Roman" w:cs="Calibri" w:hint="eastAsia"/>
                <w:bCs/>
                <w:szCs w:val="21"/>
              </w:rPr>
            </w:pPr>
            <w:r w:rsidRPr="009B5D91">
              <w:rPr>
                <w:rFonts w:ascii="Times New Roman" w:eastAsia="宋体" w:hAnsi="Times New Roman" w:cs="Calibri" w:hint="eastAsia"/>
                <w:szCs w:val="21"/>
              </w:rPr>
              <w:t>第十三条　安全评价检测检验机构资质证书有效期五年。资质证书有效期届满需要延续的，应当在有效期届满三个月前向原资质认可机关提出申请。原资质认可机关应当按照本办法第九条至第十一条的规定办理</w:t>
            </w:r>
            <w:r w:rsidRPr="009B5D91">
              <w:rPr>
                <w:rFonts w:ascii="Times New Roman" w:eastAsia="宋体" w:hAnsi="Times New Roman" w:cs="Calibri" w:hint="eastAsia"/>
                <w:bCs/>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lastRenderedPageBreak/>
              <w:t>3.</w:t>
            </w:r>
            <w:r w:rsidRPr="009B5D91">
              <w:rPr>
                <w:rFonts w:ascii="Times New Roman" w:eastAsia="宋体" w:hAnsi="Times New Roman" w:cs="宋体" w:hint="eastAsia"/>
                <w:szCs w:val="21"/>
              </w:rPr>
              <w:t>检测检验机构管理</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12</w:t>
            </w:r>
            <w:r w:rsidRPr="009B5D91">
              <w:rPr>
                <w:rFonts w:ascii="Times New Roman" w:eastAsia="宋体" w:hAnsi="Times New Roman" w:cs="宋体" w:hint="eastAsia"/>
                <w:szCs w:val="21"/>
              </w:rPr>
              <w:t>）超范围开展业务情况。</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查阅资质证书核验其业务范围。</w:t>
            </w:r>
          </w:p>
        </w:tc>
        <w:tc>
          <w:tcPr>
            <w:tcW w:w="5953" w:type="dxa"/>
            <w:vAlign w:val="center"/>
          </w:tcPr>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《安全评价机构管理规定》</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第三条第一款　国家对安全评价机构实行资质许可制度。安全评价机构应当取得相应的安全评价资质证书，并在资质证书确定的业务范围内从事安全评价活动。</w:t>
            </w:r>
          </w:p>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color w:val="333333"/>
                <w:szCs w:val="21"/>
                <w:shd w:val="clear" w:color="auto" w:fill="FFFFFF"/>
              </w:rPr>
              <w:t>《安全评价检测检验机构管理办法》</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第二十二条第三项　安全评价检测检验机构及其从业人员不得有下列行为：</w:t>
            </w:r>
          </w:p>
          <w:p w:rsidR="009B5D91" w:rsidRPr="009B5D91" w:rsidRDefault="009B5D91" w:rsidP="009B5D91">
            <w:pPr>
              <w:widowControl/>
              <w:ind w:firstLineChars="200" w:firstLine="420"/>
              <w:rPr>
                <w:rFonts w:ascii="Times New Roman" w:eastAsia="宋体" w:hAnsi="Times New Roman" w:cs="Calibri" w:hint="eastAsia"/>
                <w:bCs/>
                <w:szCs w:val="21"/>
              </w:rPr>
            </w:pPr>
            <w:r w:rsidRPr="009B5D91">
              <w:rPr>
                <w:rFonts w:ascii="Times New Roman" w:eastAsia="宋体" w:hAnsi="Times New Roman" w:cs="Calibri" w:hint="eastAsia"/>
                <w:szCs w:val="21"/>
              </w:rPr>
              <w:t>（三）超出资质认可业务范围，从事法定的安全评价、检测检验的。</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宋体" w:hint="eastAsia"/>
                <w:szCs w:val="21"/>
              </w:rPr>
            </w:pP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13</w:t>
            </w:r>
            <w:r w:rsidRPr="009B5D91">
              <w:rPr>
                <w:rFonts w:ascii="Times New Roman" w:eastAsia="宋体" w:hAnsi="Times New Roman" w:cs="宋体" w:hint="eastAsia"/>
                <w:szCs w:val="21"/>
              </w:rPr>
              <w:t>）安全检测检验报告质量与真实性。</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查阅安全检测检验报告结合现场抽查。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《中华人民共和国安全生产法》</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承担安全评价、认证、检测、检验职责的机构应当建立并实施服务公开和报告公开制度，不得租借资质、挂靠、出具虚假报告。</w:t>
            </w:r>
          </w:p>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color w:val="333333"/>
                <w:szCs w:val="21"/>
                <w:shd w:val="clear" w:color="auto" w:fill="FFFFFF"/>
              </w:rPr>
              <w:t>《安全评价检测检验机构管理办法》</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第二十二条第五项　安全评价检测检验机构及其从业人员不得有下列行为：</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color w:val="333333"/>
                <w:szCs w:val="21"/>
                <w:shd w:val="clear" w:color="auto" w:fill="FFFFFF"/>
              </w:rPr>
              <w:t>（五）出具虚假或者重大疏漏的安全评价、检测检验报告的</w:t>
            </w:r>
            <w:r w:rsidRPr="009B5D91">
              <w:rPr>
                <w:rFonts w:ascii="Times New Roman" w:eastAsia="宋体" w:hAnsi="Times New Roman" w:cs="Calibri" w:hint="eastAsia"/>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lastRenderedPageBreak/>
              <w:t>3.</w:t>
            </w:r>
            <w:r w:rsidRPr="009B5D91">
              <w:rPr>
                <w:rFonts w:ascii="Times New Roman" w:eastAsia="宋体" w:hAnsi="Times New Roman" w:cs="宋体" w:hint="eastAsia"/>
                <w:szCs w:val="21"/>
              </w:rPr>
              <w:t>检测检验机构管理</w:t>
            </w:r>
          </w:p>
        </w:tc>
        <w:tc>
          <w:tcPr>
            <w:tcW w:w="1020"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14</w:t>
            </w:r>
            <w:r w:rsidRPr="009B5D91">
              <w:rPr>
                <w:rFonts w:ascii="Times New Roman" w:eastAsia="宋体" w:hAnsi="Times New Roman" w:cs="宋体" w:hint="eastAsia"/>
                <w:szCs w:val="21"/>
              </w:rPr>
              <w:t>）出租、出借资质证书情况。</w:t>
            </w:r>
          </w:p>
        </w:tc>
        <w:tc>
          <w:tcPr>
            <w:tcW w:w="1474" w:type="dxa"/>
            <w:vAlign w:val="center"/>
          </w:tcPr>
          <w:p w:rsidR="009B5D91" w:rsidRPr="009B5D91" w:rsidRDefault="009B5D91" w:rsidP="009B5D91">
            <w:pPr>
              <w:widowControl/>
              <w:rPr>
                <w:rFonts w:ascii="Times New Roman" w:eastAsia="宋体" w:hAnsi="Times New Roman" w:cs="宋体" w:hint="eastAsia"/>
                <w:szCs w:val="21"/>
              </w:rPr>
            </w:pPr>
            <w:r w:rsidRPr="009B5D91">
              <w:rPr>
                <w:rFonts w:ascii="Times New Roman" w:eastAsia="宋体" w:hAnsi="Times New Roman" w:cs="宋体" w:hint="eastAsia"/>
                <w:szCs w:val="21"/>
              </w:rPr>
              <w:t>查验资质证书与评价报告及评价人员等的符合性。</w:t>
            </w:r>
          </w:p>
        </w:tc>
        <w:tc>
          <w:tcPr>
            <w:tcW w:w="5953" w:type="dxa"/>
            <w:vAlign w:val="center"/>
          </w:tcPr>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szCs w:val="21"/>
              </w:rPr>
              <w:t>《中华人民共和国安全生产法》</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第七十二条第二款　承担安全评价、认证、检测、检验职责的机构应当建立并实施服务公开和报告公开制度，不得租借资质、挂靠、出具虚假报告。</w:t>
            </w:r>
          </w:p>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hint="eastAsia"/>
                <w:b/>
                <w:bCs/>
                <w:color w:val="333333"/>
                <w:szCs w:val="21"/>
                <w:shd w:val="clear" w:color="auto" w:fill="FFFFFF"/>
              </w:rPr>
              <w:t>《安全评价检测检验机构管理办法》</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第二十二条第四项　安全评价检测检验机构及其从业人员不得有下列行为：</w:t>
            </w:r>
          </w:p>
          <w:p w:rsidR="009B5D91" w:rsidRPr="009B5D91" w:rsidRDefault="009B5D91" w:rsidP="009B5D91">
            <w:pPr>
              <w:widowControl/>
              <w:ind w:firstLineChars="200" w:firstLine="420"/>
              <w:rPr>
                <w:rFonts w:ascii="Times New Roman" w:eastAsia="宋体" w:hAnsi="Times New Roman" w:cs="Calibri" w:hint="eastAsia"/>
                <w:b/>
                <w:szCs w:val="21"/>
              </w:rPr>
            </w:pPr>
            <w:r w:rsidRPr="009B5D91">
              <w:rPr>
                <w:rFonts w:ascii="Times New Roman" w:eastAsia="宋体" w:hAnsi="Times New Roman" w:cs="Calibri" w:hint="eastAsia"/>
                <w:color w:val="333333"/>
                <w:szCs w:val="21"/>
                <w:shd w:val="clear" w:color="auto" w:fill="FFFFFF"/>
              </w:rPr>
              <w:t>（四）出租、出借安全评价检测检验资质证书的</w:t>
            </w:r>
            <w:r w:rsidRPr="009B5D91">
              <w:rPr>
                <w:rFonts w:ascii="Times New Roman" w:eastAsia="宋体" w:hAnsi="Times New Roman" w:cs="Calibri" w:hint="eastAsia"/>
                <w:szCs w:val="21"/>
              </w:rPr>
              <w:t>。</w:t>
            </w: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c>
          <w:tcPr>
            <w:tcW w:w="1417" w:type="dxa"/>
            <w:vAlign w:val="center"/>
          </w:tcPr>
          <w:p w:rsidR="009B5D91" w:rsidRPr="009B5D91" w:rsidRDefault="009B5D91" w:rsidP="009B5D91">
            <w:pPr>
              <w:widowControl/>
              <w:rPr>
                <w:rFonts w:ascii="Times New Roman" w:eastAsia="宋体" w:hAnsi="Times New Roman" w:cs="宋体"/>
                <w:szCs w:val="21"/>
              </w:rPr>
            </w:pPr>
          </w:p>
        </w:tc>
      </w:tr>
    </w:tbl>
    <w:p w:rsidR="009B5D91" w:rsidRPr="009B5D91" w:rsidRDefault="009B5D91" w:rsidP="009B5D91">
      <w:pPr>
        <w:widowControl/>
        <w:spacing w:line="580" w:lineRule="exact"/>
        <w:ind w:firstLineChars="200" w:firstLine="420"/>
        <w:rPr>
          <w:rFonts w:ascii="Calibri" w:eastAsia="宋体" w:hAnsi="Calibri" w:cs="Calibri"/>
          <w:szCs w:val="21"/>
        </w:rPr>
      </w:pPr>
    </w:p>
    <w:p w:rsidR="009B5D91" w:rsidRPr="009B5D91" w:rsidRDefault="009B5D91" w:rsidP="009B5D91">
      <w:pPr>
        <w:widowControl/>
        <w:spacing w:line="580" w:lineRule="exact"/>
        <w:outlineLvl w:val="1"/>
        <w:rPr>
          <w:rFonts w:ascii="Calibri" w:eastAsia="方正小标宋_GBK" w:hAnsi="Calibri" w:cs="Times New Roman" w:hint="eastAsia"/>
          <w:szCs w:val="21"/>
        </w:rPr>
      </w:pPr>
      <w:r w:rsidRPr="009B5D91">
        <w:rPr>
          <w:rFonts w:ascii="Calibri" w:eastAsia="宋体" w:hAnsi="Calibri" w:cs="Times New Roman"/>
          <w:szCs w:val="21"/>
        </w:rPr>
        <w:br w:type="page"/>
      </w:r>
      <w:r w:rsidRPr="009B5D91">
        <w:rPr>
          <w:rFonts w:ascii="方正小标宋_GBK" w:eastAsia="方正小标宋_GBK" w:hAnsi="方正小标宋_GBK" w:cs="方正小标宋_GBK" w:hint="eastAsia"/>
          <w:sz w:val="32"/>
          <w:szCs w:val="32"/>
        </w:rPr>
        <w:lastRenderedPageBreak/>
        <w:t>十二、地下矿山现场作业管理</w:t>
      </w:r>
      <w:bookmarkEnd w:id="4"/>
      <w:bookmarkEnd w:id="5"/>
      <w:bookmarkEnd w:id="6"/>
      <w:bookmarkEnd w:id="7"/>
      <w:bookmarkEnd w:id="8"/>
      <w:r w:rsidRPr="009B5D91">
        <w:rPr>
          <w:rFonts w:ascii="方正小标宋_GBK" w:eastAsia="方正小标宋_GBK" w:hAnsi="方正小标宋_GBK" w:cs="方正小标宋_GBK" w:hint="eastAsia"/>
          <w:sz w:val="32"/>
          <w:szCs w:val="32"/>
        </w:rPr>
        <w:t>（54项）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474"/>
        <w:gridCol w:w="5953"/>
        <w:gridCol w:w="1417"/>
        <w:gridCol w:w="1417"/>
        <w:gridCol w:w="1417"/>
      </w:tblGrid>
      <w:tr w:rsidR="009B5D91" w:rsidRPr="009B5D91" w:rsidTr="00B031AE">
        <w:trPr>
          <w:cantSplit/>
          <w:tblHeader/>
          <w:jc w:val="center"/>
        </w:trPr>
        <w:tc>
          <w:tcPr>
            <w:tcW w:w="2040" w:type="dxa"/>
            <w:gridSpan w:val="2"/>
            <w:vAlign w:val="center"/>
          </w:tcPr>
          <w:bookmarkEnd w:id="2"/>
          <w:bookmarkEnd w:id="3"/>
          <w:p w:rsidR="009B5D91" w:rsidRPr="009B5D91" w:rsidRDefault="009B5D91" w:rsidP="009B5D91">
            <w:pPr>
              <w:widowControl/>
              <w:overflowPunct w:val="0"/>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检查内容</w:t>
            </w:r>
          </w:p>
        </w:tc>
        <w:tc>
          <w:tcPr>
            <w:tcW w:w="1474" w:type="dxa"/>
            <w:vAlign w:val="center"/>
          </w:tcPr>
          <w:p w:rsidR="009B5D91" w:rsidRPr="009B5D91" w:rsidRDefault="009B5D91" w:rsidP="009B5D91">
            <w:pPr>
              <w:widowControl/>
              <w:overflowPunct w:val="0"/>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检查方法</w:t>
            </w:r>
          </w:p>
        </w:tc>
        <w:tc>
          <w:tcPr>
            <w:tcW w:w="5953" w:type="dxa"/>
            <w:vAlign w:val="center"/>
          </w:tcPr>
          <w:p w:rsidR="009B5D91" w:rsidRPr="009B5D91" w:rsidRDefault="009B5D91" w:rsidP="009B5D91">
            <w:pPr>
              <w:widowControl/>
              <w:overflowPunct w:val="0"/>
              <w:jc w:val="center"/>
              <w:rPr>
                <w:rFonts w:ascii="Times New Roman" w:eastAsia="宋体" w:hAnsi="Times New Roman" w:cs="宋体"/>
                <w:b/>
                <w:bCs/>
                <w:szCs w:val="21"/>
              </w:rPr>
            </w:pPr>
            <w:r w:rsidRPr="009B5D91">
              <w:rPr>
                <w:rFonts w:ascii="Times New Roman" w:eastAsia="宋体" w:hAnsi="Times New Roman" w:cs="宋体" w:hint="eastAsia"/>
                <w:b/>
                <w:bCs/>
                <w:szCs w:val="21"/>
              </w:rPr>
              <w:t>检查依据</w:t>
            </w:r>
          </w:p>
        </w:tc>
        <w:tc>
          <w:tcPr>
            <w:tcW w:w="1417" w:type="dxa"/>
            <w:vAlign w:val="center"/>
          </w:tcPr>
          <w:p w:rsidR="009B5D91" w:rsidRPr="009B5D91" w:rsidRDefault="009B5D91" w:rsidP="009B5D91">
            <w:pPr>
              <w:widowControl/>
              <w:overflowPunct w:val="0"/>
              <w:jc w:val="center"/>
              <w:rPr>
                <w:rFonts w:ascii="Times New Roman" w:eastAsia="宋体" w:hAnsi="Times New Roman" w:cs="宋体"/>
                <w:b/>
                <w:bCs/>
                <w:szCs w:val="21"/>
              </w:rPr>
            </w:pPr>
            <w:r w:rsidRPr="009B5D91">
              <w:rPr>
                <w:rFonts w:ascii="Times New Roman" w:eastAsia="宋体" w:hAnsi="Times New Roman" w:cs="宋体" w:hint="eastAsia"/>
                <w:b/>
                <w:bCs/>
                <w:szCs w:val="21"/>
              </w:rPr>
              <w:t>现状描述</w:t>
            </w:r>
          </w:p>
        </w:tc>
        <w:tc>
          <w:tcPr>
            <w:tcW w:w="1417" w:type="dxa"/>
            <w:vAlign w:val="center"/>
          </w:tcPr>
          <w:p w:rsidR="009B5D91" w:rsidRPr="009B5D91" w:rsidRDefault="009B5D91" w:rsidP="009B5D91">
            <w:pPr>
              <w:widowControl/>
              <w:overflowPunct w:val="0"/>
              <w:jc w:val="center"/>
              <w:rPr>
                <w:rFonts w:ascii="Times New Roman" w:eastAsia="宋体" w:hAnsi="Times New Roman" w:cs="宋体"/>
                <w:b/>
                <w:bCs/>
                <w:szCs w:val="21"/>
              </w:rPr>
            </w:pPr>
            <w:r w:rsidRPr="009B5D91">
              <w:rPr>
                <w:rFonts w:ascii="Times New Roman" w:eastAsia="宋体" w:hAnsi="Times New Roman" w:cs="宋体" w:hint="eastAsia"/>
                <w:b/>
                <w:bCs/>
                <w:szCs w:val="21"/>
              </w:rPr>
              <w:t>存在问题</w:t>
            </w:r>
          </w:p>
        </w:tc>
        <w:tc>
          <w:tcPr>
            <w:tcW w:w="1417" w:type="dxa"/>
            <w:vAlign w:val="center"/>
          </w:tcPr>
          <w:p w:rsidR="009B5D91" w:rsidRPr="009B5D91" w:rsidRDefault="009B5D91" w:rsidP="009B5D91">
            <w:pPr>
              <w:widowControl/>
              <w:overflowPunct w:val="0"/>
              <w:jc w:val="center"/>
              <w:rPr>
                <w:rFonts w:ascii="Times New Roman" w:eastAsia="宋体" w:hAnsi="Times New Roman" w:cs="宋体"/>
                <w:b/>
                <w:bCs/>
                <w:szCs w:val="21"/>
              </w:rPr>
            </w:pPr>
            <w:r w:rsidRPr="009B5D91">
              <w:rPr>
                <w:rFonts w:ascii="Times New Roman" w:eastAsia="宋体" w:hAnsi="Times New Roman" w:cs="宋体" w:hint="eastAsia"/>
                <w:b/>
                <w:bCs/>
                <w:szCs w:val="21"/>
              </w:rPr>
              <w:t>处置措施</w:t>
            </w:r>
          </w:p>
        </w:tc>
      </w:tr>
      <w:tr w:rsidR="009B5D91" w:rsidRPr="009B5D91" w:rsidTr="00B031AE">
        <w:trPr>
          <w:jc w:val="center"/>
        </w:trPr>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基本图纸</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）现状图纸保存更新及真实性。</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查阅现状图纸的类别、内容及签署情况等并结合现场抽查。</w:t>
            </w:r>
          </w:p>
        </w:tc>
        <w:tc>
          <w:tcPr>
            <w:tcW w:w="5953" w:type="dxa"/>
            <w:vAlign w:val="center"/>
          </w:tcPr>
          <w:p w:rsidR="009B5D91" w:rsidRPr="009B5D91" w:rsidRDefault="009B5D91" w:rsidP="009B5D91">
            <w:pPr>
              <w:widowControl/>
              <w:ind w:firstLineChars="200" w:firstLine="422"/>
              <w:jc w:val="left"/>
              <w:rPr>
                <w:rFonts w:ascii="Times New Roman" w:eastAsia="宋体" w:hAnsi="Times New Roman" w:cs="宋体" w:hint="eastAsia"/>
                <w:b/>
                <w:bCs/>
                <w:szCs w:val="21"/>
              </w:rPr>
            </w:pPr>
            <w:r w:rsidRPr="009B5D91">
              <w:rPr>
                <w:rFonts w:ascii="Times New Roman" w:eastAsia="宋体" w:hAnsi="Times New Roman" w:cs="宋体" w:hint="eastAsia"/>
                <w:b/>
                <w:szCs w:val="21"/>
              </w:rPr>
              <w:t>《金属非金属矿山重大事故隐患判定标准》</w:t>
            </w:r>
            <w:r w:rsidRPr="009B5D91">
              <w:rPr>
                <w:rFonts w:ascii="Times New Roman" w:eastAsia="宋体" w:hAnsi="Times New Roman" w:cs="宋体" w:hint="eastAsia"/>
                <w:b/>
                <w:bCs/>
                <w:szCs w:val="21"/>
              </w:rPr>
              <w:t>（矿安〔</w:t>
            </w:r>
            <w:r w:rsidRPr="009B5D91">
              <w:rPr>
                <w:rFonts w:ascii="Times New Roman" w:eastAsia="宋体" w:hAnsi="Times New Roman" w:cs="宋体" w:hint="eastAsia"/>
                <w:b/>
                <w:bCs/>
                <w:szCs w:val="21"/>
              </w:rPr>
              <w:t>2022</w:t>
            </w:r>
            <w:r w:rsidRPr="009B5D91">
              <w:rPr>
                <w:rFonts w:ascii="Times New Roman" w:eastAsia="宋体" w:hAnsi="Times New Roman" w:cs="宋体" w:hint="eastAsia"/>
                <w:b/>
                <w:bCs/>
                <w:szCs w:val="21"/>
              </w:rPr>
              <w:t>〕</w:t>
            </w:r>
            <w:r w:rsidRPr="009B5D91">
              <w:rPr>
                <w:rFonts w:ascii="Times New Roman" w:eastAsia="宋体" w:hAnsi="Times New Roman" w:cs="宋体" w:hint="eastAsia"/>
                <w:b/>
                <w:bCs/>
                <w:szCs w:val="21"/>
              </w:rPr>
              <w:t>88</w:t>
            </w:r>
            <w:r w:rsidRPr="009B5D91">
              <w:rPr>
                <w:rFonts w:ascii="Times New Roman" w:eastAsia="宋体" w:hAnsi="Times New Roman" w:cs="宋体" w:hint="eastAsia"/>
                <w:b/>
                <w:bCs/>
                <w:szCs w:val="21"/>
              </w:rPr>
              <w:t>号）</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（四）地下矿山现状图纸存在下列情形之一的：</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未保存</w:t>
            </w:r>
            <w:r w:rsidRPr="009B5D91">
              <w:rPr>
                <w:rFonts w:ascii="Times New Roman" w:eastAsia="宋体" w:hAnsi="Times New Roman" w:cs="宋体" w:hint="eastAsia"/>
                <w:bCs/>
                <w:szCs w:val="21"/>
              </w:rPr>
              <w:t>《金属非金属矿山安全规程》（</w:t>
            </w:r>
            <w:r w:rsidRPr="009B5D91">
              <w:rPr>
                <w:rFonts w:ascii="Times New Roman" w:eastAsia="宋体" w:hAnsi="Times New Roman" w:cs="宋体" w:hint="eastAsia"/>
                <w:szCs w:val="21"/>
              </w:rPr>
              <w:t>GB16423-2020</w:t>
            </w:r>
            <w:r w:rsidRPr="009B5D91">
              <w:rPr>
                <w:rFonts w:ascii="Times New Roman" w:eastAsia="宋体" w:hAnsi="Times New Roman" w:cs="宋体" w:hint="eastAsia"/>
                <w:szCs w:val="21"/>
              </w:rPr>
              <w:t>）第</w:t>
            </w:r>
            <w:r w:rsidRPr="009B5D91">
              <w:rPr>
                <w:rFonts w:ascii="Times New Roman" w:eastAsia="宋体" w:hAnsi="Times New Roman" w:cs="宋体" w:hint="eastAsia"/>
                <w:szCs w:val="21"/>
              </w:rPr>
              <w:t>4.1.10</w:t>
            </w:r>
            <w:r w:rsidRPr="009B5D91">
              <w:rPr>
                <w:rFonts w:ascii="Times New Roman" w:eastAsia="宋体" w:hAnsi="Times New Roman" w:cs="宋体" w:hint="eastAsia"/>
                <w:szCs w:val="21"/>
              </w:rPr>
              <w:t>条规定的图纸，或者生产矿山每</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个月、基建矿山每</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个月未更新上述图纸；</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岩体移动范围内的地面建构筑物、运输道路及沟谷河流与实际不符；</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开拓工程和采准工程的井巷或者井下采区与实际不符；</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相邻矿山采区位置关系与实际不符；</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5.</w:t>
            </w:r>
            <w:r w:rsidRPr="009B5D91">
              <w:rPr>
                <w:rFonts w:ascii="Times New Roman" w:eastAsia="宋体" w:hAnsi="Times New Roman" w:cs="宋体" w:hint="eastAsia"/>
                <w:szCs w:val="21"/>
              </w:rPr>
              <w:t>采空区和废弃井巷的位置、处理方式、现状，以及地表塌陷区的位置与实际不符。</w:t>
            </w:r>
          </w:p>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r w:rsidRPr="009B5D91">
              <w:rPr>
                <w:rFonts w:ascii="Times New Roman" w:eastAsia="宋体" w:hAnsi="Times New Roman" w:cs="宋体" w:hint="eastAsia"/>
                <w:b/>
                <w:szCs w:val="21"/>
              </w:rPr>
              <w:t>G</w:t>
            </w:r>
            <w:r w:rsidRPr="009B5D91">
              <w:rPr>
                <w:rFonts w:ascii="Times New Roman" w:eastAsia="宋体" w:hAnsi="Times New Roman" w:cs="宋体"/>
                <w:b/>
                <w:szCs w:val="21"/>
              </w:rPr>
              <w:t>B16423-2020</w:t>
            </w:r>
            <w:r w:rsidRPr="009B5D91">
              <w:rPr>
                <w:rFonts w:ascii="Times New Roman" w:eastAsia="宋体" w:hAnsi="Times New Roman" w:cs="宋体" w:hint="eastAsia"/>
                <w:b/>
                <w:szCs w:val="21"/>
              </w:rPr>
              <w:t>）</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4.1.10</w:t>
            </w:r>
            <w:r w:rsidRPr="009B5D91">
              <w:rPr>
                <w:rFonts w:ascii="Times New Roman" w:eastAsia="宋体" w:hAnsi="Times New Roman" w:cs="宋体" w:hint="eastAsia"/>
                <w:szCs w:val="21"/>
              </w:rPr>
              <w:t xml:space="preserve">　地下矿山应保存下列图纸，并根据实际情况的变化及时更新。矿区地形地质图、水文地质图（含平面和剖面）、开拓系统图、中段平面图、通风系统图、井上、井下对照图、压风、供水、排水系统图、通信系统图；供配电系统图、井下避灾路线图、相邻釆区或矿山与本矿山空间位置关系图。</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图中应正确标记：</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已掘进巷道和计划掘进巷道的位置、名称、规格；</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采空区和已充填釆空区、废弃井巷和计划开釆的采场的位置、名称与尺寸；</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lastRenderedPageBreak/>
              <w:t>通风、防尘、防火、防水、排水等主要设备和设施的位置；</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风流方向，人员安全撤离的路线和安全出口；</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井下通信设备位置；</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采空区及废弃井巷的处理方式、进度、现状及地表塌陷区的位置。</w:t>
            </w:r>
          </w:p>
          <w:p w:rsidR="009B5D91" w:rsidRPr="009B5D91" w:rsidRDefault="009B5D91" w:rsidP="009B5D91">
            <w:pPr>
              <w:widowControl/>
              <w:ind w:firstLineChars="200" w:firstLine="422"/>
              <w:jc w:val="left"/>
              <w:rPr>
                <w:rFonts w:ascii="Times New Roman" w:eastAsia="宋体" w:hAnsi="Times New Roman" w:cs="宋体" w:hint="eastAsia"/>
                <w:b/>
                <w:bCs/>
                <w:szCs w:val="21"/>
              </w:rPr>
            </w:pPr>
            <w:r w:rsidRPr="009B5D91">
              <w:rPr>
                <w:rFonts w:ascii="Times New Roman" w:eastAsia="宋体" w:hAnsi="Times New Roman" w:cs="宋体" w:hint="eastAsia"/>
                <w:b/>
                <w:szCs w:val="21"/>
              </w:rPr>
              <w:t>《关于加强非煤矿山安全生产工作的指导意见》</w:t>
            </w:r>
            <w:r w:rsidRPr="009B5D91">
              <w:rPr>
                <w:rFonts w:ascii="Times New Roman" w:eastAsia="宋体" w:hAnsi="Times New Roman" w:cs="宋体" w:hint="eastAsia"/>
                <w:b/>
                <w:bCs/>
                <w:szCs w:val="21"/>
              </w:rPr>
              <w:t>（矿安〔</w:t>
            </w:r>
            <w:r w:rsidRPr="009B5D91">
              <w:rPr>
                <w:rFonts w:ascii="Times New Roman" w:eastAsia="宋体" w:hAnsi="Times New Roman" w:cs="宋体" w:hint="eastAsia"/>
                <w:b/>
                <w:bCs/>
                <w:szCs w:val="21"/>
              </w:rPr>
              <w:t>2022</w:t>
            </w:r>
            <w:r w:rsidRPr="009B5D91">
              <w:rPr>
                <w:rFonts w:ascii="Times New Roman" w:eastAsia="宋体" w:hAnsi="Times New Roman" w:cs="宋体" w:hint="eastAsia"/>
                <w:b/>
                <w:bCs/>
                <w:szCs w:val="21"/>
              </w:rPr>
              <w:t>〕</w:t>
            </w:r>
            <w:r w:rsidRPr="009B5D91">
              <w:rPr>
                <w:rFonts w:ascii="Times New Roman" w:eastAsia="宋体" w:hAnsi="Times New Roman" w:cs="宋体" w:hint="eastAsia"/>
                <w:b/>
                <w:bCs/>
                <w:szCs w:val="21"/>
              </w:rPr>
              <w:t>4</w:t>
            </w:r>
            <w:r w:rsidRPr="009B5D91">
              <w:rPr>
                <w:rFonts w:ascii="Times New Roman" w:eastAsia="宋体" w:hAnsi="Times New Roman" w:cs="宋体" w:hint="eastAsia"/>
                <w:b/>
                <w:bCs/>
                <w:szCs w:val="21"/>
              </w:rPr>
              <w:t>号）</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四、严格安全和技术管理</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十四）严格按照设计建设和生产。严格落实评价、设计、建设、施工、监理各方安全责任。基建金属非金属地下矿山必须按照批准的安全设施设计建设，严禁以采代建；必须有与实际相符的纸质现状图，其中开拓系统图，中段平面图，通风系统图，井上、井下对照图，压风、供水、排水系统图，供配电系统图，井下避灾路线图等，至少每月更新一次并由主要负责人签字确认。生产金属非金属地下矿山应当按照《金属非金属矿山安全规程》（</w:t>
            </w:r>
            <w:r w:rsidRPr="009B5D91">
              <w:rPr>
                <w:rFonts w:ascii="Times New Roman" w:eastAsia="宋体" w:hAnsi="Times New Roman" w:cs="宋体" w:hint="eastAsia"/>
                <w:szCs w:val="21"/>
              </w:rPr>
              <w:t>GB16423</w:t>
            </w:r>
            <w:r w:rsidRPr="009B5D91">
              <w:rPr>
                <w:rFonts w:ascii="Times New Roman" w:eastAsia="宋体" w:hAnsi="Times New Roman" w:cs="宋体" w:hint="eastAsia"/>
                <w:szCs w:val="21"/>
              </w:rPr>
              <w:t>）规定的图纸目录，绘制与现场实际相符的纸质现状图，且至少每</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个月更新一次并由主要负责人签字确认。</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lastRenderedPageBreak/>
              <w:t>2.</w:t>
            </w:r>
            <w:r w:rsidRPr="009B5D91">
              <w:rPr>
                <w:rFonts w:ascii="Times New Roman" w:eastAsia="宋体" w:hAnsi="Times New Roman" w:cs="宋体" w:hint="eastAsia"/>
                <w:szCs w:val="21"/>
              </w:rPr>
              <w:t>安全出口</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）安全出口设置情况。</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结合图纸现场抽查地表、中段及分段和采区等的安全出口的数量及通畅状态等。</w:t>
            </w:r>
          </w:p>
        </w:tc>
        <w:tc>
          <w:tcPr>
            <w:tcW w:w="5953" w:type="dxa"/>
            <w:vAlign w:val="center"/>
          </w:tcPr>
          <w:p w:rsidR="009B5D91" w:rsidRPr="009B5D91" w:rsidRDefault="009B5D91" w:rsidP="009B5D91">
            <w:pPr>
              <w:widowControl/>
              <w:spacing w:line="280" w:lineRule="exact"/>
              <w:ind w:firstLineChars="200" w:firstLine="422"/>
              <w:jc w:val="left"/>
              <w:rPr>
                <w:rFonts w:ascii="Times New Roman" w:eastAsia="宋体" w:hAnsi="Times New Roman" w:cs="宋体" w:hint="eastAsia"/>
                <w:b/>
                <w:bCs/>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spacing w:line="280" w:lineRule="exact"/>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spacing w:line="280" w:lineRule="exact"/>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（一）安全出口存在下列情形之一的：</w:t>
            </w:r>
          </w:p>
          <w:p w:rsidR="009B5D91" w:rsidRPr="009B5D91" w:rsidRDefault="009B5D91" w:rsidP="009B5D91">
            <w:pPr>
              <w:widowControl/>
              <w:spacing w:line="280" w:lineRule="exact"/>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矿井直达地面的独立安全出口少于</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个，或者与设计不一致；</w:t>
            </w:r>
          </w:p>
          <w:p w:rsidR="009B5D91" w:rsidRPr="009B5D91" w:rsidRDefault="009B5D91" w:rsidP="009B5D91">
            <w:pPr>
              <w:widowControl/>
              <w:spacing w:line="280" w:lineRule="exact"/>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矿井只有两个独立直达地面的安全出口且安全出口的间距小于</w:t>
            </w:r>
            <w:r w:rsidRPr="009B5D91">
              <w:rPr>
                <w:rFonts w:ascii="Times New Roman" w:eastAsia="宋体" w:hAnsi="Times New Roman" w:cs="宋体" w:hint="eastAsia"/>
                <w:szCs w:val="21"/>
              </w:rPr>
              <w:t>30</w:t>
            </w:r>
            <w:r w:rsidRPr="009B5D91">
              <w:rPr>
                <w:rFonts w:ascii="Times New Roman" w:eastAsia="宋体" w:hAnsi="Times New Roman" w:cs="宋体" w:hint="eastAsia"/>
                <w:szCs w:val="21"/>
              </w:rPr>
              <w:t>米，或者矿体一翼走向长度超过</w:t>
            </w:r>
            <w:r w:rsidRPr="009B5D91">
              <w:rPr>
                <w:rFonts w:ascii="Times New Roman" w:eastAsia="宋体" w:hAnsi="Times New Roman" w:cs="宋体" w:hint="eastAsia"/>
                <w:szCs w:val="21"/>
              </w:rPr>
              <w:t>1000</w:t>
            </w:r>
            <w:r w:rsidRPr="009B5D91">
              <w:rPr>
                <w:rFonts w:ascii="Times New Roman" w:eastAsia="宋体" w:hAnsi="Times New Roman" w:cs="宋体" w:hint="eastAsia"/>
                <w:szCs w:val="21"/>
              </w:rPr>
              <w:t>米且未在此翼设置安全出口；</w:t>
            </w:r>
          </w:p>
          <w:p w:rsidR="009B5D91" w:rsidRPr="009B5D91" w:rsidRDefault="009B5D91" w:rsidP="009B5D91">
            <w:pPr>
              <w:widowControl/>
              <w:spacing w:line="280" w:lineRule="exact"/>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矿井的全部安全出口均为竖井且竖井内均未设置梯子间，或者作为主要安全出口的罐笼提升井只有</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套提升系统且未设梯子间；</w:t>
            </w:r>
          </w:p>
          <w:p w:rsidR="009B5D91" w:rsidRPr="009B5D91" w:rsidRDefault="009B5D91" w:rsidP="009B5D91">
            <w:pPr>
              <w:widowControl/>
              <w:spacing w:line="280" w:lineRule="exact"/>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主要生产中段（水平）、单个采区、盘区或者矿块的安全出口少于</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个，或者未与通往地面的安全出口相通；</w:t>
            </w:r>
          </w:p>
          <w:p w:rsidR="009B5D91" w:rsidRPr="009B5D91" w:rsidRDefault="009B5D91" w:rsidP="009B5D91">
            <w:pPr>
              <w:widowControl/>
              <w:spacing w:line="280" w:lineRule="exact"/>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5.</w:t>
            </w:r>
            <w:r w:rsidRPr="009B5D91">
              <w:rPr>
                <w:rFonts w:ascii="Times New Roman" w:eastAsia="宋体" w:hAnsi="Times New Roman" w:cs="宋体" w:hint="eastAsia"/>
                <w:szCs w:val="21"/>
              </w:rPr>
              <w:t>安全出口出现堵塞或者其梯子、踏步等设施不能正常使用，导致安全出口不畅通。</w:t>
            </w:r>
          </w:p>
          <w:p w:rsidR="009B5D91" w:rsidRPr="009B5D91" w:rsidRDefault="009B5D91" w:rsidP="009B5D91">
            <w:pPr>
              <w:widowControl/>
              <w:spacing w:line="280" w:lineRule="exact"/>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spacing w:line="280" w:lineRule="exact"/>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6.1.1.1</w:t>
            </w:r>
            <w:r w:rsidRPr="009B5D91">
              <w:rPr>
                <w:rFonts w:ascii="Times New Roman" w:eastAsia="宋体" w:hAnsi="Times New Roman" w:cs="宋体" w:hint="eastAsia"/>
                <w:szCs w:val="21"/>
              </w:rPr>
              <w:t xml:space="preserve">　矿井的安全出口应符合下列规定：</w:t>
            </w:r>
          </w:p>
          <w:p w:rsidR="009B5D91" w:rsidRPr="009B5D91" w:rsidRDefault="009B5D91" w:rsidP="009B5D91">
            <w:pPr>
              <w:widowControl/>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每个矿井至少应有两个相互独立、间距不小于</w:t>
            </w:r>
            <w:r w:rsidRPr="009B5D91">
              <w:rPr>
                <w:rFonts w:ascii="Times New Roman" w:eastAsia="宋体" w:hAnsi="Times New Roman" w:cs="宋体" w:hint="eastAsia"/>
                <w:szCs w:val="21"/>
              </w:rPr>
              <w:t>30 m</w:t>
            </w:r>
            <w:r w:rsidRPr="009B5D91">
              <w:rPr>
                <w:rFonts w:ascii="Times New Roman" w:eastAsia="宋体" w:hAnsi="Times New Roman" w:cs="宋体" w:hint="eastAsia"/>
                <w:szCs w:val="21"/>
              </w:rPr>
              <w:t>、直达地面的安全出口；矿体一翼走向长度超过</w:t>
            </w:r>
            <w:r w:rsidRPr="009B5D91">
              <w:rPr>
                <w:rFonts w:ascii="Times New Roman" w:eastAsia="宋体" w:hAnsi="Times New Roman" w:cs="宋体" w:hint="eastAsia"/>
                <w:szCs w:val="21"/>
              </w:rPr>
              <w:t>1000 m</w:t>
            </w:r>
            <w:r w:rsidRPr="009B5D91">
              <w:rPr>
                <w:rFonts w:ascii="Times New Roman" w:eastAsia="宋体" w:hAnsi="Times New Roman" w:cs="宋体" w:hint="eastAsia"/>
                <w:szCs w:val="21"/>
              </w:rPr>
              <w:t>时，此翼应有安全出口；每个生产水平或中段至少应有两个便于行人的安全出口，并应同通往地面的安全出口相通；井巷的分道口应有路标，注明其所在地点及通往地面出口的方向；安全出口应定期检查，保证其处于良好状态。</w:t>
            </w:r>
          </w:p>
          <w:p w:rsidR="009B5D91" w:rsidRPr="009B5D91" w:rsidRDefault="009B5D91" w:rsidP="009B5D91">
            <w:pPr>
              <w:widowControl/>
              <w:spacing w:line="280" w:lineRule="exact"/>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6.1.1.3</w:t>
            </w:r>
            <w:r w:rsidRPr="009B5D91">
              <w:rPr>
                <w:rFonts w:ascii="Times New Roman" w:eastAsia="宋体" w:hAnsi="Times New Roman" w:cs="宋体" w:hint="eastAsia"/>
                <w:szCs w:val="21"/>
              </w:rPr>
              <w:t xml:space="preserve">　作为主要安全出口的罐笼提升井，应装备</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套相互独立的提升系统，或装备</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套提升系统并设置梯子间。当矿井的安全出口均为竖井时，至少有一条竖井中应装备梯子间。</w:t>
            </w:r>
          </w:p>
          <w:p w:rsidR="009B5D91" w:rsidRPr="009B5D91" w:rsidRDefault="009B5D91" w:rsidP="009B5D91">
            <w:pPr>
              <w:widowControl/>
              <w:spacing w:line="280" w:lineRule="exact"/>
              <w:ind w:firstLineChars="200" w:firstLine="420"/>
              <w:jc w:val="left"/>
              <w:rPr>
                <w:rFonts w:ascii="Times New Roman" w:eastAsia="宋体" w:hAnsi="Times New Roman" w:cs="Calibri" w:hint="eastAsia"/>
                <w:szCs w:val="21"/>
              </w:rPr>
            </w:pPr>
            <w:r w:rsidRPr="009B5D91">
              <w:rPr>
                <w:rFonts w:ascii="Times New Roman" w:eastAsia="宋体" w:hAnsi="Times New Roman" w:cs="宋体" w:hint="eastAsia"/>
                <w:szCs w:val="21"/>
              </w:rPr>
              <w:t>6.3.1.4</w:t>
            </w:r>
            <w:r w:rsidRPr="009B5D91">
              <w:rPr>
                <w:rFonts w:ascii="Times New Roman" w:eastAsia="宋体" w:hAnsi="Times New Roman" w:cs="宋体" w:hint="eastAsia"/>
                <w:szCs w:val="21"/>
              </w:rPr>
              <w:t xml:space="preserve">　每个采区或者盘区、矿块均应有两个便于行人的安全出口，并与通往地面的安全出口相通。</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lastRenderedPageBreak/>
              <w:t>3.</w:t>
            </w:r>
            <w:r w:rsidRPr="009B5D91">
              <w:rPr>
                <w:rFonts w:ascii="Times New Roman" w:eastAsia="宋体" w:hAnsi="Times New Roman" w:cs="宋体" w:hint="eastAsia"/>
                <w:szCs w:val="21"/>
              </w:rPr>
              <w:t>保安矿柱</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）保安矿柱的留设。</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结合图纸并现场抽查各类保安矿柱的留设、尺寸及完好情况等。</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（三）不同矿权主体的相邻矿山井巷相互贯通，或者同一矿权主体相邻独立生产系统的井巷擅自贯通。</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（十四）相邻矿山开采岩体移动范围存在交叉重叠等相互影响时，未按设计留设保安矿（岩）柱或者采取其他措施。</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Calibri" w:hint="eastAsia"/>
                <w:szCs w:val="21"/>
              </w:rPr>
              <w:t>（十六）保安矿（岩）柱或者采场矿柱存在下列情形之一</w:t>
            </w:r>
            <w:r w:rsidRPr="009B5D91">
              <w:rPr>
                <w:rFonts w:ascii="Times New Roman" w:eastAsia="宋体" w:hAnsi="Times New Roman" w:cs="宋体" w:hint="eastAsia"/>
                <w:szCs w:val="21"/>
              </w:rPr>
              <w:t>的：</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未按设计留设矿（岩）柱；</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未按设计回采矿柱；</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擅自开采、损毁矿（岩）柱。</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6.3.1.6</w:t>
            </w:r>
            <w:r w:rsidRPr="009B5D91">
              <w:rPr>
                <w:rFonts w:ascii="Times New Roman" w:eastAsia="宋体" w:hAnsi="Times New Roman" w:cs="宋体" w:hint="eastAsia"/>
                <w:szCs w:val="21"/>
              </w:rPr>
              <w:t xml:space="preserve">　应严格保持矿柱（含顶柱、底柱和间柱等）的尺寸、形状和直立度；应有专人检查和管理，确保矿柱的稳定性。</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三、严格安全生产基本条件</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（五）严格金属非金属地下矿山安全生产基本条件。</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szCs w:val="21"/>
              </w:rPr>
              <w:t>1.</w:t>
            </w:r>
            <w:r w:rsidRPr="009B5D91">
              <w:rPr>
                <w:rFonts w:ascii="Times New Roman" w:eastAsia="宋体" w:hAnsi="Times New Roman" w:cs="宋体" w:hint="eastAsia"/>
                <w:szCs w:val="21"/>
              </w:rPr>
              <w:t>规范开采。</w:t>
            </w:r>
            <w:r w:rsidRPr="009B5D91">
              <w:rPr>
                <w:rFonts w:ascii="宋体" w:eastAsia="宋体" w:hAnsi="宋体" w:cs="宋体" w:hint="eastAsia"/>
                <w:szCs w:val="21"/>
              </w:rPr>
              <w:t>……，</w:t>
            </w:r>
            <w:r w:rsidRPr="009B5D91">
              <w:rPr>
                <w:rFonts w:ascii="Times New Roman" w:eastAsia="宋体" w:hAnsi="Times New Roman" w:cs="宋体" w:hint="eastAsia"/>
                <w:szCs w:val="21"/>
              </w:rPr>
              <w:t>不同开采主体相邻金属非金属地下矿山之间应当留设不小于</w:t>
            </w:r>
            <w:r w:rsidRPr="009B5D91">
              <w:rPr>
                <w:rFonts w:ascii="Times New Roman" w:eastAsia="宋体" w:hAnsi="Times New Roman" w:cs="宋体" w:hint="eastAsia"/>
                <w:szCs w:val="21"/>
              </w:rPr>
              <w:t>50</w:t>
            </w:r>
            <w:r w:rsidRPr="009B5D91">
              <w:rPr>
                <w:rFonts w:ascii="Times New Roman" w:eastAsia="宋体" w:hAnsi="Times New Roman" w:cs="宋体" w:hint="eastAsia"/>
                <w:szCs w:val="21"/>
              </w:rPr>
              <w:t>米的保安矿（岩）柱。</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lastRenderedPageBreak/>
              <w:t>4</w:t>
            </w:r>
            <w:r w:rsidRPr="009B5D91">
              <w:rPr>
                <w:rFonts w:ascii="Times New Roman" w:eastAsia="宋体" w:hAnsi="Times New Roman" w:cs="宋体"/>
                <w:szCs w:val="21"/>
              </w:rPr>
              <w:t>.</w:t>
            </w:r>
            <w:r w:rsidRPr="009B5D91">
              <w:rPr>
                <w:rFonts w:ascii="Times New Roman" w:eastAsia="宋体" w:hAnsi="Times New Roman" w:cs="宋体" w:hint="eastAsia"/>
                <w:szCs w:val="21"/>
              </w:rPr>
              <w:t>禁止使用的设备、材料及工艺</w:t>
            </w:r>
          </w:p>
        </w:tc>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）禁止使用的设备、材料及工艺。</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szCs w:val="21"/>
              </w:rPr>
              <w:t>（二）使用国家明令禁止使用的设备、材料或者工艺</w:t>
            </w:r>
            <w:r w:rsidRPr="009B5D91">
              <w:rPr>
                <w:rFonts w:ascii="Times New Roman" w:eastAsia="宋体" w:hAnsi="Times New Roman" w:cs="Calibri" w:hint="eastAsia"/>
                <w:szCs w:val="21"/>
              </w:rPr>
              <w:t>。</w:t>
            </w:r>
          </w:p>
          <w:p w:rsidR="009B5D91" w:rsidRPr="009B5D91" w:rsidRDefault="009B5D91" w:rsidP="009B5D91">
            <w:pPr>
              <w:widowControl/>
              <w:ind w:firstLineChars="200" w:firstLine="422"/>
              <w:jc w:val="left"/>
              <w:rPr>
                <w:rFonts w:ascii="Times New Roman" w:eastAsia="宋体" w:hAnsi="Times New Roman" w:cs="宋体"/>
                <w:b/>
                <w:szCs w:val="21"/>
              </w:rPr>
            </w:pPr>
            <w:r w:rsidRPr="009B5D91">
              <w:rPr>
                <w:rFonts w:ascii="Times New Roman" w:eastAsia="宋体" w:hAnsi="Times New Roman" w:cs="宋体" w:hint="eastAsia"/>
                <w:b/>
                <w:szCs w:val="21"/>
              </w:rPr>
              <w:t>《关于发布金属非金属矿山禁止使用的设备及工艺目录（第一批）的通知》（安监总管一〔</w:t>
            </w:r>
            <w:r w:rsidRPr="009B5D91">
              <w:rPr>
                <w:rFonts w:ascii="Times New Roman" w:eastAsia="宋体" w:hAnsi="Times New Roman" w:cs="宋体" w:hint="eastAsia"/>
                <w:b/>
                <w:szCs w:val="21"/>
              </w:rPr>
              <w:t>2013</w:t>
            </w:r>
            <w:r w:rsidRPr="009B5D91">
              <w:rPr>
                <w:rFonts w:ascii="Times New Roman" w:eastAsia="宋体" w:hAnsi="Times New Roman" w:cs="宋体" w:hint="eastAsia"/>
                <w:b/>
                <w:szCs w:val="21"/>
              </w:rPr>
              <w:t>〕</w:t>
            </w:r>
            <w:r w:rsidRPr="009B5D91">
              <w:rPr>
                <w:rFonts w:ascii="Times New Roman" w:eastAsia="宋体" w:hAnsi="Times New Roman" w:cs="宋体" w:hint="eastAsia"/>
                <w:b/>
                <w:szCs w:val="21"/>
              </w:rPr>
              <w:t>101</w:t>
            </w:r>
            <w:r w:rsidRPr="009B5D91">
              <w:rPr>
                <w:rFonts w:ascii="Times New Roman" w:eastAsia="宋体" w:hAnsi="Times New Roman" w:cs="宋体" w:hint="eastAsia"/>
                <w:b/>
                <w:szCs w:val="21"/>
              </w:rPr>
              <w:t>号）</w:t>
            </w:r>
          </w:p>
          <w:p w:rsidR="009B5D91" w:rsidRPr="009B5D91" w:rsidRDefault="009B5D91" w:rsidP="009B5D91">
            <w:pPr>
              <w:widowControl/>
              <w:ind w:firstLineChars="200" w:firstLine="422"/>
              <w:rPr>
                <w:rFonts w:ascii="Times New Roman" w:eastAsia="宋体" w:hAnsi="Times New Roman" w:cs="Calibri" w:hint="eastAsia"/>
                <w:b/>
                <w:bCs/>
                <w:szCs w:val="21"/>
              </w:rPr>
            </w:pPr>
            <w:r w:rsidRPr="009B5D91">
              <w:rPr>
                <w:rFonts w:ascii="Times New Roman" w:eastAsia="宋体" w:hAnsi="Times New Roman" w:cs="Calibri" w:hint="eastAsia"/>
                <w:b/>
                <w:bCs/>
                <w:szCs w:val="21"/>
              </w:rPr>
              <w:t>《关于发布金属非金属矿山禁止使用的设备及工艺目录（第二批）的通知》（安监总管一〔</w:t>
            </w:r>
            <w:r w:rsidRPr="009B5D91">
              <w:rPr>
                <w:rFonts w:ascii="Times New Roman" w:eastAsia="宋体" w:hAnsi="Times New Roman" w:cs="Calibri" w:hint="eastAsia"/>
                <w:b/>
                <w:bCs/>
                <w:szCs w:val="21"/>
              </w:rPr>
              <w:t>2015</w:t>
            </w:r>
            <w:r w:rsidRPr="009B5D91">
              <w:rPr>
                <w:rFonts w:ascii="Times New Roman" w:eastAsia="宋体" w:hAnsi="Times New Roman" w:cs="Calibri" w:hint="eastAsia"/>
                <w:b/>
                <w:bCs/>
                <w:szCs w:val="21"/>
              </w:rPr>
              <w:t>〕</w:t>
            </w:r>
            <w:r w:rsidRPr="009B5D91">
              <w:rPr>
                <w:rFonts w:ascii="Times New Roman" w:eastAsia="宋体" w:hAnsi="Times New Roman" w:cs="Calibri" w:hint="eastAsia"/>
                <w:b/>
                <w:bCs/>
                <w:szCs w:val="21"/>
              </w:rPr>
              <w:t>13</w:t>
            </w:r>
            <w:r w:rsidRPr="009B5D91">
              <w:rPr>
                <w:rFonts w:ascii="Times New Roman" w:eastAsia="宋体" w:hAnsi="Times New Roman" w:cs="Calibri" w:hint="eastAsia"/>
                <w:b/>
                <w:bCs/>
                <w:szCs w:val="21"/>
              </w:rPr>
              <w:t>号）</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6.7.3.1</w:t>
            </w:r>
            <w:r w:rsidRPr="009B5D91">
              <w:rPr>
                <w:rFonts w:ascii="Times New Roman" w:eastAsia="宋体" w:hAnsi="Times New Roman" w:cs="Times New Roman"/>
                <w:szCs w:val="21"/>
              </w:rPr>
              <w:t xml:space="preserve">　井下不应釆用油浸式电气设备。</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Times New Roman"/>
                <w:szCs w:val="21"/>
              </w:rPr>
              <w:t>6.9.1.17</w:t>
            </w:r>
            <w:r w:rsidRPr="009B5D91">
              <w:rPr>
                <w:rFonts w:ascii="Times New Roman" w:eastAsia="宋体" w:hAnsi="Times New Roman" w:cs="Times New Roman"/>
                <w:szCs w:val="21"/>
              </w:rPr>
              <w:t xml:space="preserve">　井</w:t>
            </w:r>
            <w:r w:rsidRPr="009B5D91">
              <w:rPr>
                <w:rFonts w:ascii="Times New Roman" w:eastAsia="宋体" w:hAnsi="Times New Roman" w:cs="Calibri" w:hint="eastAsia"/>
                <w:szCs w:val="21"/>
              </w:rPr>
              <w:t>下不得使用乙炔发生装置。</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三、严格安全生产基本条件</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（五）严格金属非金属地下矿山安全生产基本条件。</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宋体"/>
                <w:szCs w:val="21"/>
              </w:rPr>
              <w:t>3.</w:t>
            </w:r>
            <w:r w:rsidRPr="009B5D91">
              <w:rPr>
                <w:rFonts w:ascii="Times New Roman" w:eastAsia="宋体" w:hAnsi="Times New Roman" w:cs="宋体" w:hint="eastAsia"/>
                <w:szCs w:val="21"/>
              </w:rPr>
              <w:t>提升运输系统。</w:t>
            </w:r>
            <w:r w:rsidRPr="009B5D91">
              <w:rPr>
                <w:rFonts w:ascii="宋体" w:eastAsia="宋体" w:hAnsi="宋体" w:cs="宋体" w:hint="eastAsia"/>
                <w:szCs w:val="21"/>
              </w:rPr>
              <w:t>……</w:t>
            </w:r>
            <w:r w:rsidRPr="009B5D91">
              <w:rPr>
                <w:rFonts w:ascii="Times New Roman" w:eastAsia="宋体" w:hAnsi="Times New Roman" w:cs="宋体" w:hint="eastAsia"/>
                <w:szCs w:val="21"/>
              </w:rPr>
              <w:t>，新建提升深度超过</w:t>
            </w:r>
            <w:r w:rsidRPr="009B5D91">
              <w:rPr>
                <w:rFonts w:ascii="Times New Roman" w:eastAsia="宋体" w:hAnsi="Times New Roman" w:cs="宋体"/>
                <w:szCs w:val="21"/>
              </w:rPr>
              <w:t>300</w:t>
            </w:r>
            <w:r w:rsidRPr="009B5D91">
              <w:rPr>
                <w:rFonts w:ascii="Times New Roman" w:eastAsia="宋体" w:hAnsi="Times New Roman" w:cs="宋体" w:hint="eastAsia"/>
                <w:szCs w:val="21"/>
              </w:rPr>
              <w:t>米且单次提升超过</w:t>
            </w:r>
            <w:r w:rsidRPr="009B5D91">
              <w:rPr>
                <w:rFonts w:ascii="Times New Roman" w:eastAsia="宋体" w:hAnsi="Times New Roman" w:cs="宋体"/>
                <w:szCs w:val="21"/>
              </w:rPr>
              <w:t>9</w:t>
            </w:r>
            <w:r w:rsidRPr="009B5D91">
              <w:rPr>
                <w:rFonts w:ascii="Times New Roman" w:eastAsia="宋体" w:hAnsi="Times New Roman" w:cs="宋体" w:hint="eastAsia"/>
                <w:szCs w:val="21"/>
              </w:rPr>
              <w:t>人的竖井提升系统，严禁使用单绳缠绕式提升机。新建、改建、扩建金属非金属地下矿山斜井严禁使用插爪式人车</w:t>
            </w:r>
            <w:r w:rsidRPr="009B5D91">
              <w:rPr>
                <w:rFonts w:ascii="宋体" w:eastAsia="宋体" w:hAnsi="宋体" w:cs="宋体"/>
                <w:szCs w:val="21"/>
              </w:rPr>
              <w:t>……</w:t>
            </w:r>
            <w:r w:rsidRPr="009B5D91">
              <w:rPr>
                <w:rFonts w:ascii="Times New Roman" w:eastAsia="宋体" w:hAnsi="Times New Roman" w:cs="宋体" w:hint="eastAsia"/>
                <w:szCs w:val="21"/>
              </w:rPr>
              <w:t>。</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szCs w:val="21"/>
              </w:rPr>
              <w:t>5.</w:t>
            </w:r>
            <w:r w:rsidRPr="009B5D91">
              <w:rPr>
                <w:rFonts w:ascii="Times New Roman" w:eastAsia="宋体" w:hAnsi="Times New Roman" w:cs="宋体" w:hint="eastAsia"/>
                <w:szCs w:val="21"/>
              </w:rPr>
              <w:t>电气设施</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5</w:t>
            </w:r>
            <w:r w:rsidRPr="009B5D91">
              <w:rPr>
                <w:rFonts w:ascii="Times New Roman" w:eastAsia="宋体" w:hAnsi="Times New Roman" w:cs="宋体" w:hint="eastAsia"/>
                <w:szCs w:val="21"/>
              </w:rPr>
              <w:t>）主变压器设置。</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查阅设计并结合现场检查。</w:t>
            </w:r>
          </w:p>
        </w:tc>
        <w:tc>
          <w:tcPr>
            <w:tcW w:w="5953" w:type="dxa"/>
            <w:vAlign w:val="center"/>
          </w:tcPr>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5.6.1.2</w:t>
            </w:r>
            <w:r w:rsidRPr="009B5D91">
              <w:rPr>
                <w:rFonts w:ascii="Times New Roman" w:eastAsia="宋体" w:hAnsi="Times New Roman" w:cs="宋体" w:hint="eastAsia"/>
                <w:szCs w:val="21"/>
              </w:rPr>
              <w:t xml:space="preserve">　主变电所主变压器设置应遵守以下规定：</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——矿山一级负荷的两个电源均需经主变压器变压时，应釆用</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台变压器；</w:t>
            </w:r>
          </w:p>
          <w:p w:rsidR="009B5D91" w:rsidRPr="009B5D91" w:rsidRDefault="009B5D91" w:rsidP="009B5D91">
            <w:pPr>
              <w:widowControl/>
              <w:ind w:firstLineChars="200" w:firstLine="420"/>
              <w:jc w:val="left"/>
              <w:rPr>
                <w:rFonts w:ascii="Times New Roman" w:eastAsia="宋体" w:hAnsi="Times New Roman" w:cs="宋体"/>
                <w:color w:val="2D2E2F"/>
                <w:szCs w:val="21"/>
                <w:lang w:val="zh-TW"/>
              </w:rPr>
            </w:pPr>
            <w:r w:rsidRPr="009B5D91">
              <w:rPr>
                <w:rFonts w:ascii="Times New Roman" w:eastAsia="宋体" w:hAnsi="Times New Roman" w:cs="宋体" w:hint="eastAsia"/>
                <w:szCs w:val="21"/>
              </w:rPr>
              <w:t>——主变压器为</w:t>
            </w: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台及以上时，若其中</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台停止运行，其余变压器应至少保证一级负荷的供电。</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szCs w:val="21"/>
              </w:rPr>
              <w:lastRenderedPageBreak/>
              <w:t>5</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电气设施</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6</w:t>
            </w:r>
            <w:r w:rsidRPr="009B5D91">
              <w:rPr>
                <w:rFonts w:ascii="Times New Roman" w:eastAsia="宋体" w:hAnsi="Times New Roman" w:cs="宋体" w:hint="eastAsia"/>
                <w:szCs w:val="21"/>
              </w:rPr>
              <w:t>）双电源双回路设置情况。</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查阅图纸和现场检查。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（二十四）一级负荷未采用双重电源供电，或者双重电源中的任一电源不能满足全部一级负荷需要。</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6.7.1.1</w:t>
            </w:r>
            <w:r w:rsidRPr="009B5D91">
              <w:rPr>
                <w:rFonts w:ascii="Times New Roman" w:eastAsia="宋体" w:hAnsi="Times New Roman" w:cs="宋体" w:hint="eastAsia"/>
                <w:szCs w:val="21"/>
              </w:rPr>
              <w:t xml:space="preserve">　人员提升系统、矿井主要排水系统的负荷应作为一级负荷，由双重电源供电，任一电源的容量应至少满足矿山全部一级负荷电力需求。应采取措施保证两个电源不会同时损坏。</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6.7.1.5</w:t>
            </w:r>
            <w:r w:rsidRPr="009B5D91">
              <w:rPr>
                <w:rFonts w:ascii="Times New Roman" w:eastAsia="宋体" w:hAnsi="Times New Roman" w:cs="Calibri" w:hint="eastAsia"/>
                <w:szCs w:val="21"/>
              </w:rPr>
              <w:t xml:space="preserve">　井下变、配电所的电源及供电回路设置应符合下列规定：</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宋体" w:hint="eastAsia"/>
                <w:szCs w:val="21"/>
              </w:rPr>
              <w:t>——</w:t>
            </w:r>
            <w:r w:rsidRPr="009B5D91">
              <w:rPr>
                <w:rFonts w:ascii="Times New Roman" w:eastAsia="宋体" w:hAnsi="Times New Roman" w:cs="Calibri" w:hint="eastAsia"/>
                <w:szCs w:val="21"/>
              </w:rPr>
              <w:t>由地面引至井下各个变、配电所的电力电缆总回路数不少于两回路；</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宋体" w:hint="eastAsia"/>
                <w:szCs w:val="21"/>
              </w:rPr>
              <w:t>——</w:t>
            </w:r>
            <w:r w:rsidRPr="009B5D91">
              <w:rPr>
                <w:rFonts w:ascii="Times New Roman" w:eastAsia="宋体" w:hAnsi="Times New Roman" w:cs="Calibri" w:hint="eastAsia"/>
                <w:szCs w:val="21"/>
              </w:rPr>
              <w:t>当任一回路停止供电时</w:t>
            </w:r>
            <w:r w:rsidRPr="009B5D91">
              <w:rPr>
                <w:rFonts w:ascii="Times New Roman" w:eastAsia="宋体" w:hAnsi="Times New Roman" w:cs="Calibri" w:hint="eastAsia"/>
                <w:szCs w:val="21"/>
              </w:rPr>
              <w:t xml:space="preserve">, </w:t>
            </w:r>
            <w:r w:rsidRPr="009B5D91">
              <w:rPr>
                <w:rFonts w:ascii="Times New Roman" w:eastAsia="宋体" w:hAnsi="Times New Roman" w:cs="Calibri" w:hint="eastAsia"/>
                <w:szCs w:val="21"/>
              </w:rPr>
              <w:t>其余回路应能承担该变电所的全部负荷；</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宋体" w:hint="eastAsia"/>
                <w:szCs w:val="21"/>
              </w:rPr>
              <w:t>——</w:t>
            </w:r>
            <w:r w:rsidRPr="009B5D91">
              <w:rPr>
                <w:rFonts w:ascii="Times New Roman" w:eastAsia="宋体" w:hAnsi="Times New Roman" w:cs="Calibri" w:hint="eastAsia"/>
                <w:szCs w:val="21"/>
              </w:rPr>
              <w:t>有一级负荷的井下变、配电所，主排水泵房变、配电所，在有爆炸危险或对人体健康有严重损害危险环境中工作的主通风机和升降人员的竖井提升机</w:t>
            </w:r>
            <w:r w:rsidRPr="009B5D91">
              <w:rPr>
                <w:rFonts w:ascii="Times New Roman" w:eastAsia="宋体" w:hAnsi="Times New Roman" w:cs="Calibri" w:hint="eastAsia"/>
                <w:szCs w:val="21"/>
              </w:rPr>
              <w:t>,</w:t>
            </w:r>
            <w:r w:rsidRPr="009B5D91">
              <w:rPr>
                <w:rFonts w:ascii="Times New Roman" w:eastAsia="宋体" w:hAnsi="Times New Roman" w:cs="Calibri" w:hint="eastAsia"/>
                <w:szCs w:val="21"/>
              </w:rPr>
              <w:t>应由双重电源供电；</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宋体" w:hint="eastAsia"/>
                <w:szCs w:val="21"/>
              </w:rPr>
              <w:t>——</w:t>
            </w:r>
            <w:r w:rsidRPr="009B5D91">
              <w:rPr>
                <w:rFonts w:ascii="Times New Roman" w:eastAsia="宋体" w:hAnsi="Times New Roman" w:cs="Calibri" w:hint="eastAsia"/>
                <w:szCs w:val="21"/>
              </w:rPr>
              <w:t>井下主变、配电所和具有低压一级负荷的变、配电所的配电变压器不得少于</w:t>
            </w:r>
            <w:r w:rsidRPr="009B5D91">
              <w:rPr>
                <w:rFonts w:ascii="Times New Roman" w:eastAsia="宋体" w:hAnsi="Times New Roman" w:cs="Calibri" w:hint="eastAsia"/>
                <w:szCs w:val="21"/>
              </w:rPr>
              <w:t>2</w:t>
            </w:r>
            <w:r w:rsidRPr="009B5D91">
              <w:rPr>
                <w:rFonts w:ascii="Times New Roman" w:eastAsia="宋体" w:hAnsi="Times New Roman" w:cs="Calibri" w:hint="eastAsia"/>
                <w:szCs w:val="21"/>
              </w:rPr>
              <w:t>台；</w:t>
            </w:r>
            <w:r w:rsidRPr="009B5D91">
              <w:rPr>
                <w:rFonts w:ascii="Times New Roman" w:eastAsia="宋体" w:hAnsi="Times New Roman" w:cs="Calibri" w:hint="eastAsia"/>
                <w:szCs w:val="21"/>
              </w:rPr>
              <w:t>1</w:t>
            </w:r>
            <w:r w:rsidRPr="009B5D91">
              <w:rPr>
                <w:rFonts w:ascii="Times New Roman" w:eastAsia="宋体" w:hAnsi="Times New Roman" w:cs="Calibri" w:hint="eastAsia"/>
                <w:szCs w:val="21"/>
              </w:rPr>
              <w:t>台停止运行时，其余变压器应能承担全部负荷；</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宋体" w:eastAsia="宋体" w:hAnsi="宋体" w:cs="Calibri"/>
                <w:szCs w:val="21"/>
              </w:rPr>
              <w:t>……</w:t>
            </w:r>
            <w:r w:rsidRPr="009B5D91">
              <w:rPr>
                <w:rFonts w:ascii="Times New Roman" w:eastAsia="宋体" w:hAnsi="Times New Roman" w:cs="Calibri" w:hint="eastAsia"/>
                <w:szCs w:val="21"/>
              </w:rPr>
              <w:t>。</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szCs w:val="21"/>
              </w:rPr>
              <w:lastRenderedPageBreak/>
              <w:t>5</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电气设施</w:t>
            </w:r>
          </w:p>
        </w:tc>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7</w:t>
            </w:r>
            <w:r w:rsidRPr="009B5D91">
              <w:rPr>
                <w:rFonts w:ascii="Times New Roman" w:eastAsia="宋体" w:hAnsi="Times New Roman" w:cs="宋体" w:hint="eastAsia"/>
                <w:szCs w:val="21"/>
              </w:rPr>
              <w:t>）中性点接地情况。</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（二十五）向井下采场供电的</w:t>
            </w:r>
            <w:r w:rsidRPr="009B5D91">
              <w:rPr>
                <w:rFonts w:ascii="Times New Roman" w:eastAsia="宋体" w:hAnsi="Times New Roman" w:cs="宋体" w:hint="eastAsia"/>
                <w:szCs w:val="21"/>
              </w:rPr>
              <w:t>6kV</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35kV</w:t>
            </w:r>
            <w:r w:rsidRPr="009B5D91">
              <w:rPr>
                <w:rFonts w:ascii="Times New Roman" w:eastAsia="宋体" w:hAnsi="Times New Roman" w:cs="宋体" w:hint="eastAsia"/>
                <w:szCs w:val="21"/>
              </w:rPr>
              <w:t>系统的中性点采用直接接地。</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6.7.1.6</w:t>
            </w:r>
            <w:r w:rsidRPr="009B5D91">
              <w:rPr>
                <w:rFonts w:ascii="Times New Roman" w:eastAsia="宋体" w:hAnsi="Times New Roman" w:cs="宋体" w:hint="eastAsia"/>
                <w:szCs w:val="21"/>
              </w:rPr>
              <w:t xml:space="preserve">　向井下供电的</w:t>
            </w:r>
            <w:r w:rsidRPr="009B5D91">
              <w:rPr>
                <w:rFonts w:ascii="Times New Roman" w:eastAsia="宋体" w:hAnsi="Times New Roman" w:cs="宋体" w:hint="eastAsia"/>
                <w:szCs w:val="21"/>
              </w:rPr>
              <w:t>6kV</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35kV</w:t>
            </w:r>
            <w:r w:rsidRPr="009B5D91">
              <w:rPr>
                <w:rFonts w:ascii="Times New Roman" w:eastAsia="宋体" w:hAnsi="Times New Roman" w:cs="宋体" w:hint="eastAsia"/>
                <w:szCs w:val="21"/>
              </w:rPr>
              <w:t>系统中性点接地方式应符合下列规定：</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b</w:t>
            </w:r>
            <w:r w:rsidRPr="009B5D91">
              <w:rPr>
                <w:rFonts w:ascii="Times New Roman" w:eastAsia="宋体" w:hAnsi="Times New Roman" w:cs="宋体" w:hint="eastAsia"/>
                <w:szCs w:val="21"/>
              </w:rPr>
              <w:t>）向井下采场供电的</w:t>
            </w:r>
            <w:r w:rsidRPr="009B5D91">
              <w:rPr>
                <w:rFonts w:ascii="Times New Roman" w:eastAsia="宋体" w:hAnsi="Times New Roman" w:cs="宋体" w:hint="eastAsia"/>
                <w:szCs w:val="21"/>
              </w:rPr>
              <w:t>6kV</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35kV</w:t>
            </w:r>
            <w:r w:rsidRPr="009B5D91">
              <w:rPr>
                <w:rFonts w:ascii="Times New Roman" w:eastAsia="宋体" w:hAnsi="Times New Roman" w:cs="宋体" w:hint="eastAsia"/>
                <w:szCs w:val="21"/>
              </w:rPr>
              <w:t>系统中性点不得采用直接接地系统。</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szCs w:val="21"/>
              </w:rPr>
              <w:t>6</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电气作业</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8</w:t>
            </w:r>
            <w:r w:rsidRPr="009B5D91">
              <w:rPr>
                <w:rFonts w:ascii="Times New Roman" w:eastAsia="宋体" w:hAnsi="Times New Roman" w:cs="宋体" w:hint="eastAsia"/>
                <w:szCs w:val="21"/>
              </w:rPr>
              <w:t>）电气作业许可。</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查验电气作业工作票审批记录及作业记录等。</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6.7.8.1</w:t>
            </w:r>
            <w:r w:rsidRPr="009B5D91">
              <w:rPr>
                <w:rFonts w:ascii="Times New Roman" w:eastAsia="宋体" w:hAnsi="Times New Roman" w:cs="宋体" w:hint="eastAsia"/>
                <w:szCs w:val="21"/>
              </w:rPr>
              <w:t xml:space="preserve">　矿山应建立电气作业安全制度，规定工作票、工作许可、监护、间断、转移和终结等工作程序。严禁非电专业人员从事电气作业。</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szCs w:val="21"/>
              </w:rPr>
              <w:t>7</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防中毒窒息管理</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9</w:t>
            </w:r>
            <w:r w:rsidRPr="009B5D91">
              <w:rPr>
                <w:rFonts w:ascii="Times New Roman" w:eastAsia="宋体" w:hAnsi="Times New Roman" w:cs="宋体" w:hint="eastAsia"/>
                <w:szCs w:val="21"/>
              </w:rPr>
              <w:t>）机械通风系统设置情况。</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查阅设计及图纸等并结合现场检查。</w:t>
            </w:r>
          </w:p>
        </w:tc>
        <w:tc>
          <w:tcPr>
            <w:tcW w:w="5953" w:type="dxa"/>
            <w:vAlign w:val="center"/>
          </w:tcPr>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b/>
                <w:szCs w:val="21"/>
              </w:rPr>
            </w:pPr>
            <w:r w:rsidRPr="009B5D91">
              <w:rPr>
                <w:rFonts w:ascii="Times New Roman" w:eastAsia="宋体" w:hAnsi="Times New Roman" w:cs="宋体" w:hint="eastAsia"/>
                <w:szCs w:val="21"/>
              </w:rPr>
              <w:t>（二十）矿井未采用机械通风</w:t>
            </w:r>
            <w:r w:rsidRPr="009B5D91">
              <w:rPr>
                <w:rFonts w:ascii="宋体" w:eastAsia="宋体" w:hAnsi="宋体" w:cs="宋体"/>
                <w:szCs w:val="21"/>
              </w:rPr>
              <w:t>……</w:t>
            </w:r>
            <w:r w:rsidRPr="009B5D91">
              <w:rPr>
                <w:rFonts w:ascii="Times New Roman" w:eastAsia="宋体" w:hAnsi="Times New Roman" w:cs="宋体" w:hint="eastAsia"/>
                <w:szCs w:val="21"/>
              </w:rPr>
              <w:t>。</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6.6.2.1</w:t>
            </w:r>
            <w:r w:rsidRPr="009B5D91">
              <w:rPr>
                <w:rFonts w:ascii="Times New Roman" w:eastAsia="宋体" w:hAnsi="Times New Roman" w:cs="宋体" w:hint="eastAsia"/>
                <w:szCs w:val="21"/>
              </w:rPr>
              <w:t xml:space="preserve">　地下矿山应釆用机械通风</w:t>
            </w:r>
            <w:r w:rsidRPr="009B5D91">
              <w:rPr>
                <w:rFonts w:ascii="宋体" w:eastAsia="宋体" w:hAnsi="宋体" w:cs="宋体"/>
                <w:szCs w:val="21"/>
              </w:rPr>
              <w:t>……</w:t>
            </w:r>
            <w:r w:rsidRPr="009B5D91">
              <w:rPr>
                <w:rFonts w:ascii="Times New Roman" w:eastAsia="宋体" w:hAnsi="Times New Roman" w:cs="宋体" w:hint="eastAsia"/>
                <w:szCs w:val="21"/>
              </w:rPr>
              <w:t>。</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rPr>
                <w:rFonts w:ascii="Times New Roman" w:eastAsia="宋体" w:hAnsi="Times New Roman" w:cs="宋体"/>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10</w:t>
            </w:r>
            <w:r w:rsidRPr="009B5D91">
              <w:rPr>
                <w:rFonts w:ascii="Times New Roman" w:eastAsia="宋体" w:hAnsi="Times New Roman" w:cs="宋体" w:hint="eastAsia"/>
                <w:szCs w:val="21"/>
              </w:rPr>
              <w:t>）局部通风设施设置情况。</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查阅设计及图纸并结合现场抽查。</w:t>
            </w:r>
          </w:p>
        </w:tc>
        <w:tc>
          <w:tcPr>
            <w:tcW w:w="5953" w:type="dxa"/>
            <w:vAlign w:val="center"/>
          </w:tcPr>
          <w:p w:rsidR="009B5D91" w:rsidRPr="009B5D91" w:rsidRDefault="009B5D91" w:rsidP="009B5D91">
            <w:pPr>
              <w:widowControl/>
              <w:overflowPunct w:val="0"/>
              <w:ind w:firstLineChars="200" w:firstLine="422"/>
              <w:rPr>
                <w:rFonts w:ascii="Times New Roman" w:eastAsia="宋体" w:hAnsi="Times New Roman" w:cs="宋体"/>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overflowPunct w:val="0"/>
              <w:ind w:firstLineChars="200" w:firstLine="420"/>
              <w:rPr>
                <w:rFonts w:ascii="Times New Roman" w:eastAsia="宋体" w:hAnsi="Times New Roman" w:cs="宋体" w:hint="eastAsia"/>
                <w:bCs/>
                <w:szCs w:val="21"/>
              </w:rPr>
            </w:pPr>
            <w:r w:rsidRPr="009B5D91">
              <w:rPr>
                <w:rFonts w:ascii="Times New Roman" w:eastAsia="宋体" w:hAnsi="Times New Roman" w:cs="宋体" w:hint="eastAsia"/>
                <w:bCs/>
                <w:szCs w:val="21"/>
              </w:rPr>
              <w:t>6.6.3.5</w:t>
            </w:r>
            <w:r w:rsidRPr="009B5D91">
              <w:rPr>
                <w:rFonts w:ascii="Times New Roman" w:eastAsia="宋体" w:hAnsi="Times New Roman" w:cs="宋体" w:hint="eastAsia"/>
                <w:szCs w:val="21"/>
              </w:rPr>
              <w:t xml:space="preserve">　</w:t>
            </w:r>
            <w:r w:rsidRPr="009B5D91">
              <w:rPr>
                <w:rFonts w:ascii="Times New Roman" w:eastAsia="宋体" w:hAnsi="Times New Roman" w:cs="宋体" w:hint="eastAsia"/>
                <w:bCs/>
                <w:szCs w:val="21"/>
              </w:rPr>
              <w:t>掘进工作面和通风不良的工作场所，应设局部通风设施，并应有防止其被撞击破坏的措施。</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szCs w:val="21"/>
              </w:rPr>
              <w:lastRenderedPageBreak/>
              <w:t>7</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防中毒窒息管理</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11</w:t>
            </w:r>
            <w:r w:rsidRPr="009B5D91">
              <w:rPr>
                <w:rFonts w:ascii="Times New Roman" w:eastAsia="宋体" w:hAnsi="Times New Roman" w:cs="宋体" w:hint="eastAsia"/>
                <w:szCs w:val="21"/>
              </w:rPr>
              <w:t>）矿井机械通风运行情况。</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查阅主通风机运行、反风记录等并结合现场抽查。</w:t>
            </w:r>
          </w:p>
        </w:tc>
        <w:tc>
          <w:tcPr>
            <w:tcW w:w="5953" w:type="dxa"/>
            <w:vAlign w:val="center"/>
          </w:tcPr>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（二十）矿井未采用机械通风，或者采用机械通风的矿井存在下列情形之一的：</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在正常生产情况下，主通风机未连续运转；</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主通风机发生故障或者停机检查时，未立即向调度室和企业主要负责人报告，或者未采取必要安全措施；</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主通风机未按规定配备备用电动机，或者未配备能迅速调换电动机的设备及工具；</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作业工作面风速、风量、风质不符合国家标准或者行业标准要求；</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5.</w:t>
            </w:r>
            <w:r w:rsidRPr="009B5D91">
              <w:rPr>
                <w:rFonts w:ascii="Times New Roman" w:eastAsia="宋体" w:hAnsi="Times New Roman" w:cs="宋体" w:hint="eastAsia"/>
                <w:szCs w:val="21"/>
              </w:rPr>
              <w:t>未设置通风系统在线监测系统的矿井，未按国家标准规定每年对通风系统进行</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次检测；</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w:t>
            </w:r>
            <w:r w:rsidRPr="009B5D91">
              <w:rPr>
                <w:rFonts w:ascii="Times New Roman" w:eastAsia="宋体" w:hAnsi="Times New Roman" w:cs="宋体" w:hint="eastAsia"/>
                <w:szCs w:val="21"/>
              </w:rPr>
              <w:t>主通风设施不能在</w:t>
            </w:r>
            <w:r w:rsidRPr="009B5D91">
              <w:rPr>
                <w:rFonts w:ascii="Times New Roman" w:eastAsia="宋体" w:hAnsi="Times New Roman" w:cs="宋体" w:hint="eastAsia"/>
                <w:szCs w:val="21"/>
              </w:rPr>
              <w:t>10</w:t>
            </w:r>
            <w:r w:rsidRPr="009B5D91">
              <w:rPr>
                <w:rFonts w:ascii="Times New Roman" w:eastAsia="宋体" w:hAnsi="Times New Roman" w:cs="宋体" w:hint="eastAsia"/>
                <w:szCs w:val="21"/>
              </w:rPr>
              <w:t>分钟之内实现矿井反风，或者反风试验周期超过</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年。</w:t>
            </w:r>
          </w:p>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6.6.3.1</w:t>
            </w:r>
            <w:r w:rsidRPr="009B5D91">
              <w:rPr>
                <w:rFonts w:ascii="Times New Roman" w:eastAsia="宋体" w:hAnsi="Times New Roman" w:cs="宋体" w:hint="eastAsia"/>
                <w:szCs w:val="21"/>
              </w:rPr>
              <w:t xml:space="preserve">　正常生产情况下主通风机应连续运转，满足井下生产所需风量。当主通风机发生故障或需要停机检查时，应立即向调度室和矿山企业主要负责人报告，并釆取必要措施。</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 xml:space="preserve">6.6.3.2 </w:t>
            </w:r>
            <w:r w:rsidRPr="009B5D91">
              <w:rPr>
                <w:rFonts w:ascii="Times New Roman" w:eastAsia="宋体" w:hAnsi="Times New Roman" w:cs="宋体" w:hint="eastAsia"/>
                <w:szCs w:val="21"/>
              </w:rPr>
              <w:t>每台主通风机电机均应有备用，并能迅速更换。同一个硐室或风机房内使用多台同型号电机时，可以只备用</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台。</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 xml:space="preserve">6.6.3.3 </w:t>
            </w:r>
            <w:r w:rsidRPr="009B5D91">
              <w:rPr>
                <w:rFonts w:ascii="Times New Roman" w:eastAsia="宋体" w:hAnsi="Times New Roman" w:cs="宋体" w:hint="eastAsia"/>
                <w:szCs w:val="21"/>
              </w:rPr>
              <w:t>主通风设施应能使矿井风流在</w:t>
            </w:r>
            <w:r w:rsidRPr="009B5D91">
              <w:rPr>
                <w:rFonts w:ascii="Times New Roman" w:eastAsia="宋体" w:hAnsi="Times New Roman" w:cs="宋体" w:hint="eastAsia"/>
                <w:szCs w:val="21"/>
              </w:rPr>
              <w:t>10min</w:t>
            </w:r>
            <w:r w:rsidRPr="009B5D91">
              <w:rPr>
                <w:rFonts w:ascii="Times New Roman" w:eastAsia="宋体" w:hAnsi="Times New Roman" w:cs="宋体" w:hint="eastAsia"/>
                <w:szCs w:val="21"/>
              </w:rPr>
              <w:t>内反向，反风量不小于正常运转时风量的</w:t>
            </w:r>
            <w:r w:rsidRPr="009B5D91">
              <w:rPr>
                <w:rFonts w:ascii="Times New Roman" w:eastAsia="宋体" w:hAnsi="Times New Roman" w:cs="宋体" w:hint="eastAsia"/>
                <w:szCs w:val="21"/>
              </w:rPr>
              <w:t>60%</w:t>
            </w:r>
            <w:r w:rsidRPr="009B5D91">
              <w:rPr>
                <w:rFonts w:ascii="Times New Roman" w:eastAsia="宋体" w:hAnsi="Times New Roman" w:cs="宋体" w:hint="eastAsia"/>
                <w:szCs w:val="21"/>
              </w:rPr>
              <w:t>。采用多级机站通风的矿山，主通风系统的每台通风机都应满足反风要求，以保证整个系统可以反风。</w:t>
            </w:r>
          </w:p>
          <w:p w:rsidR="009B5D91" w:rsidRPr="009B5D91" w:rsidRDefault="009B5D91" w:rsidP="009B5D91">
            <w:pPr>
              <w:widowControl/>
              <w:overflowPunct w:val="0"/>
              <w:ind w:firstLineChars="200" w:firstLine="420"/>
              <w:rPr>
                <w:rFonts w:ascii="Times New Roman" w:eastAsia="宋体" w:hAnsi="Times New Roman" w:cs="Calibri" w:hint="eastAsia"/>
                <w:szCs w:val="21"/>
              </w:rPr>
            </w:pPr>
            <w:r w:rsidRPr="009B5D91">
              <w:rPr>
                <w:rFonts w:ascii="Times New Roman" w:eastAsia="宋体" w:hAnsi="Times New Roman" w:cs="宋体" w:hint="eastAsia"/>
                <w:szCs w:val="21"/>
              </w:rPr>
              <w:t>每年应至少进行</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次反风试验，并测定主要风路的风量。</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szCs w:val="21"/>
              </w:rPr>
              <w:lastRenderedPageBreak/>
              <w:t>7</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防中毒窒息管理</w:t>
            </w:r>
          </w:p>
        </w:tc>
        <w:tc>
          <w:tcPr>
            <w:tcW w:w="1020" w:type="dxa"/>
            <w:tcBorders>
              <w:top w:val="single" w:sz="4" w:space="0" w:color="000000"/>
            </w:tcBorders>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12</w:t>
            </w:r>
            <w:r w:rsidRPr="009B5D91">
              <w:rPr>
                <w:rFonts w:ascii="Times New Roman" w:eastAsia="宋体" w:hAnsi="Times New Roman" w:cs="宋体" w:hint="eastAsia"/>
                <w:szCs w:val="21"/>
              </w:rPr>
              <w:t>）局部通风管理。</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人员进入独头工作面之前，应启动局部通风机通风，确保空气质量满足作业要求，较长时间无人进入的工作面还应进行空气质量检测。独头工作面有人作业时，通风机应连续运转。</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rPr>
                <w:rFonts w:ascii="Times New Roman" w:eastAsia="宋体" w:hAnsi="Times New Roman" w:cs="宋体"/>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13</w:t>
            </w:r>
            <w:r w:rsidRPr="009B5D91">
              <w:rPr>
                <w:rFonts w:ascii="Times New Roman" w:eastAsia="宋体" w:hAnsi="Times New Roman" w:cs="宋体" w:hint="eastAsia"/>
                <w:szCs w:val="21"/>
              </w:rPr>
              <w:t>）便携式气体检测报警仪和自救器配备及使用。</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查阅设备台账并现场抽查人员随身携带及使用情况。</w:t>
            </w:r>
          </w:p>
        </w:tc>
        <w:tc>
          <w:tcPr>
            <w:tcW w:w="5953" w:type="dxa"/>
            <w:vAlign w:val="center"/>
          </w:tcPr>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（二十一）未配齐或者随身携带具有矿用产品安全标志的便携式气体检测报警仪和自救器，或者从业人员不能正确使用自救器。</w:t>
            </w:r>
          </w:p>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Calibri" w:hint="eastAsia"/>
                <w:b/>
                <w:szCs w:val="21"/>
              </w:rPr>
              <w:t>《</w:t>
            </w:r>
            <w:r w:rsidRPr="009B5D91">
              <w:rPr>
                <w:rFonts w:ascii="Times New Roman" w:eastAsia="宋体" w:hAnsi="Times New Roman" w:cs="宋体" w:hint="eastAsia"/>
                <w:b/>
                <w:szCs w:val="21"/>
              </w:rPr>
              <w:t>金属非金属矿山安全规程》</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6.1.4.9</w:t>
            </w:r>
            <w:r w:rsidRPr="009B5D91">
              <w:rPr>
                <w:rFonts w:ascii="Times New Roman" w:eastAsia="宋体" w:hAnsi="Times New Roman" w:cs="宋体" w:hint="eastAsia"/>
                <w:szCs w:val="21"/>
              </w:rPr>
              <w:t xml:space="preserve">　进入采掘工作面的每个班组都应携带气体检测仪，随时监测有毒有害气体。</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8.3</w:t>
            </w:r>
            <w:r w:rsidRPr="009B5D91">
              <w:rPr>
                <w:rFonts w:ascii="Times New Roman" w:eastAsia="宋体" w:hAnsi="Times New Roman" w:cs="宋体" w:hint="eastAsia"/>
                <w:szCs w:val="21"/>
              </w:rPr>
              <w:t xml:space="preserve">　矿山应为入井人员配备额定防护时间不少于</w:t>
            </w:r>
            <w:r w:rsidRPr="009B5D91">
              <w:rPr>
                <w:rFonts w:ascii="Times New Roman" w:eastAsia="宋体" w:hAnsi="Times New Roman" w:cs="宋体" w:hint="eastAsia"/>
                <w:szCs w:val="21"/>
              </w:rPr>
              <w:t>30min</w:t>
            </w:r>
            <w:r w:rsidRPr="009B5D91">
              <w:rPr>
                <w:rFonts w:ascii="Times New Roman" w:eastAsia="宋体" w:hAnsi="Times New Roman" w:cs="宋体" w:hint="eastAsia"/>
                <w:szCs w:val="21"/>
              </w:rPr>
              <w:t>的隔绝式自救器，入井人员应随身携带。自救器的数量不少于矿山全天入井总人数的</w:t>
            </w:r>
            <w:r w:rsidRPr="009B5D91">
              <w:rPr>
                <w:rFonts w:ascii="Times New Roman" w:eastAsia="宋体" w:hAnsi="Times New Roman" w:cs="宋体" w:hint="eastAsia"/>
                <w:szCs w:val="21"/>
              </w:rPr>
              <w:t>1.1</w:t>
            </w:r>
            <w:r w:rsidRPr="009B5D91">
              <w:rPr>
                <w:rFonts w:ascii="Times New Roman" w:eastAsia="宋体" w:hAnsi="Times New Roman" w:cs="宋体" w:hint="eastAsia"/>
                <w:szCs w:val="21"/>
              </w:rPr>
              <w:t>倍。</w:t>
            </w:r>
          </w:p>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《金属非金属地下矿山监测监控系统建设规范</w:t>
            </w:r>
            <w:r w:rsidRPr="009B5D91">
              <w:rPr>
                <w:rFonts w:ascii="Times New Roman" w:eastAsia="宋体" w:hAnsi="Times New Roman" w:cs="宋体" w:hint="eastAsia"/>
                <w:b/>
                <w:szCs w:val="21"/>
              </w:rPr>
              <w:t>AQ2031-2011</w:t>
            </w:r>
            <w:r w:rsidRPr="009B5D91">
              <w:rPr>
                <w:rFonts w:ascii="Times New Roman" w:eastAsia="宋体" w:hAnsi="Times New Roman" w:cs="宋体" w:hint="eastAsia"/>
                <w:b/>
                <w:szCs w:val="21"/>
              </w:rPr>
              <w:t>》</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5.1</w:t>
            </w:r>
            <w:r w:rsidRPr="009B5D91">
              <w:rPr>
                <w:rFonts w:ascii="Times New Roman" w:eastAsia="宋体" w:hAnsi="Times New Roman" w:cs="宋体" w:hint="eastAsia"/>
                <w:szCs w:val="21"/>
              </w:rPr>
              <w:t xml:space="preserve">　地下矿山应配置足够的便携式气体检测报警仪。便携式气体检测报警仪应能测量一氧化碳、氧气、二氧化氮浓度，并具有报警参数设置和声光报警功能。</w:t>
            </w:r>
          </w:p>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《金属非金属地下矿山紧急避险系统建设规范</w:t>
            </w:r>
            <w:r w:rsidRPr="009B5D91">
              <w:rPr>
                <w:rFonts w:ascii="Times New Roman" w:eastAsia="宋体" w:hAnsi="Times New Roman" w:cs="宋体" w:hint="eastAsia"/>
                <w:b/>
                <w:szCs w:val="21"/>
              </w:rPr>
              <w:t>AQ2033-2011</w:t>
            </w:r>
            <w:r w:rsidRPr="009B5D91">
              <w:rPr>
                <w:rFonts w:ascii="Times New Roman" w:eastAsia="宋体" w:hAnsi="Times New Roman" w:cs="宋体" w:hint="eastAsia"/>
                <w:b/>
                <w:szCs w:val="21"/>
              </w:rPr>
              <w:t>》</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4.4</w:t>
            </w:r>
            <w:r w:rsidRPr="009B5D91">
              <w:rPr>
                <w:rFonts w:ascii="Times New Roman" w:eastAsia="宋体" w:hAnsi="Times New Roman" w:cs="宋体" w:hint="eastAsia"/>
                <w:szCs w:val="21"/>
              </w:rPr>
              <w:t xml:space="preserve">　应为入井人员配备额定防护时间不少于</w:t>
            </w:r>
            <w:r w:rsidRPr="009B5D91">
              <w:rPr>
                <w:rFonts w:ascii="Times New Roman" w:eastAsia="宋体" w:hAnsi="Times New Roman" w:cs="宋体" w:hint="eastAsia"/>
                <w:szCs w:val="21"/>
              </w:rPr>
              <w:t>30min</w:t>
            </w:r>
            <w:r w:rsidRPr="009B5D91">
              <w:rPr>
                <w:rFonts w:ascii="Times New Roman" w:eastAsia="宋体" w:hAnsi="Times New Roman" w:cs="宋体" w:hint="eastAsia"/>
                <w:szCs w:val="21"/>
              </w:rPr>
              <w:t>的自救器，并按入井总人数的</w:t>
            </w:r>
            <w:r w:rsidRPr="009B5D91">
              <w:rPr>
                <w:rFonts w:ascii="Times New Roman" w:eastAsia="宋体" w:hAnsi="Times New Roman" w:cs="宋体" w:hint="eastAsia"/>
                <w:szCs w:val="21"/>
              </w:rPr>
              <w:t>10%</w:t>
            </w:r>
            <w:r w:rsidRPr="009B5D91">
              <w:rPr>
                <w:rFonts w:ascii="Times New Roman" w:eastAsia="宋体" w:hAnsi="Times New Roman" w:cs="宋体" w:hint="eastAsia"/>
                <w:szCs w:val="21"/>
              </w:rPr>
              <w:t>配备备用自救器。</w:t>
            </w:r>
          </w:p>
          <w:p w:rsidR="009B5D91" w:rsidRPr="009B5D91" w:rsidRDefault="009B5D91" w:rsidP="009B5D91">
            <w:pPr>
              <w:widowControl/>
              <w:overflowPunct w:val="0"/>
              <w:ind w:firstLineChars="200" w:firstLine="420"/>
              <w:rPr>
                <w:rFonts w:ascii="Times New Roman" w:eastAsia="宋体" w:hAnsi="Times New Roman" w:cs="宋体"/>
                <w:kern w:val="0"/>
                <w:szCs w:val="21"/>
              </w:rPr>
            </w:pPr>
            <w:r w:rsidRPr="009B5D91">
              <w:rPr>
                <w:rFonts w:ascii="Times New Roman" w:eastAsia="宋体" w:hAnsi="Times New Roman" w:cs="宋体" w:hint="eastAsia"/>
                <w:szCs w:val="21"/>
              </w:rPr>
              <w:t>4.5</w:t>
            </w:r>
            <w:r w:rsidRPr="009B5D91">
              <w:rPr>
                <w:rFonts w:ascii="Times New Roman" w:eastAsia="宋体" w:hAnsi="Times New Roman" w:cs="宋体" w:hint="eastAsia"/>
                <w:szCs w:val="21"/>
              </w:rPr>
              <w:t>所有入井人员必须随身携带自救器。</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tcBorders>
              <w:top w:val="single" w:sz="4" w:space="0" w:color="000000"/>
            </w:tcBorders>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szCs w:val="21"/>
              </w:rPr>
              <w:lastRenderedPageBreak/>
              <w:t>7</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防中毒窒息管理</w:t>
            </w:r>
          </w:p>
        </w:tc>
        <w:tc>
          <w:tcPr>
            <w:tcW w:w="1020" w:type="dxa"/>
            <w:tcBorders>
              <w:top w:val="single" w:sz="4" w:space="0" w:color="000000"/>
            </w:tcBorders>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14</w:t>
            </w:r>
            <w:r w:rsidRPr="009B5D91">
              <w:rPr>
                <w:rFonts w:ascii="Times New Roman" w:eastAsia="宋体" w:hAnsi="Times New Roman" w:cs="宋体" w:hint="eastAsia"/>
                <w:szCs w:val="21"/>
              </w:rPr>
              <w:t>）采场通风管理。</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现场抽查采场通风及相关设施布设。</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6.6.2.3</w:t>
            </w:r>
            <w:r w:rsidRPr="009B5D91">
              <w:rPr>
                <w:rFonts w:ascii="Times New Roman" w:eastAsia="宋体" w:hAnsi="Times New Roman" w:cs="宋体" w:hint="eastAsia"/>
                <w:szCs w:val="21"/>
              </w:rPr>
              <w:t xml:space="preserve">　矿山形成系统通风、采场形成贯穿风流之前不应进行回采作业。</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6.6.2.8</w:t>
            </w:r>
            <w:r w:rsidRPr="009B5D91">
              <w:rPr>
                <w:rFonts w:ascii="Times New Roman" w:eastAsia="宋体" w:hAnsi="Times New Roman" w:cs="宋体" w:hint="eastAsia"/>
                <w:szCs w:val="21"/>
              </w:rPr>
              <w:t xml:space="preserve">　釆场回采结束后，应及时密闭采空区，并隔断影响正常通风的相关巷道。</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宋体" w:hint="eastAsia"/>
                <w:szCs w:val="21"/>
              </w:rPr>
              <w:t>6</w:t>
            </w:r>
            <w:r w:rsidRPr="009B5D91">
              <w:rPr>
                <w:rFonts w:ascii="Times New Roman" w:eastAsia="宋体" w:hAnsi="Times New Roman" w:cs="宋体"/>
                <w:szCs w:val="21"/>
              </w:rPr>
              <w:t>.6.3.8</w:t>
            </w:r>
            <w:r w:rsidRPr="009B5D91">
              <w:rPr>
                <w:rFonts w:ascii="Times New Roman" w:eastAsia="宋体" w:hAnsi="Times New Roman" w:cs="宋体" w:hint="eastAsia"/>
                <w:szCs w:val="21"/>
              </w:rPr>
              <w:t xml:space="preserve">　停止作业且无贯穿风流的采场、独头巷道，应设栅栏和警示标志，防止人员进入。重新进入前，应进行通风并检测空气成分，确认安全后方准进入。</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szCs w:val="21"/>
              </w:rPr>
              <w:t>8.</w:t>
            </w:r>
            <w:r w:rsidRPr="009B5D91">
              <w:rPr>
                <w:rFonts w:ascii="Times New Roman" w:eastAsia="宋体" w:hAnsi="Times New Roman" w:cs="宋体" w:hint="eastAsia"/>
                <w:szCs w:val="21"/>
              </w:rPr>
              <w:t>防火管理</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15</w:t>
            </w:r>
            <w:r w:rsidRPr="009B5D91">
              <w:rPr>
                <w:rFonts w:ascii="Times New Roman" w:eastAsia="宋体" w:hAnsi="Times New Roman" w:cs="宋体" w:hint="eastAsia"/>
                <w:szCs w:val="21"/>
              </w:rPr>
              <w:t>）动火作业管理。</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查验动火作业票审批记录及作业记录等。</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（二十九）井下或者井口动火作业未按国家规定落实审批制度或者安全措施。</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6.9.1.19</w:t>
            </w:r>
            <w:r w:rsidRPr="009B5D91">
              <w:rPr>
                <w:rFonts w:ascii="Times New Roman" w:eastAsia="宋体" w:hAnsi="Times New Roman" w:cs="宋体" w:hint="eastAsia"/>
                <w:szCs w:val="21"/>
              </w:rPr>
              <w:t xml:space="preserve">　矿山应建立动火制度，在井下和井口建筑物内进行焊接等明火作业，应制定防火措施，经矿山企业主要负责人批准后方可动火。在井筒内进行焊接时应派专人监护；在作业部位的下方应设置收集焊渣的设施；焊接完毕应严格检查清理。</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szCs w:val="21"/>
              </w:rPr>
              <w:lastRenderedPageBreak/>
              <w:t>8.</w:t>
            </w:r>
            <w:r w:rsidRPr="009B5D91">
              <w:rPr>
                <w:rFonts w:ascii="Times New Roman" w:eastAsia="宋体" w:hAnsi="Times New Roman" w:cs="宋体" w:hint="eastAsia"/>
                <w:szCs w:val="21"/>
              </w:rPr>
              <w:t>防火管理</w:t>
            </w:r>
          </w:p>
        </w:tc>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16</w:t>
            </w:r>
            <w:r w:rsidRPr="009B5D91">
              <w:rPr>
                <w:rFonts w:ascii="Times New Roman" w:eastAsia="宋体" w:hAnsi="Times New Roman" w:cs="宋体" w:hint="eastAsia"/>
                <w:szCs w:val="21"/>
              </w:rPr>
              <w:t>）自然发火矿山采取的防灭火措施。</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查阅设计等资料结合现场抽查验证。</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（十三）有自然发火危险的矿山，存在下列情形之一的：</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未按设计或者国家标准、行业标准采取防灭火措施；</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发现自然发火预兆，未采取有效处理措施。</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6.9.2.2</w:t>
            </w:r>
            <w:r w:rsidRPr="009B5D91">
              <w:rPr>
                <w:rFonts w:ascii="Times New Roman" w:eastAsia="宋体" w:hAnsi="Times New Roman" w:cs="宋体" w:hint="eastAsia"/>
                <w:szCs w:val="21"/>
              </w:rPr>
              <w:t xml:space="preserve">　开采有自然发火危险的矿床应采取以下防火措施：</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——主要运输巷道、总进风道、总回风道，均应布置在无自然发火危险的围岩中，并采取预防性注浆或者其他有效措施；</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——选择合适的采矿方法，合理划分矿块，并采用后退式回采顺序；根据采取防火措施后的矿床最短发火期确定采区开采期限；充填法采矿时，应采用惰性充填材料及时充填采空区；</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——应有灭火的应急预案；</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——采用黄泥或其他物料注浆灭火时应按应急预案规定的钻孔网度、料浆浓度和注浆系数进行；</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——应防止上部中段的水泄漏到采矿场，并防止水管在采场漏水；</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——严密封闭采空区；</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——应清理采场矿石，工作面不应留存坑木等易燃物。</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szCs w:val="21"/>
              </w:rPr>
              <w:lastRenderedPageBreak/>
              <w:t>8.</w:t>
            </w:r>
            <w:r w:rsidRPr="009B5D91">
              <w:rPr>
                <w:rFonts w:ascii="Times New Roman" w:eastAsia="宋体" w:hAnsi="Times New Roman" w:cs="宋体" w:hint="eastAsia"/>
                <w:szCs w:val="21"/>
              </w:rPr>
              <w:t>防火管理</w:t>
            </w:r>
          </w:p>
        </w:tc>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17</w:t>
            </w:r>
            <w:r w:rsidRPr="009B5D91">
              <w:rPr>
                <w:rFonts w:ascii="Times New Roman" w:eastAsia="宋体" w:hAnsi="Times New Roman" w:cs="宋体" w:hint="eastAsia"/>
                <w:szCs w:val="21"/>
              </w:rPr>
              <w:t>）自然发火矿山的井下环境监测系统。</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（十三）有自然发火危险的矿山，存在下列情形之一的：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未安装井下环境监测系统，实现自动监测与报警。</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6.9.2.1</w:t>
            </w:r>
            <w:r w:rsidRPr="009B5D91">
              <w:rPr>
                <w:rFonts w:ascii="Times New Roman" w:eastAsia="宋体" w:hAnsi="Times New Roman" w:cs="宋体" w:hint="eastAsia"/>
                <w:szCs w:val="21"/>
              </w:rPr>
              <w:t xml:space="preserve">　有自然发火危险的矿山应设井下环境监测系统，实现连续自动监测与报警。监测内容应包括井下空气成分、温度、湿度和水的</w:t>
            </w:r>
            <w:r w:rsidRPr="009B5D91">
              <w:rPr>
                <w:rFonts w:ascii="Times New Roman" w:eastAsia="宋体" w:hAnsi="Times New Roman" w:cs="宋体" w:hint="eastAsia"/>
                <w:szCs w:val="21"/>
              </w:rPr>
              <w:t>pH</w:t>
            </w:r>
            <w:r w:rsidRPr="009B5D91">
              <w:rPr>
                <w:rFonts w:ascii="Times New Roman" w:eastAsia="宋体" w:hAnsi="Times New Roman" w:cs="宋体" w:hint="eastAsia"/>
                <w:szCs w:val="21"/>
              </w:rPr>
              <w:t>值等，应系统研究内因火灾的特点和发火规律。有沼气渗出的矿山，应加强沼气监测。</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jc w:val="left"/>
              <w:rPr>
                <w:rFonts w:ascii="Times New Roman" w:eastAsia="宋体" w:hAnsi="Times New Roman" w:cs="宋体"/>
                <w:szCs w:val="21"/>
              </w:rPr>
            </w:pPr>
          </w:p>
        </w:tc>
        <w:tc>
          <w:tcPr>
            <w:tcW w:w="1020" w:type="dxa"/>
            <w:tcBorders>
              <w:top w:val="single" w:sz="4" w:space="0" w:color="000000"/>
            </w:tcBorders>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18</w:t>
            </w:r>
            <w:r w:rsidRPr="009B5D91">
              <w:rPr>
                <w:rFonts w:ascii="Times New Roman" w:eastAsia="宋体" w:hAnsi="Times New Roman" w:cs="宋体" w:hint="eastAsia"/>
                <w:szCs w:val="21"/>
              </w:rPr>
              <w:t>）明火等使用情况。</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6.9.1.18</w:t>
            </w:r>
            <w:r w:rsidRPr="009B5D91">
              <w:rPr>
                <w:rFonts w:ascii="Times New Roman" w:eastAsia="宋体" w:hAnsi="Times New Roman" w:cs="宋体" w:hint="eastAsia"/>
                <w:szCs w:val="21"/>
              </w:rPr>
              <w:t xml:space="preserve">　不应用明火直接加热井下空气或烘烤井口冻结的管道。井下不应使用电炉和灯泡防潮、烘烤和釆暖。</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rPr>
                <w:rFonts w:ascii="Times New Roman" w:eastAsia="宋体" w:hAnsi="Times New Roman" w:cs="宋体"/>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19</w:t>
            </w:r>
            <w:r w:rsidRPr="009B5D91">
              <w:rPr>
                <w:rFonts w:ascii="Times New Roman" w:eastAsia="宋体" w:hAnsi="Times New Roman" w:cs="宋体" w:hint="eastAsia"/>
                <w:szCs w:val="21"/>
              </w:rPr>
              <w:t>）油品管理情况。</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现场抽查。</w:t>
            </w:r>
          </w:p>
        </w:tc>
        <w:tc>
          <w:tcPr>
            <w:tcW w:w="5953" w:type="dxa"/>
            <w:vAlign w:val="center"/>
          </w:tcPr>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6.9.1.9</w:t>
            </w:r>
            <w:r w:rsidRPr="009B5D91">
              <w:rPr>
                <w:rFonts w:ascii="Times New Roman" w:eastAsia="宋体" w:hAnsi="Times New Roman" w:cs="宋体" w:hint="eastAsia"/>
                <w:szCs w:val="21"/>
              </w:rPr>
              <w:t xml:space="preserve">　井口和平硐口</w:t>
            </w:r>
            <w:r w:rsidRPr="009B5D91">
              <w:rPr>
                <w:rFonts w:ascii="Times New Roman" w:eastAsia="宋体" w:hAnsi="Times New Roman" w:cs="宋体" w:hint="eastAsia"/>
                <w:szCs w:val="21"/>
              </w:rPr>
              <w:t>50m</w:t>
            </w:r>
            <w:r w:rsidRPr="009B5D91">
              <w:rPr>
                <w:rFonts w:ascii="Times New Roman" w:eastAsia="宋体" w:hAnsi="Times New Roman" w:cs="宋体" w:hint="eastAsia"/>
                <w:szCs w:val="21"/>
              </w:rPr>
              <w:t>范围内的建筑物内不得存放燃油、油脂或其它可燃材料。</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6.9.1.11</w:t>
            </w:r>
            <w:r w:rsidRPr="009B5D91">
              <w:rPr>
                <w:rFonts w:ascii="Times New Roman" w:eastAsia="宋体" w:hAnsi="Times New Roman" w:cs="宋体" w:hint="eastAsia"/>
                <w:szCs w:val="21"/>
              </w:rPr>
              <w:t xml:space="preserve">　储油硐室和加油站应符合下列要求：</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应有独立回风道；与巷道连接处应设甲级防火门；储油量不超过三昼夜的需用量；每个油罐或者油桶均应有明确标识和编号；储油硐室附近和加油站内应设集油坑；集油坑容积</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储存油罐的不小于油罐容积的</w:t>
            </w:r>
            <w:r w:rsidRPr="009B5D91">
              <w:rPr>
                <w:rFonts w:ascii="Times New Roman" w:eastAsia="宋体" w:hAnsi="Times New Roman" w:cs="宋体" w:hint="eastAsia"/>
                <w:szCs w:val="21"/>
              </w:rPr>
              <w:t>1.5</w:t>
            </w:r>
            <w:r w:rsidRPr="009B5D91">
              <w:rPr>
                <w:rFonts w:ascii="Times New Roman" w:eastAsia="宋体" w:hAnsi="Times New Roman" w:cs="宋体" w:hint="eastAsia"/>
                <w:szCs w:val="21"/>
              </w:rPr>
              <w:t>倍</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储存油桶的不</w:t>
            </w:r>
            <w:r w:rsidRPr="009B5D91">
              <w:rPr>
                <w:rFonts w:ascii="Times New Roman" w:eastAsia="宋体" w:hAnsi="Times New Roman" w:cs="宋体" w:hint="eastAsia"/>
                <w:spacing w:val="-6"/>
                <w:szCs w:val="21"/>
              </w:rPr>
              <w:t>小于最大油桶容积的</w:t>
            </w:r>
            <w:r w:rsidRPr="009B5D91">
              <w:rPr>
                <w:rFonts w:ascii="Times New Roman" w:eastAsia="宋体" w:hAnsi="Times New Roman" w:cs="宋体" w:hint="eastAsia"/>
                <w:spacing w:val="-6"/>
                <w:szCs w:val="21"/>
              </w:rPr>
              <w:t>1.1</w:t>
            </w:r>
            <w:r w:rsidRPr="009B5D91">
              <w:rPr>
                <w:rFonts w:ascii="Times New Roman" w:eastAsia="宋体" w:hAnsi="Times New Roman" w:cs="宋体" w:hint="eastAsia"/>
                <w:spacing w:val="-6"/>
                <w:szCs w:val="21"/>
              </w:rPr>
              <w:t>倍</w:t>
            </w:r>
            <w:r w:rsidRPr="009B5D91">
              <w:rPr>
                <w:rFonts w:ascii="Times New Roman" w:eastAsia="宋体" w:hAnsi="Times New Roman" w:cs="宋体" w:hint="eastAsia"/>
                <w:spacing w:val="-6"/>
                <w:szCs w:val="21"/>
              </w:rPr>
              <w:t>;</w:t>
            </w:r>
            <w:r w:rsidRPr="009B5D91">
              <w:rPr>
                <w:rFonts w:ascii="Times New Roman" w:eastAsia="宋体" w:hAnsi="Times New Roman" w:cs="宋体" w:hint="eastAsia"/>
                <w:spacing w:val="-6"/>
                <w:szCs w:val="21"/>
              </w:rPr>
              <w:t>加油站的不小于</w:t>
            </w:r>
            <w:r w:rsidRPr="009B5D91">
              <w:rPr>
                <w:rFonts w:ascii="Times New Roman" w:eastAsia="宋体" w:hAnsi="Times New Roman" w:cs="宋体" w:hint="eastAsia"/>
                <w:spacing w:val="-6"/>
                <w:szCs w:val="21"/>
              </w:rPr>
              <w:t>0,5m</w:t>
            </w:r>
            <w:r w:rsidRPr="009B5D91">
              <w:rPr>
                <w:rFonts w:ascii="Times New Roman" w:eastAsia="宋体" w:hAnsi="Times New Roman" w:cs="宋体" w:hint="eastAsia"/>
                <w:spacing w:val="-6"/>
                <w:szCs w:val="21"/>
              </w:rPr>
              <w:t>³；应定期检查油罐，发现泄漏立即停止使用；修理油罐应采取安全措施，经过审批后进行；油桶应分类摆放整齐，油桶和空桶分开存放，并严密封盖；地面和墙壁应光滑、不渗漏，应有使溢流流向集油坑的坡度；收集的油料应尽快运出矿井。</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szCs w:val="21"/>
              </w:rPr>
              <w:lastRenderedPageBreak/>
              <w:t>9</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防透水管理</w:t>
            </w:r>
          </w:p>
        </w:tc>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20</w:t>
            </w:r>
            <w:r w:rsidRPr="009B5D91">
              <w:rPr>
                <w:rFonts w:ascii="Times New Roman" w:eastAsia="宋体" w:hAnsi="Times New Roman" w:cs="宋体" w:hint="eastAsia"/>
                <w:szCs w:val="21"/>
              </w:rPr>
              <w:t>）地表及大气降水危及井下安全时的防治水措施。</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查阅设计等资料结合现场抽查。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（六）矿区及其附近的地表水或者大气降水危及井下安全时，未按设计采取防治水措施。</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（十二）受地表水倒灌威胁的矿井在强降雨天气或者其来水上游发生洪水期间，未实施停产撤人。</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6.8.2.5</w:t>
            </w:r>
            <w:r w:rsidRPr="009B5D91">
              <w:rPr>
                <w:rFonts w:ascii="Times New Roman" w:eastAsia="宋体" w:hAnsi="Times New Roman" w:cs="宋体" w:hint="eastAsia"/>
                <w:szCs w:val="21"/>
              </w:rPr>
              <w:t xml:space="preserve">　矿区及其附近的地表水或大气降水有可能危及井下安全时，应根据具体情况采取设防洪堤、截水沟、封闭溶洞或报废的矿井和钻孔、留设防水矿柱等防范措施。</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jc w:val="left"/>
              <w:rPr>
                <w:rFonts w:ascii="Times New Roman" w:eastAsia="宋体" w:hAnsi="Times New Roman" w:cs="宋体"/>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21</w:t>
            </w:r>
            <w:r w:rsidRPr="009B5D91">
              <w:rPr>
                <w:rFonts w:ascii="Times New Roman" w:eastAsia="宋体" w:hAnsi="Times New Roman" w:cs="宋体" w:hint="eastAsia"/>
                <w:szCs w:val="21"/>
              </w:rPr>
              <w:t>）防治水技术方案。</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查阅防治水方案等资料，查验相关施工记录等并结合现场抽查。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（十一）在突水威胁区域或者可疑区域进行采掘作业，存在下列情形之一的：</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未编制防治水技术方案，或者未在施工前制定专门的施工安全技术措施。</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6.1.4.4</w:t>
            </w:r>
            <w:r w:rsidRPr="009B5D91">
              <w:rPr>
                <w:rFonts w:ascii="Times New Roman" w:eastAsia="宋体" w:hAnsi="Times New Roman" w:cs="宋体" w:hint="eastAsia"/>
                <w:szCs w:val="21"/>
              </w:rPr>
              <w:t xml:space="preserve">　在强含水层及高水压地层中作业应遵守下列规定：</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——编制防治水技术方案；</w:t>
            </w:r>
          </w:p>
          <w:p w:rsidR="009B5D91" w:rsidRPr="009B5D91" w:rsidRDefault="009B5D91" w:rsidP="009B5D91">
            <w:pPr>
              <w:widowControl/>
              <w:ind w:firstLineChars="200" w:firstLine="420"/>
              <w:rPr>
                <w:rFonts w:ascii="Times New Roman" w:eastAsia="宋体" w:hAnsi="Times New Roman" w:cs="宋体" w:hint="eastAsia"/>
                <w:b/>
                <w:szCs w:val="21"/>
              </w:rPr>
            </w:pPr>
            <w:r w:rsidRPr="009B5D91">
              <w:rPr>
                <w:rFonts w:ascii="Times New Roman" w:eastAsia="宋体" w:hAnsi="Times New Roman" w:cs="宋体" w:hint="eastAsia"/>
                <w:szCs w:val="21"/>
              </w:rPr>
              <w:t>——施工前应制定专门的施工安全技术措施。</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szCs w:val="21"/>
              </w:rPr>
              <w:lastRenderedPageBreak/>
              <w:t>9</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防透水管理</w:t>
            </w:r>
          </w:p>
        </w:tc>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22</w:t>
            </w:r>
            <w:r w:rsidRPr="009B5D91">
              <w:rPr>
                <w:rFonts w:ascii="Times New Roman" w:eastAsia="宋体" w:hAnsi="Times New Roman" w:cs="宋体" w:hint="eastAsia"/>
                <w:szCs w:val="21"/>
              </w:rPr>
              <w:t>）井口防治水措施。</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现场检查。</w:t>
            </w:r>
          </w:p>
        </w:tc>
        <w:tc>
          <w:tcPr>
            <w:tcW w:w="5953" w:type="dxa"/>
          </w:tcPr>
          <w:p w:rsidR="009B5D91" w:rsidRPr="009B5D91" w:rsidRDefault="009B5D91" w:rsidP="009B5D91">
            <w:pPr>
              <w:widowControl/>
              <w:overflowPunct w:val="0"/>
              <w:spacing w:line="280" w:lineRule="exact"/>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overflowPunct w:val="0"/>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overflowPunct w:val="0"/>
              <w:spacing w:line="28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（八）井口标高未达到当地历史最高洪水位</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米以上，且未按设计采取相应防护措施。</w:t>
            </w:r>
          </w:p>
          <w:p w:rsidR="009B5D91" w:rsidRPr="009B5D91" w:rsidRDefault="009B5D91" w:rsidP="009B5D91">
            <w:pPr>
              <w:widowControl/>
              <w:spacing w:line="280" w:lineRule="exact"/>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6.8.2.3</w:t>
            </w:r>
            <w:r w:rsidRPr="009B5D91">
              <w:rPr>
                <w:rFonts w:ascii="Times New Roman" w:eastAsia="宋体" w:hAnsi="Times New Roman" w:cs="宋体" w:hint="eastAsia"/>
                <w:szCs w:val="21"/>
              </w:rPr>
              <w:t xml:space="preserve">　矿井（竖井、斜井、平硐等）井口的标高应高于当地历史最高洪水位</w:t>
            </w:r>
            <w:r w:rsidRPr="009B5D91">
              <w:rPr>
                <w:rFonts w:ascii="Times New Roman" w:eastAsia="宋体" w:hAnsi="Times New Roman" w:cs="宋体" w:hint="eastAsia"/>
                <w:szCs w:val="21"/>
              </w:rPr>
              <w:t>1m</w:t>
            </w:r>
            <w:r w:rsidRPr="009B5D91">
              <w:rPr>
                <w:rFonts w:ascii="Times New Roman" w:eastAsia="宋体" w:hAnsi="Times New Roman" w:cs="宋体" w:hint="eastAsia"/>
                <w:szCs w:val="21"/>
              </w:rPr>
              <w:t>以上。工业场地的地面标高应高于当地历史最高洪水位。</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jc w:val="center"/>
              <w:rPr>
                <w:rFonts w:ascii="Times New Roman" w:eastAsia="宋体" w:hAnsi="Times New Roman" w:cs="宋体"/>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23</w:t>
            </w:r>
            <w:r w:rsidRPr="009B5D91">
              <w:rPr>
                <w:rFonts w:ascii="Times New Roman" w:eastAsia="宋体" w:hAnsi="Times New Roman" w:cs="宋体" w:hint="eastAsia"/>
                <w:szCs w:val="21"/>
              </w:rPr>
              <w:t>）水害隐患排查。</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查阅水文地质等资料。</w:t>
            </w:r>
          </w:p>
        </w:tc>
        <w:tc>
          <w:tcPr>
            <w:tcW w:w="5953" w:type="dxa"/>
            <w:vAlign w:val="center"/>
          </w:tcPr>
          <w:p w:rsidR="009B5D91" w:rsidRPr="009B5D91" w:rsidRDefault="009B5D91" w:rsidP="009B5D91">
            <w:pPr>
              <w:widowControl/>
              <w:spacing w:line="280" w:lineRule="exact"/>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6.8.2.1</w:t>
            </w:r>
            <w:r w:rsidRPr="009B5D91">
              <w:rPr>
                <w:rFonts w:ascii="Times New Roman" w:eastAsia="宋体" w:hAnsi="Times New Roman" w:cs="宋体" w:hint="eastAsia"/>
                <w:szCs w:val="21"/>
              </w:rPr>
              <w:t xml:space="preserve">　应查清矿区及其附近地表的水流系统、汇水面积、河流沟渠汇水情况、疏水能力、积水区、水利工程现状和规划情况，以及当地日最大降雨量、历年最高洪水位，并结合矿区特点建立和健全防水、排水系统。</w:t>
            </w:r>
          </w:p>
          <w:p w:rsidR="009B5D91" w:rsidRPr="009B5D91" w:rsidRDefault="009B5D91" w:rsidP="009B5D91">
            <w:pPr>
              <w:widowControl/>
              <w:spacing w:line="28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6.8.3.1</w:t>
            </w:r>
            <w:r w:rsidRPr="009B5D91">
              <w:rPr>
                <w:rFonts w:ascii="Times New Roman" w:eastAsia="宋体" w:hAnsi="Times New Roman" w:cs="宋体" w:hint="eastAsia"/>
                <w:szCs w:val="21"/>
              </w:rPr>
              <w:t xml:space="preserve">　应调查核实矿区范围内的小矿井、老井、老釆空区、现有生产矿井的积水区、含水层、岩溶带、地质构造等详细情况，并填绘矿区水文地质图。</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rPr>
                <w:rFonts w:ascii="Times New Roman" w:eastAsia="宋体" w:hAnsi="Times New Roman" w:cs="宋体"/>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24</w:t>
            </w:r>
            <w:r w:rsidRPr="009B5D91">
              <w:rPr>
                <w:rFonts w:ascii="Times New Roman" w:eastAsia="宋体" w:hAnsi="Times New Roman" w:cs="宋体" w:hint="eastAsia"/>
                <w:szCs w:val="21"/>
              </w:rPr>
              <w:t>）探放水作业管理。</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查阅探放水设计等资料，查验相关探放水记录等并结合现场抽查。</w:t>
            </w:r>
          </w:p>
        </w:tc>
        <w:tc>
          <w:tcPr>
            <w:tcW w:w="5953" w:type="dxa"/>
            <w:vAlign w:val="center"/>
          </w:tcPr>
          <w:p w:rsidR="009B5D91" w:rsidRPr="009B5D91" w:rsidRDefault="009B5D91" w:rsidP="009B5D91">
            <w:pPr>
              <w:widowControl/>
              <w:spacing w:line="280" w:lineRule="exact"/>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（十一）在突水威胁区域或者可疑区域进行采掘作业，存在下列情形之一的：</w:t>
            </w:r>
          </w:p>
          <w:p w:rsidR="009B5D91" w:rsidRPr="009B5D91" w:rsidRDefault="009B5D91" w:rsidP="009B5D91">
            <w:pPr>
              <w:widowControl/>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未超前探放水，或者超前钻孔的数量、深度低于设计要求，或者超前钻孔方位不符合设计要求。</w:t>
            </w:r>
          </w:p>
          <w:p w:rsidR="009B5D91" w:rsidRPr="009B5D91" w:rsidRDefault="009B5D91" w:rsidP="009B5D91">
            <w:pPr>
              <w:widowControl/>
              <w:spacing w:line="280" w:lineRule="exact"/>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6.8.3.5</w:t>
            </w:r>
            <w:r w:rsidRPr="009B5D91">
              <w:rPr>
                <w:rFonts w:ascii="Times New Roman" w:eastAsia="宋体" w:hAnsi="Times New Roman" w:cs="宋体" w:hint="eastAsia"/>
                <w:szCs w:val="21"/>
              </w:rPr>
              <w:t xml:space="preserve">　对接近水体的地带或与水体有联系的可疑地段，应坚持“有疑必探，先探后掘</w:t>
            </w:r>
            <w:r w:rsidRPr="009B5D91">
              <w:rPr>
                <w:rFonts w:ascii="Times New Roman" w:eastAsia="宋体" w:hAnsi="Times New Roman" w:cs="宋体" w:hint="eastAsia"/>
                <w:szCs w:val="21"/>
                <w:lang w:val="zh-CN"/>
              </w:rPr>
              <w:t>”的</w:t>
            </w:r>
            <w:r w:rsidRPr="009B5D91">
              <w:rPr>
                <w:rFonts w:ascii="Times New Roman" w:eastAsia="宋体" w:hAnsi="Times New Roman" w:cs="宋体" w:hint="eastAsia"/>
                <w:szCs w:val="21"/>
              </w:rPr>
              <w:t>原则，编制探放水设计。</w:t>
            </w:r>
          </w:p>
          <w:p w:rsidR="009B5D91" w:rsidRPr="009B5D91" w:rsidRDefault="009B5D91" w:rsidP="009B5D91">
            <w:pPr>
              <w:widowControl/>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6.1.4.4</w:t>
            </w:r>
            <w:r w:rsidRPr="009B5D91">
              <w:rPr>
                <w:rFonts w:ascii="Times New Roman" w:eastAsia="宋体" w:hAnsi="Times New Roman" w:cs="宋体" w:hint="eastAsia"/>
                <w:szCs w:val="21"/>
              </w:rPr>
              <w:t xml:space="preserve">　在强含水层及高水压地层中作业应遵守下列规定：</w:t>
            </w:r>
          </w:p>
          <w:p w:rsidR="009B5D91" w:rsidRPr="009B5D91" w:rsidRDefault="009B5D91" w:rsidP="009B5D91">
            <w:pPr>
              <w:widowControl/>
              <w:spacing w:line="280" w:lineRule="exact"/>
              <w:ind w:firstLineChars="200" w:firstLine="420"/>
              <w:rPr>
                <w:rFonts w:ascii="Times New Roman" w:eastAsia="宋体" w:hAnsi="Times New Roman" w:cs="宋体"/>
                <w:color w:val="2D2E2F"/>
                <w:szCs w:val="21"/>
                <w:lang w:val="zh-TW"/>
              </w:rPr>
            </w:pPr>
            <w:r w:rsidRPr="009B5D91">
              <w:rPr>
                <w:rFonts w:ascii="Times New Roman" w:eastAsia="宋体" w:hAnsi="Times New Roman" w:cs="宋体" w:hint="eastAsia"/>
                <w:szCs w:val="21"/>
              </w:rPr>
              <w:t>——边探边掘：打钻孔超前探水，每次钻孔数量不少于</w:t>
            </w: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个；钻孔深度在竖井中不小于</w:t>
            </w:r>
            <w:r w:rsidRPr="009B5D91">
              <w:rPr>
                <w:rFonts w:ascii="Times New Roman" w:eastAsia="宋体" w:hAnsi="Times New Roman" w:cs="宋体" w:hint="eastAsia"/>
                <w:szCs w:val="21"/>
              </w:rPr>
              <w:t>40m</w:t>
            </w:r>
            <w:r w:rsidRPr="009B5D91">
              <w:rPr>
                <w:rFonts w:ascii="Times New Roman" w:eastAsia="宋体" w:hAnsi="Times New Roman" w:cs="宋体" w:hint="eastAsia"/>
                <w:szCs w:val="21"/>
              </w:rPr>
              <w:t>，在平巷中不小于</w:t>
            </w:r>
            <w:r w:rsidRPr="009B5D91">
              <w:rPr>
                <w:rFonts w:ascii="Times New Roman" w:eastAsia="宋体" w:hAnsi="Times New Roman" w:cs="宋体" w:hint="eastAsia"/>
                <w:szCs w:val="21"/>
              </w:rPr>
              <w:t>10m</w:t>
            </w:r>
            <w:r w:rsidRPr="009B5D91">
              <w:rPr>
                <w:rFonts w:ascii="Times New Roman" w:eastAsia="宋体" w:hAnsi="Times New Roman" w:cs="宋体" w:hint="eastAsia"/>
                <w:szCs w:val="21"/>
              </w:rPr>
              <w:t>。</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szCs w:val="21"/>
              </w:rPr>
              <w:lastRenderedPageBreak/>
              <w:t>9</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防透水管理</w:t>
            </w:r>
          </w:p>
        </w:tc>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25</w:t>
            </w:r>
            <w:r w:rsidRPr="009B5D91">
              <w:rPr>
                <w:rFonts w:ascii="Times New Roman" w:eastAsia="宋体" w:hAnsi="Times New Roman" w:cs="宋体" w:hint="eastAsia"/>
                <w:szCs w:val="21"/>
              </w:rPr>
              <w:t>）水文地质类型中等或复杂的矿井的“三专两探一撤”措施。</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查阅机构、人员、设备资料并现场抽查询问有关人员。</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（九）水文地质类型为中等或者复杂的矿井，存在下列情形之一的：</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未配备防治水专业技术人员；</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未设置防治水机构，或者未建立探放水队伍；</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未配齐专用探放水设备，或者未按设计进行探放水作业。</w:t>
            </w:r>
          </w:p>
          <w:p w:rsidR="009B5D91" w:rsidRPr="009B5D91" w:rsidRDefault="009B5D91" w:rsidP="009B5D91">
            <w:pPr>
              <w:widowControl/>
              <w:ind w:firstLineChars="200" w:firstLine="422"/>
              <w:rPr>
                <w:rFonts w:ascii="Times New Roman" w:eastAsia="宋体" w:hAnsi="Times New Roman" w:cs="宋体"/>
                <w:b/>
                <w:bCs/>
                <w:szCs w:val="21"/>
              </w:rPr>
            </w:pPr>
            <w:r w:rsidRPr="009B5D91">
              <w:rPr>
                <w:rFonts w:ascii="Times New Roman" w:eastAsia="宋体" w:hAnsi="Times New Roman" w:cs="宋体" w:hint="eastAsia"/>
                <w:b/>
                <w:bCs/>
                <w:szCs w:val="21"/>
              </w:rPr>
              <w:t>《金属非金属地下矿山防治水安全技术规范》（</w:t>
            </w:r>
            <w:r w:rsidRPr="009B5D91">
              <w:rPr>
                <w:rFonts w:ascii="Times New Roman" w:eastAsia="宋体" w:hAnsi="Times New Roman" w:cs="宋体" w:hint="eastAsia"/>
                <w:b/>
                <w:bCs/>
                <w:szCs w:val="21"/>
              </w:rPr>
              <w:t>AQ 20</w:t>
            </w:r>
            <w:r w:rsidRPr="009B5D91">
              <w:rPr>
                <w:rFonts w:ascii="Times New Roman" w:eastAsia="宋体" w:hAnsi="Times New Roman" w:cs="宋体"/>
                <w:b/>
                <w:bCs/>
                <w:szCs w:val="21"/>
              </w:rPr>
              <w:t>61</w:t>
            </w:r>
            <w:r w:rsidRPr="009B5D91">
              <w:rPr>
                <w:rFonts w:ascii="Times New Roman" w:eastAsia="宋体" w:hAnsi="Times New Roman" w:cs="宋体" w:hint="eastAsia"/>
                <w:b/>
                <w:bCs/>
                <w:szCs w:val="21"/>
              </w:rPr>
              <w:t>-2018</w:t>
            </w:r>
            <w:r w:rsidRPr="009B5D91">
              <w:rPr>
                <w:rFonts w:ascii="Times New Roman" w:eastAsia="宋体" w:hAnsi="Times New Roman" w:cs="宋体" w:hint="eastAsia"/>
                <w:b/>
                <w:bCs/>
                <w:szCs w:val="21"/>
              </w:rPr>
              <w:t>）</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4.3</w:t>
            </w:r>
            <w:r w:rsidRPr="009B5D91">
              <w:rPr>
                <w:rFonts w:ascii="Times New Roman" w:eastAsia="宋体" w:hAnsi="Times New Roman" w:cs="宋体" w:hint="eastAsia"/>
                <w:szCs w:val="21"/>
              </w:rPr>
              <w:t xml:space="preserve">　水文地质条件中等矿山应成立相应防治水机构，配置防治水专业技术人员，配备防治水及抢险救灾设备，建立探放水队伍。</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水文地质条件复杂矿山应设立专门防治水机构，配置专职防治水专业技术人员，建立专业探放水队伍，配备相应的防排水设施、配齐专用探水装备和防治水抢险救灾设备。</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三、严格安全生产基本条件</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（五）严格金属非金属地下矿山安全生产基本条件。</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宋体"/>
                <w:szCs w:val="21"/>
              </w:rPr>
              <w:t>4.</w:t>
            </w:r>
            <w:r w:rsidRPr="009B5D91">
              <w:rPr>
                <w:rFonts w:ascii="Times New Roman" w:eastAsia="宋体" w:hAnsi="Times New Roman" w:cs="宋体" w:hint="eastAsia"/>
                <w:szCs w:val="21"/>
              </w:rPr>
              <w:t>防排水系统。水文地质类型为中等及以上的金属非金属地下矿山应当严格落实“三专两探一撤”措施（配备防治水专业技术人员、建立专门的探放水队伍、配齐专用的探放水设备，采用物探、钻探等方法进行探放水，且在遇到重大险情时必须立即停产撤人）。</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szCs w:val="21"/>
              </w:rPr>
              <w:lastRenderedPageBreak/>
              <w:t>9</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防透水管理</w:t>
            </w:r>
          </w:p>
        </w:tc>
        <w:tc>
          <w:tcPr>
            <w:tcW w:w="1020" w:type="dxa"/>
            <w:tcBorders>
              <w:bottom w:val="single" w:sz="4" w:space="0" w:color="000000"/>
            </w:tcBorders>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26</w:t>
            </w:r>
            <w:r w:rsidRPr="009B5D91">
              <w:rPr>
                <w:rFonts w:ascii="Times New Roman" w:eastAsia="宋体" w:hAnsi="Times New Roman" w:cs="宋体" w:hint="eastAsia"/>
                <w:szCs w:val="21"/>
              </w:rPr>
              <w:t>）井下排水系统设置情况。</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查阅设计等资料结合现场抽查。</w:t>
            </w:r>
          </w:p>
        </w:tc>
        <w:tc>
          <w:tcPr>
            <w:tcW w:w="5953" w:type="dxa"/>
            <w:vAlign w:val="center"/>
          </w:tcPr>
          <w:p w:rsidR="009B5D91" w:rsidRPr="009B5D91" w:rsidRDefault="009B5D91" w:rsidP="009B5D91">
            <w:pPr>
              <w:widowControl/>
              <w:spacing w:line="270" w:lineRule="exact"/>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spacing w:line="27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spacing w:line="27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（七）井下主要排水系统存在下列情形之一的：</w:t>
            </w:r>
          </w:p>
          <w:p w:rsidR="009B5D91" w:rsidRPr="009B5D91" w:rsidRDefault="009B5D91" w:rsidP="009B5D91">
            <w:pPr>
              <w:widowControl/>
              <w:spacing w:line="27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排水泵数量少于</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台，或者工作水泵、备用水泵的额定排水能力低于设计要求；</w:t>
            </w:r>
          </w:p>
          <w:p w:rsidR="009B5D91" w:rsidRPr="009B5D91" w:rsidRDefault="009B5D91" w:rsidP="009B5D91">
            <w:pPr>
              <w:widowControl/>
              <w:spacing w:line="27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井巷中未按设计设置工作和备用排水管路，或者排水管路与水泵未有效连接；</w:t>
            </w:r>
          </w:p>
          <w:p w:rsidR="009B5D91" w:rsidRPr="009B5D91" w:rsidRDefault="009B5D91" w:rsidP="009B5D91">
            <w:pPr>
              <w:widowControl/>
              <w:spacing w:line="27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井下最低中段的主水泵房通往中段巷道的出口未装设防水门，或者另外一个出口未高于水泵房地面</w:t>
            </w:r>
            <w:r w:rsidRPr="009B5D91">
              <w:rPr>
                <w:rFonts w:ascii="Times New Roman" w:eastAsia="宋体" w:hAnsi="Times New Roman" w:cs="宋体" w:hint="eastAsia"/>
                <w:szCs w:val="21"/>
              </w:rPr>
              <w:t>7</w:t>
            </w:r>
            <w:r w:rsidRPr="009B5D91">
              <w:rPr>
                <w:rFonts w:ascii="Times New Roman" w:eastAsia="宋体" w:hAnsi="Times New Roman" w:cs="宋体" w:hint="eastAsia"/>
                <w:szCs w:val="21"/>
              </w:rPr>
              <w:t>米以上；</w:t>
            </w:r>
          </w:p>
          <w:p w:rsidR="009B5D91" w:rsidRPr="009B5D91" w:rsidRDefault="009B5D91" w:rsidP="009B5D91">
            <w:pPr>
              <w:widowControl/>
              <w:spacing w:line="27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利用采空区或者其他废弃巷道作为水仓。</w:t>
            </w:r>
          </w:p>
          <w:p w:rsidR="009B5D91" w:rsidRPr="009B5D91" w:rsidRDefault="009B5D91" w:rsidP="009B5D91">
            <w:pPr>
              <w:widowControl/>
              <w:spacing w:line="27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（十）水文地质类型复杂的矿山存在下列情形之一的：</w:t>
            </w:r>
          </w:p>
          <w:p w:rsidR="009B5D91" w:rsidRPr="009B5D91" w:rsidRDefault="009B5D91" w:rsidP="009B5D91">
            <w:pPr>
              <w:widowControl/>
              <w:spacing w:line="27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主要排水系统的水仓与水泵房之间的隔墙或者配水阀未按设计设置。</w:t>
            </w:r>
          </w:p>
          <w:p w:rsidR="009B5D91" w:rsidRPr="009B5D91" w:rsidRDefault="009B5D91" w:rsidP="009B5D91">
            <w:pPr>
              <w:widowControl/>
              <w:spacing w:line="270" w:lineRule="exact"/>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spacing w:line="27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6.8.4.3</w:t>
            </w:r>
            <w:r w:rsidRPr="009B5D91">
              <w:rPr>
                <w:rFonts w:ascii="Times New Roman" w:eastAsia="宋体" w:hAnsi="Times New Roman" w:cs="宋体" w:hint="eastAsia"/>
                <w:szCs w:val="21"/>
              </w:rPr>
              <w:t xml:space="preserve">　井下主要排水设备应包括工作水泵、备用水泵和检修水泵。工作水泵应能在</w:t>
            </w:r>
            <w:r w:rsidRPr="009B5D91">
              <w:rPr>
                <w:rFonts w:ascii="Times New Roman" w:eastAsia="宋体" w:hAnsi="Times New Roman" w:cs="宋体" w:hint="eastAsia"/>
                <w:szCs w:val="21"/>
              </w:rPr>
              <w:t>20 h</w:t>
            </w:r>
            <w:r w:rsidRPr="009B5D91">
              <w:rPr>
                <w:rFonts w:ascii="Times New Roman" w:eastAsia="宋体" w:hAnsi="Times New Roman" w:cs="宋体" w:hint="eastAsia"/>
                <w:szCs w:val="21"/>
              </w:rPr>
              <w:t>内排出一昼夜正常涌水量；工作水泵和备用水泵应能在</w:t>
            </w:r>
            <w:r w:rsidRPr="009B5D91">
              <w:rPr>
                <w:rFonts w:ascii="Times New Roman" w:eastAsia="宋体" w:hAnsi="Times New Roman" w:cs="宋体" w:hint="eastAsia"/>
                <w:szCs w:val="21"/>
              </w:rPr>
              <w:t>20 h</w:t>
            </w:r>
            <w:r w:rsidRPr="009B5D91">
              <w:rPr>
                <w:rFonts w:ascii="Times New Roman" w:eastAsia="宋体" w:hAnsi="Times New Roman" w:cs="宋体" w:hint="eastAsia"/>
                <w:szCs w:val="21"/>
              </w:rPr>
              <w:t>内排出一昼夜的设计最大排水量。备用水泵能力不小于工作水泵能力的</w:t>
            </w:r>
            <w:r w:rsidRPr="009B5D91">
              <w:rPr>
                <w:rFonts w:ascii="Times New Roman" w:eastAsia="宋体" w:hAnsi="Times New Roman" w:cs="宋体" w:hint="eastAsia"/>
                <w:szCs w:val="21"/>
              </w:rPr>
              <w:t>50%</w:t>
            </w:r>
            <w:r w:rsidRPr="009B5D91">
              <w:rPr>
                <w:rFonts w:ascii="Times New Roman" w:eastAsia="宋体" w:hAnsi="Times New Roman" w:cs="宋体" w:hint="eastAsia"/>
                <w:szCs w:val="21"/>
              </w:rPr>
              <w:t>；检修水泵能力不小于工作水泵能力的</w:t>
            </w:r>
            <w:r w:rsidRPr="009B5D91">
              <w:rPr>
                <w:rFonts w:ascii="Times New Roman" w:eastAsia="宋体" w:hAnsi="Times New Roman" w:cs="宋体" w:hint="eastAsia"/>
                <w:szCs w:val="21"/>
              </w:rPr>
              <w:t>25%</w:t>
            </w:r>
            <w:r w:rsidRPr="009B5D91">
              <w:rPr>
                <w:rFonts w:ascii="Times New Roman" w:eastAsia="宋体" w:hAnsi="Times New Roman" w:cs="宋体" w:hint="eastAsia"/>
                <w:szCs w:val="21"/>
              </w:rPr>
              <w:t>。只设</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台水泵时，水泵型号应相同。</w:t>
            </w:r>
          </w:p>
          <w:p w:rsidR="009B5D91" w:rsidRPr="009B5D91" w:rsidRDefault="009B5D91" w:rsidP="009B5D91">
            <w:pPr>
              <w:widowControl/>
              <w:spacing w:line="27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6.8.4.4</w:t>
            </w:r>
            <w:r w:rsidRPr="009B5D91">
              <w:rPr>
                <w:rFonts w:ascii="Times New Roman" w:eastAsia="宋体" w:hAnsi="Times New Roman" w:cs="宋体" w:hint="eastAsia"/>
                <w:szCs w:val="21"/>
              </w:rPr>
              <w:t xml:space="preserve">　应设工作排水管路和备用排水管路。水泵出口应直接与工作排水管路和备用排水管路连接。工作排水管路应能配合工作水泵在</w:t>
            </w:r>
            <w:r w:rsidRPr="009B5D91">
              <w:rPr>
                <w:rFonts w:ascii="Times New Roman" w:eastAsia="宋体" w:hAnsi="Times New Roman" w:cs="宋体" w:hint="eastAsia"/>
                <w:szCs w:val="21"/>
              </w:rPr>
              <w:t>20h</w:t>
            </w:r>
            <w:r w:rsidRPr="009B5D91">
              <w:rPr>
                <w:rFonts w:ascii="Times New Roman" w:eastAsia="宋体" w:hAnsi="Times New Roman" w:cs="宋体" w:hint="eastAsia"/>
                <w:szCs w:val="21"/>
              </w:rPr>
              <w:t>内排出一昼夜正常涌水量；全部排水管路应能配合工作水泵和备用水泵在</w:t>
            </w:r>
            <w:r w:rsidRPr="009B5D91">
              <w:rPr>
                <w:rFonts w:ascii="Times New Roman" w:eastAsia="宋体" w:hAnsi="Times New Roman" w:cs="宋体" w:hint="eastAsia"/>
                <w:szCs w:val="21"/>
              </w:rPr>
              <w:t>20h</w:t>
            </w:r>
            <w:r w:rsidRPr="009B5D91">
              <w:rPr>
                <w:rFonts w:ascii="Times New Roman" w:eastAsia="宋体" w:hAnsi="Times New Roman" w:cs="宋体" w:hint="eastAsia"/>
                <w:szCs w:val="21"/>
              </w:rPr>
              <w:t xml:space="preserve">内排出一昼夜的设计最大排水量。任意一条排水管路检修时，其他排水管路应能完成正常排水任务。　</w:t>
            </w:r>
          </w:p>
          <w:p w:rsidR="009B5D91" w:rsidRPr="009B5D91" w:rsidRDefault="009B5D91" w:rsidP="009B5D91">
            <w:pPr>
              <w:widowControl/>
              <w:spacing w:line="270" w:lineRule="exact"/>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p>
          <w:p w:rsidR="009B5D91" w:rsidRPr="009B5D91" w:rsidRDefault="009B5D91" w:rsidP="009B5D91">
            <w:pPr>
              <w:widowControl/>
              <w:spacing w:line="27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三、严格安全生产基本条件</w:t>
            </w:r>
          </w:p>
          <w:p w:rsidR="009B5D91" w:rsidRPr="009B5D91" w:rsidRDefault="009B5D91" w:rsidP="009B5D91">
            <w:pPr>
              <w:widowControl/>
              <w:spacing w:line="27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（五）严格金属非金属地下矿山安全生产基本条件。</w:t>
            </w:r>
          </w:p>
          <w:p w:rsidR="009B5D91" w:rsidRPr="009B5D91" w:rsidRDefault="009B5D91" w:rsidP="009B5D91">
            <w:pPr>
              <w:widowControl/>
              <w:spacing w:line="27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防排水系统。</w:t>
            </w:r>
            <w:r w:rsidRPr="009B5D91">
              <w:rPr>
                <w:rFonts w:ascii="宋体" w:eastAsia="宋体" w:hAnsi="宋体" w:cs="宋体" w:hint="eastAsia"/>
                <w:szCs w:val="21"/>
              </w:rPr>
              <w:t>……</w:t>
            </w:r>
            <w:r w:rsidRPr="009B5D91">
              <w:rPr>
                <w:rFonts w:ascii="Times New Roman" w:eastAsia="宋体" w:hAnsi="Times New Roman" w:cs="宋体" w:hint="eastAsia"/>
                <w:szCs w:val="21"/>
              </w:rPr>
              <w:t>金属非金属地下矿山应当建立完善的防排水系统，严禁以废弃巷道、采空区等充作水仓。</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szCs w:val="21"/>
              </w:rPr>
              <w:lastRenderedPageBreak/>
              <w:t>9</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防透水管理</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27</w:t>
            </w:r>
            <w:r w:rsidRPr="009B5D91">
              <w:rPr>
                <w:rFonts w:ascii="Times New Roman" w:eastAsia="宋体" w:hAnsi="Times New Roman" w:cs="宋体" w:hint="eastAsia"/>
                <w:szCs w:val="21"/>
              </w:rPr>
              <w:t>）防水门安装使用。</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查阅设计等资料并结合现场检查。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（十）水文地质类型复杂的矿山存在下列情形之一的：</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关键巷道防水门设置与设计不符。</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6.8.3.3</w:t>
            </w:r>
            <w:r w:rsidRPr="009B5D91">
              <w:rPr>
                <w:rFonts w:ascii="Times New Roman" w:eastAsia="宋体" w:hAnsi="Times New Roman" w:cs="宋体" w:hint="eastAsia"/>
                <w:szCs w:val="21"/>
              </w:rPr>
              <w:t xml:space="preserve">　矿山井下最低中段的主水泵房和变电所的进口应装设防水门，防水门压力等级不低于</w:t>
            </w:r>
            <w:r w:rsidRPr="009B5D91">
              <w:rPr>
                <w:rFonts w:ascii="Times New Roman" w:eastAsia="宋体" w:hAnsi="Times New Roman" w:cs="宋体" w:hint="eastAsia"/>
                <w:szCs w:val="21"/>
              </w:rPr>
              <w:t xml:space="preserve"> 0.1 MPa</w:t>
            </w:r>
            <w:r w:rsidRPr="009B5D91">
              <w:rPr>
                <w:rFonts w:ascii="Times New Roman" w:eastAsia="宋体" w:hAnsi="Times New Roman" w:cs="宋体" w:hint="eastAsia"/>
                <w:szCs w:val="21"/>
              </w:rPr>
              <w:t>。水仓与水泵房之间应隔开，隔墙、水仓与配水井之间的配水阀的压力等级应与防水门相同。</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水文地质条件复杂的矿山应在关键巷道内设置防水门，防止水泵房、中央变电所和竖井等井下关键设施被淹。防水门压力等级应高于其承受的静压且高于一个中段高度的水压。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通往强含水带、积水区、有可能突然大量涌水区域的巷道和专用的截水、放水巷道应设置防水门。防水门压力等级应高于其承受的静压。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防水门应设置在岩石稳固的地点，由专人管理，定期维修，确保可以随时启用。</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overflowPunct w:val="0"/>
              <w:jc w:val="left"/>
              <w:rPr>
                <w:rFonts w:ascii="Times New Roman" w:eastAsia="宋体" w:hAnsi="Times New Roman" w:cs="宋体"/>
                <w:szCs w:val="21"/>
              </w:rPr>
            </w:pPr>
            <w:r w:rsidRPr="009B5D91">
              <w:rPr>
                <w:rFonts w:ascii="Times New Roman" w:eastAsia="宋体" w:hAnsi="Times New Roman" w:cs="宋体"/>
                <w:szCs w:val="21"/>
              </w:rPr>
              <w:lastRenderedPageBreak/>
              <w:t>10</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防坠罐跑车管理</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28</w:t>
            </w:r>
            <w:r w:rsidRPr="009B5D91">
              <w:rPr>
                <w:rFonts w:ascii="Times New Roman" w:eastAsia="宋体" w:hAnsi="Times New Roman" w:cs="宋体" w:hint="eastAsia"/>
                <w:szCs w:val="21"/>
              </w:rPr>
              <w:t>）提升装置、罐笼及钢丝绳等安全设备的使用与检测检验。</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查验产品证书、检测报告、维修台帐等资料结合现场抽查。</w:t>
            </w:r>
          </w:p>
        </w:tc>
        <w:tc>
          <w:tcPr>
            <w:tcW w:w="5953" w:type="dxa"/>
            <w:vAlign w:val="center"/>
          </w:tcPr>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《中华人民共和国安全生产法》</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第三十六条第一款　安全设备的设计、制造、安装、使用、检测、维修、改造和报废，应当符合国家标准或者行业标准。</w:t>
            </w:r>
          </w:p>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（二十二）担负提升人员的提升系统，存在下列情形之一的：</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提升机、防坠器、钢丝绳、连接装置、提升容器未按国家规定进行定期检测检验，或者提升设备的安全保护装置失效。</w:t>
            </w:r>
          </w:p>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4.7.5</w:t>
            </w:r>
            <w:r w:rsidRPr="009B5D91">
              <w:rPr>
                <w:rFonts w:ascii="Times New Roman" w:eastAsia="宋体" w:hAnsi="Times New Roman" w:cs="宋体" w:hint="eastAsia"/>
                <w:szCs w:val="21"/>
              </w:rPr>
              <w:t xml:space="preserve">　矿山使用的涉及人身安全的设备应由专业生产单位生产，并经具有专业资质的检测、检验机构检测、检验合格，方可投入使用；矿山生产期间，应定期由具有专业资质的检测、检验机构进行检测、检验，并出具检测、检验报告。</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rPr>
                <w:rFonts w:ascii="Times New Roman" w:eastAsia="宋体" w:hAnsi="Times New Roman" w:cs="宋体"/>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29</w:t>
            </w:r>
            <w:r w:rsidRPr="009B5D91">
              <w:rPr>
                <w:rFonts w:ascii="Times New Roman" w:eastAsia="宋体" w:hAnsi="Times New Roman" w:cs="宋体" w:hint="eastAsia"/>
                <w:szCs w:val="21"/>
              </w:rPr>
              <w:t>）竖井与各中段连接处的栅栏、阻车器。</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现场抽查。</w:t>
            </w:r>
          </w:p>
        </w:tc>
        <w:tc>
          <w:tcPr>
            <w:tcW w:w="5953" w:type="dxa"/>
            <w:vAlign w:val="center"/>
          </w:tcPr>
          <w:p w:rsidR="009B5D91" w:rsidRPr="009B5D91" w:rsidRDefault="009B5D91" w:rsidP="009B5D91">
            <w:pPr>
              <w:widowControl/>
              <w:overflowPunct w:val="0"/>
              <w:ind w:firstLineChars="200" w:firstLine="410"/>
              <w:rPr>
                <w:rFonts w:ascii="Times New Roman" w:eastAsia="宋体" w:hAnsi="Times New Roman" w:cs="宋体" w:hint="eastAsia"/>
                <w:b/>
                <w:spacing w:val="-3"/>
                <w:szCs w:val="21"/>
              </w:rPr>
            </w:pPr>
            <w:r w:rsidRPr="009B5D91">
              <w:rPr>
                <w:rFonts w:ascii="Times New Roman" w:eastAsia="宋体" w:hAnsi="Times New Roman" w:cs="宋体" w:hint="eastAsia"/>
                <w:b/>
                <w:spacing w:val="-3"/>
                <w:szCs w:val="21"/>
              </w:rPr>
              <w:t>《金属非金属矿山安全规程》</w:t>
            </w:r>
          </w:p>
          <w:p w:rsidR="009B5D91" w:rsidRPr="009B5D91" w:rsidRDefault="009B5D91" w:rsidP="009B5D91">
            <w:pPr>
              <w:widowControl/>
              <w:overflowPunct w:val="0"/>
              <w:ind w:leftChars="200" w:left="420"/>
              <w:rPr>
                <w:rFonts w:ascii="Times New Roman" w:eastAsia="宋体" w:hAnsi="Times New Roman" w:cs="宋体" w:hint="eastAsia"/>
                <w:spacing w:val="-3"/>
                <w:szCs w:val="21"/>
              </w:rPr>
            </w:pPr>
            <w:r w:rsidRPr="009B5D91">
              <w:rPr>
                <w:rFonts w:ascii="Times New Roman" w:eastAsia="宋体" w:hAnsi="Times New Roman" w:cs="宋体" w:hint="eastAsia"/>
                <w:spacing w:val="-3"/>
                <w:szCs w:val="21"/>
              </w:rPr>
              <w:t>6.2.3.4</w:t>
            </w:r>
            <w:r w:rsidRPr="009B5D91">
              <w:rPr>
                <w:rFonts w:ascii="Times New Roman" w:eastAsia="宋体" w:hAnsi="Times New Roman" w:cs="宋体" w:hint="eastAsia"/>
                <w:spacing w:val="-3"/>
                <w:szCs w:val="21"/>
              </w:rPr>
              <w:t xml:space="preserve">　罐笼提升竖井与各水平的连接处应设置下列设施：——足够的照明及视频监视装置；</w:t>
            </w:r>
          </w:p>
          <w:p w:rsidR="009B5D91" w:rsidRPr="009B5D91" w:rsidRDefault="009B5D91" w:rsidP="009B5D91">
            <w:pPr>
              <w:widowControl/>
              <w:overflowPunct w:val="0"/>
              <w:ind w:firstLineChars="200" w:firstLine="408"/>
              <w:rPr>
                <w:rFonts w:ascii="Times New Roman" w:eastAsia="宋体" w:hAnsi="Times New Roman" w:cs="宋体" w:hint="eastAsia"/>
                <w:spacing w:val="-3"/>
                <w:szCs w:val="21"/>
              </w:rPr>
            </w:pPr>
            <w:r w:rsidRPr="009B5D91">
              <w:rPr>
                <w:rFonts w:ascii="Times New Roman" w:eastAsia="宋体" w:hAnsi="Times New Roman" w:cs="宋体" w:hint="eastAsia"/>
                <w:spacing w:val="-3"/>
                <w:szCs w:val="21"/>
              </w:rPr>
              <w:t>——通往罐笼间的进出口设常闭安全门，安全门只应在人员或车辆通过时打开；</w:t>
            </w:r>
          </w:p>
          <w:p w:rsidR="009B5D91" w:rsidRPr="009B5D91" w:rsidRDefault="009B5D91" w:rsidP="009B5D91">
            <w:pPr>
              <w:widowControl/>
              <w:overflowPunct w:val="0"/>
              <w:ind w:firstLineChars="200" w:firstLine="408"/>
              <w:rPr>
                <w:rFonts w:ascii="Times New Roman" w:eastAsia="宋体" w:hAnsi="Times New Roman" w:cs="宋体" w:hint="eastAsia"/>
                <w:spacing w:val="-3"/>
                <w:szCs w:val="21"/>
              </w:rPr>
            </w:pPr>
            <w:r w:rsidRPr="009B5D91">
              <w:rPr>
                <w:rFonts w:ascii="Times New Roman" w:eastAsia="宋体" w:hAnsi="Times New Roman" w:cs="宋体" w:hint="eastAsia"/>
                <w:spacing w:val="-3"/>
                <w:szCs w:val="21"/>
              </w:rPr>
              <w:t>——井口周围应设置高度不小于</w:t>
            </w:r>
            <w:r w:rsidRPr="009B5D91">
              <w:rPr>
                <w:rFonts w:ascii="Times New Roman" w:eastAsia="宋体" w:hAnsi="Times New Roman" w:cs="宋体" w:hint="eastAsia"/>
                <w:spacing w:val="-3"/>
                <w:szCs w:val="21"/>
              </w:rPr>
              <w:t>1.5m</w:t>
            </w:r>
            <w:r w:rsidRPr="009B5D91">
              <w:rPr>
                <w:rFonts w:ascii="Times New Roman" w:eastAsia="宋体" w:hAnsi="Times New Roman" w:cs="宋体" w:hint="eastAsia"/>
                <w:spacing w:val="-3"/>
                <w:szCs w:val="21"/>
              </w:rPr>
              <w:t>的防护栏杆或金属网；</w:t>
            </w:r>
          </w:p>
          <w:p w:rsidR="009B5D91" w:rsidRPr="009B5D91" w:rsidRDefault="009B5D91" w:rsidP="009B5D91">
            <w:pPr>
              <w:widowControl/>
              <w:overflowPunct w:val="0"/>
              <w:ind w:firstLineChars="200" w:firstLine="408"/>
              <w:rPr>
                <w:rFonts w:ascii="Times New Roman" w:eastAsia="宋体" w:hAnsi="Times New Roman" w:cs="宋体" w:hint="eastAsia"/>
                <w:spacing w:val="-3"/>
                <w:szCs w:val="21"/>
              </w:rPr>
            </w:pPr>
            <w:r w:rsidRPr="009B5D91">
              <w:rPr>
                <w:rFonts w:ascii="Times New Roman" w:eastAsia="宋体" w:hAnsi="Times New Roman" w:cs="宋体" w:hint="eastAsia"/>
                <w:spacing w:val="-3"/>
                <w:szCs w:val="21"/>
              </w:rPr>
              <w:t>——候罐平台等应设梯子和高度不小于</w:t>
            </w:r>
            <w:r w:rsidRPr="009B5D91">
              <w:rPr>
                <w:rFonts w:ascii="Times New Roman" w:eastAsia="宋体" w:hAnsi="Times New Roman" w:cs="宋体" w:hint="eastAsia"/>
                <w:spacing w:val="-3"/>
                <w:szCs w:val="21"/>
              </w:rPr>
              <w:t>1.2m</w:t>
            </w:r>
            <w:r w:rsidRPr="009B5D91">
              <w:rPr>
                <w:rFonts w:ascii="Times New Roman" w:eastAsia="宋体" w:hAnsi="Times New Roman" w:cs="宋体" w:hint="eastAsia"/>
                <w:spacing w:val="-3"/>
                <w:szCs w:val="21"/>
              </w:rPr>
              <w:t>的防护栏杆；</w:t>
            </w:r>
          </w:p>
          <w:p w:rsidR="009B5D91" w:rsidRPr="009B5D91" w:rsidRDefault="009B5D91" w:rsidP="009B5D91">
            <w:pPr>
              <w:widowControl/>
              <w:overflowPunct w:val="0"/>
              <w:ind w:firstLineChars="200" w:firstLine="408"/>
              <w:rPr>
                <w:rFonts w:ascii="Times New Roman" w:eastAsia="宋体" w:hAnsi="Times New Roman" w:cs="宋体" w:hint="eastAsia"/>
                <w:spacing w:val="-3"/>
                <w:szCs w:val="21"/>
              </w:rPr>
            </w:pPr>
            <w:r w:rsidRPr="009B5D91">
              <w:rPr>
                <w:rFonts w:ascii="Times New Roman" w:eastAsia="宋体" w:hAnsi="Times New Roman" w:cs="宋体" w:hint="eastAsia"/>
                <w:spacing w:val="-3"/>
                <w:szCs w:val="21"/>
              </w:rPr>
              <w:t>——铺设轨道时设置阻车器；</w:t>
            </w:r>
          </w:p>
          <w:p w:rsidR="009B5D91" w:rsidRPr="009B5D91" w:rsidRDefault="009B5D91" w:rsidP="009B5D91">
            <w:pPr>
              <w:widowControl/>
              <w:overflowPunct w:val="0"/>
              <w:ind w:firstLineChars="200" w:firstLine="408"/>
              <w:rPr>
                <w:rFonts w:ascii="Times New Roman" w:eastAsia="宋体" w:hAnsi="Times New Roman" w:cs="宋体" w:hint="eastAsia"/>
                <w:szCs w:val="21"/>
              </w:rPr>
            </w:pPr>
            <w:r w:rsidRPr="009B5D91">
              <w:rPr>
                <w:rFonts w:ascii="Times New Roman" w:eastAsia="宋体" w:hAnsi="Times New Roman" w:cs="宋体" w:hint="eastAsia"/>
                <w:spacing w:val="-3"/>
                <w:szCs w:val="21"/>
              </w:rPr>
              <w:t>——井筒两侧的马头门应有人行绕道连通。</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jc w:val="left"/>
              <w:rPr>
                <w:rFonts w:ascii="Times New Roman" w:eastAsia="宋体" w:hAnsi="Times New Roman" w:cs="宋体"/>
                <w:szCs w:val="21"/>
              </w:rPr>
            </w:pPr>
            <w:r w:rsidRPr="009B5D91">
              <w:rPr>
                <w:rFonts w:ascii="Times New Roman" w:eastAsia="宋体" w:hAnsi="Times New Roman" w:cs="宋体"/>
                <w:szCs w:val="21"/>
              </w:rPr>
              <w:lastRenderedPageBreak/>
              <w:t>10</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防坠罐跑车管理</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30</w:t>
            </w:r>
            <w:r w:rsidRPr="009B5D91">
              <w:rPr>
                <w:rFonts w:ascii="Times New Roman" w:eastAsia="宋体" w:hAnsi="Times New Roman" w:cs="宋体" w:hint="eastAsia"/>
                <w:szCs w:val="21"/>
              </w:rPr>
              <w:t>）过卷保护装置及防坠装置。</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查阅设计等相关资料并结合现场抽查。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（二十二）担负提升人员的提升系统，存在下列情形之一的：</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竖井提升系统过卷段未按国家规定设置过卷缓冲装置、楔形罐道、过卷挡梁或者不能正常使用，或者提升人员的罐笼提升系统未按国家规定在井架或者井塔的过卷段内设置罐笼防坠装置。</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6.4.4.14</w:t>
            </w:r>
            <w:r w:rsidRPr="009B5D91">
              <w:rPr>
                <w:rFonts w:ascii="Times New Roman" w:eastAsia="宋体" w:hAnsi="Times New Roman" w:cs="宋体" w:hint="eastAsia"/>
                <w:szCs w:val="21"/>
              </w:rPr>
              <w:t xml:space="preserve">　提升竖井的井塔或者井架内和竖井井底应设置过卷段，过卷段高度应符合下列规定：</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提升速度大于</w:t>
            </w:r>
            <w:r w:rsidRPr="009B5D91">
              <w:rPr>
                <w:rFonts w:ascii="Times New Roman" w:eastAsia="宋体" w:hAnsi="Times New Roman" w:cs="宋体" w:hint="eastAsia"/>
                <w:szCs w:val="21"/>
              </w:rPr>
              <w:t>6m/s</w:t>
            </w:r>
            <w:r w:rsidRPr="009B5D91">
              <w:rPr>
                <w:rFonts w:ascii="Times New Roman" w:eastAsia="宋体" w:hAnsi="Times New Roman" w:cs="宋体" w:hint="eastAsia"/>
                <w:szCs w:val="21"/>
              </w:rPr>
              <w:t>时，不小于最高提升速度下运行</w:t>
            </w:r>
            <w:r w:rsidRPr="009B5D91">
              <w:rPr>
                <w:rFonts w:ascii="Times New Roman" w:eastAsia="宋体" w:hAnsi="Times New Roman" w:cs="宋体" w:hint="eastAsia"/>
                <w:szCs w:val="21"/>
              </w:rPr>
              <w:t>1s</w:t>
            </w:r>
            <w:r w:rsidRPr="009B5D91">
              <w:rPr>
                <w:rFonts w:ascii="Times New Roman" w:eastAsia="宋体" w:hAnsi="Times New Roman" w:cs="宋体" w:hint="eastAsia"/>
                <w:szCs w:val="21"/>
              </w:rPr>
              <w:t>的距离或者</w:t>
            </w:r>
            <w:r w:rsidRPr="009B5D91">
              <w:rPr>
                <w:rFonts w:ascii="Times New Roman" w:eastAsia="宋体" w:hAnsi="Times New Roman" w:cs="宋体" w:hint="eastAsia"/>
                <w:szCs w:val="21"/>
              </w:rPr>
              <w:t>10m</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lang w:val="zh-TW" w:eastAsia="zh-TW"/>
              </w:rPr>
              <w:t>提升速度为</w:t>
            </w:r>
            <w:r w:rsidRPr="009B5D91">
              <w:rPr>
                <w:rFonts w:ascii="Times New Roman" w:eastAsia="宋体" w:hAnsi="Times New Roman" w:cs="宋体" w:hint="eastAsia"/>
                <w:szCs w:val="21"/>
                <w:lang w:val="zh-TW" w:eastAsia="zh-TW"/>
              </w:rPr>
              <w:t>3</w:t>
            </w:r>
            <w:r w:rsidRPr="009B5D91">
              <w:rPr>
                <w:rFonts w:ascii="Times New Roman" w:eastAsia="宋体" w:hAnsi="Times New Roman" w:cs="宋体" w:hint="eastAsia"/>
                <w:szCs w:val="21"/>
              </w:rPr>
              <w:t>m/s</w:t>
            </w:r>
            <w:r w:rsidRPr="009B5D91">
              <w:rPr>
                <w:rFonts w:ascii="Times New Roman" w:eastAsia="宋体" w:hAnsi="Times New Roman" w:cs="宋体"/>
                <w:szCs w:val="21"/>
                <w:lang w:eastAsia="zh-TW"/>
              </w:rPr>
              <w:t>～</w:t>
            </w:r>
            <w:r w:rsidRPr="009B5D91">
              <w:rPr>
                <w:rFonts w:ascii="Times New Roman" w:eastAsia="宋体" w:hAnsi="Times New Roman" w:cs="宋体" w:hint="eastAsia"/>
                <w:szCs w:val="21"/>
                <w:lang w:val="zh-TW" w:eastAsia="zh-TW"/>
              </w:rPr>
              <w:t>6</w:t>
            </w:r>
            <w:r w:rsidRPr="009B5D91">
              <w:rPr>
                <w:rFonts w:ascii="Times New Roman" w:eastAsia="宋体" w:hAnsi="Times New Roman" w:cs="宋体" w:hint="eastAsia"/>
                <w:szCs w:val="21"/>
              </w:rPr>
              <w:t>m/s</w:t>
            </w:r>
            <w:r w:rsidRPr="009B5D91">
              <w:rPr>
                <w:rFonts w:ascii="Times New Roman" w:eastAsia="宋体" w:hAnsi="Times New Roman" w:cs="宋体" w:hint="eastAsia"/>
                <w:szCs w:val="21"/>
                <w:lang w:val="zh-TW" w:eastAsia="zh-TW"/>
              </w:rPr>
              <w:t>时，不小于</w:t>
            </w:r>
            <w:r w:rsidRPr="009B5D91">
              <w:rPr>
                <w:rFonts w:ascii="Times New Roman" w:eastAsia="宋体" w:hAnsi="Times New Roman" w:cs="宋体" w:hint="eastAsia"/>
                <w:szCs w:val="21"/>
                <w:lang w:val="zh-TW" w:eastAsia="zh-TW"/>
              </w:rPr>
              <w:t>6</w:t>
            </w:r>
            <w:r w:rsidRPr="009B5D91">
              <w:rPr>
                <w:rFonts w:ascii="Times New Roman" w:eastAsia="宋体" w:hAnsi="Times New Roman" w:cs="宋体" w:hint="eastAsia"/>
                <w:szCs w:val="21"/>
              </w:rPr>
              <w:t>m</w:t>
            </w:r>
            <w:r w:rsidRPr="009B5D91">
              <w:rPr>
                <w:rFonts w:ascii="Times New Roman" w:eastAsia="宋体" w:hAnsi="Times New Roman" w:cs="宋体" w:hint="eastAsia"/>
                <w:szCs w:val="21"/>
              </w:rPr>
              <w:t>；提升速度小于</w:t>
            </w:r>
            <w:r w:rsidRPr="009B5D91">
              <w:rPr>
                <w:rFonts w:ascii="Times New Roman" w:eastAsia="宋体" w:hAnsi="Times New Roman" w:cs="宋体" w:hint="eastAsia"/>
                <w:szCs w:val="21"/>
              </w:rPr>
              <w:t>3m/s</w:t>
            </w:r>
            <w:r w:rsidRPr="009B5D91">
              <w:rPr>
                <w:rFonts w:ascii="Times New Roman" w:eastAsia="宋体" w:hAnsi="Times New Roman" w:cs="宋体" w:hint="eastAsia"/>
                <w:szCs w:val="21"/>
              </w:rPr>
              <w:t>时，不小于</w:t>
            </w:r>
            <w:r w:rsidRPr="009B5D91">
              <w:rPr>
                <w:rFonts w:ascii="Times New Roman" w:eastAsia="宋体" w:hAnsi="Times New Roman" w:cs="宋体" w:hint="eastAsia"/>
                <w:szCs w:val="21"/>
              </w:rPr>
              <w:t>4m</w:t>
            </w:r>
            <w:r w:rsidRPr="009B5D91">
              <w:rPr>
                <w:rFonts w:ascii="Times New Roman" w:eastAsia="宋体" w:hAnsi="Times New Roman" w:cs="宋体" w:hint="eastAsia"/>
                <w:szCs w:val="21"/>
              </w:rPr>
              <w:t>；凿井期间用吊桶提升时，不小于</w:t>
            </w:r>
            <w:r w:rsidRPr="009B5D91">
              <w:rPr>
                <w:rFonts w:ascii="Times New Roman" w:eastAsia="宋体" w:hAnsi="Times New Roman" w:cs="宋体" w:hint="eastAsia"/>
                <w:szCs w:val="21"/>
              </w:rPr>
              <w:t>4m</w:t>
            </w:r>
            <w:r w:rsidRPr="009B5D91">
              <w:rPr>
                <w:rFonts w:ascii="Times New Roman" w:eastAsia="宋体" w:hAnsi="Times New Roman" w:cs="宋体" w:hint="eastAsia"/>
                <w:szCs w:val="21"/>
              </w:rPr>
              <w:t>。</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6.4.4.15</w:t>
            </w:r>
            <w:r w:rsidRPr="009B5D91">
              <w:rPr>
                <w:rFonts w:ascii="Times New Roman" w:eastAsia="宋体" w:hAnsi="Times New Roman" w:cs="宋体" w:hint="eastAsia"/>
                <w:szCs w:val="21"/>
              </w:rPr>
              <w:t xml:space="preserve">　过卷段终端应设置过卷挡梁；发生过卷事故后过卷挡梁应能正常使用。</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宋体" w:hint="eastAsia"/>
                <w:szCs w:val="21"/>
              </w:rPr>
              <w:t>6.4.4.17</w:t>
            </w:r>
            <w:r w:rsidRPr="009B5D91">
              <w:rPr>
                <w:rFonts w:ascii="Times New Roman" w:eastAsia="宋体" w:hAnsi="Times New Roman" w:cs="宋体" w:hint="eastAsia"/>
                <w:szCs w:val="21"/>
              </w:rPr>
              <w:t xml:space="preserve">　提升人员的罐笼提升系统应在井架或者井塔的过卷段内设置罐笼防坠装置，使罐笼下坠高度不超过</w:t>
            </w:r>
            <w:r w:rsidRPr="009B5D91">
              <w:rPr>
                <w:rFonts w:ascii="Times New Roman" w:eastAsia="宋体" w:hAnsi="Times New Roman" w:cs="宋体" w:hint="eastAsia"/>
                <w:szCs w:val="21"/>
              </w:rPr>
              <w:t>0.5m</w:t>
            </w:r>
            <w:r w:rsidRPr="009B5D91">
              <w:rPr>
                <w:rFonts w:ascii="Times New Roman" w:eastAsia="宋体" w:hAnsi="Times New Roman" w:cs="宋体" w:hint="eastAsia"/>
                <w:szCs w:val="21"/>
              </w:rPr>
              <w:t>。</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tcBorders>
              <w:top w:val="single" w:sz="4" w:space="0" w:color="000000"/>
            </w:tcBorders>
            <w:vAlign w:val="center"/>
          </w:tcPr>
          <w:p w:rsidR="009B5D91" w:rsidRPr="009B5D91" w:rsidRDefault="009B5D91" w:rsidP="009B5D91">
            <w:pPr>
              <w:widowControl/>
              <w:overflowPunct w:val="0"/>
              <w:jc w:val="left"/>
              <w:rPr>
                <w:rFonts w:ascii="Times New Roman" w:eastAsia="宋体" w:hAnsi="Times New Roman" w:cs="宋体"/>
                <w:szCs w:val="21"/>
              </w:rPr>
            </w:pPr>
            <w:r w:rsidRPr="009B5D91">
              <w:rPr>
                <w:rFonts w:ascii="Times New Roman" w:eastAsia="宋体" w:hAnsi="Times New Roman" w:cs="宋体"/>
                <w:szCs w:val="21"/>
              </w:rPr>
              <w:lastRenderedPageBreak/>
              <w:t>10</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防坠罐跑车管理</w:t>
            </w:r>
          </w:p>
        </w:tc>
        <w:tc>
          <w:tcPr>
            <w:tcW w:w="1020" w:type="dxa"/>
            <w:tcBorders>
              <w:top w:val="single" w:sz="4" w:space="0" w:color="000000"/>
            </w:tcBorders>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31</w:t>
            </w:r>
            <w:r w:rsidRPr="009B5D91">
              <w:rPr>
                <w:rFonts w:ascii="Times New Roman" w:eastAsia="宋体" w:hAnsi="Times New Roman" w:cs="宋体" w:hint="eastAsia"/>
                <w:szCs w:val="21"/>
              </w:rPr>
              <w:t>）提升系统的保护和闭锁联锁装置。</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查阅相关设计等资料并结合现场抽查。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bCs/>
                <w:szCs w:val="21"/>
              </w:rPr>
            </w:pPr>
            <w:r w:rsidRPr="009B5D91">
              <w:rPr>
                <w:rFonts w:ascii="Times New Roman" w:eastAsia="宋体" w:hAnsi="Times New Roman" w:cs="宋体" w:hint="eastAsia"/>
                <w:b/>
                <w:bCs/>
                <w:szCs w:val="21"/>
              </w:rPr>
              <w:t>《金属非金属矿山重大事故隐患判定标准》</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（二十二）担负提升人员的提升系统，存在下列情形之一的：</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提升机、防坠器、钢丝绳、连接装置、提升容器未按国家规定进行定期检测检验，或者提升设备的安全保护装置失效；</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竖井井口和井下各中段马头门设置的安全门或者摇台与提升机未实现联锁。</w:t>
            </w:r>
          </w:p>
          <w:p w:rsidR="009B5D91" w:rsidRPr="009B5D91" w:rsidRDefault="009B5D91" w:rsidP="009B5D91">
            <w:pPr>
              <w:widowControl/>
              <w:ind w:firstLineChars="200" w:firstLine="422"/>
              <w:jc w:val="left"/>
              <w:rPr>
                <w:rFonts w:ascii="Times New Roman" w:eastAsia="宋体" w:hAnsi="Times New Roman" w:cs="宋体" w:hint="eastAsia"/>
                <w:b/>
                <w:bCs/>
                <w:szCs w:val="21"/>
              </w:rPr>
            </w:pPr>
            <w:r w:rsidRPr="009B5D91">
              <w:rPr>
                <w:rFonts w:ascii="Times New Roman" w:eastAsia="宋体" w:hAnsi="Times New Roman" w:cs="宋体" w:hint="eastAsia"/>
                <w:b/>
                <w:bCs/>
                <w:szCs w:val="21"/>
              </w:rPr>
              <w:t>《金属非金属矿山安全规程》</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6.4.8.13</w:t>
            </w:r>
            <w:r w:rsidRPr="009B5D91">
              <w:rPr>
                <w:rFonts w:ascii="Times New Roman" w:eastAsia="宋体" w:hAnsi="Times New Roman" w:cs="宋体" w:hint="eastAsia"/>
                <w:szCs w:val="21"/>
              </w:rPr>
              <w:t xml:space="preserve">　提升系统应设下列保护和联锁：</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控制电源的失压保护；主电动机回路接地保护；制动状态下主电动机的过电流保护；辅机控制系统釆用交流不停电电源装置（</w:t>
            </w:r>
            <w:r w:rsidRPr="009B5D91">
              <w:rPr>
                <w:rFonts w:ascii="Times New Roman" w:eastAsia="宋体" w:hAnsi="Times New Roman" w:cs="宋体" w:hint="eastAsia"/>
                <w:szCs w:val="21"/>
              </w:rPr>
              <w:t>UPS</w:t>
            </w:r>
            <w:r w:rsidRPr="009B5D91">
              <w:rPr>
                <w:rFonts w:ascii="Times New Roman" w:eastAsia="宋体" w:hAnsi="Times New Roman" w:cs="宋体" w:hint="eastAsia"/>
                <w:szCs w:val="21"/>
              </w:rPr>
              <w:t>）供电时的电源失电保护；高压换向器（或全部电气设备）的隔墙（或围栅）门与断路器之间的联锁；安全制动时不能接通电动机电源的联锁；</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工作制动时电动机不能加速的联锁；高压换向器的电弧闭锁；控制屏加速接触器主触头的失灵闭锁；缠绕式提升机应设松绳保护联锁；采用电气制动时，高压换向器与直流接触器间应有电弧闭锁；主电动机冷却故障或者温升超过额定值的联锁；可控硅整流装置冷却故障的联锁；尾绳工作不正常的联锁；装卸载装置运行不到位的联锁；装矿设施不正常及超载过限的联锁；深度指示器调零装置失灵、摩擦式提升机位置同步未完成的联锁；摇台工作状态的联锁；井口及各中段安全门未关闭的联锁。</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tcBorders>
              <w:bottom w:val="single" w:sz="4" w:space="0" w:color="000000"/>
            </w:tcBorders>
            <w:vAlign w:val="center"/>
          </w:tcPr>
          <w:p w:rsidR="009B5D91" w:rsidRPr="009B5D91" w:rsidRDefault="009B5D91" w:rsidP="009B5D91">
            <w:pPr>
              <w:widowControl/>
              <w:overflowPunct w:val="0"/>
              <w:jc w:val="left"/>
              <w:rPr>
                <w:rFonts w:ascii="Times New Roman" w:eastAsia="宋体" w:hAnsi="Times New Roman" w:cs="宋体"/>
                <w:szCs w:val="21"/>
              </w:rPr>
            </w:pPr>
            <w:r w:rsidRPr="009B5D91">
              <w:rPr>
                <w:rFonts w:ascii="Times New Roman" w:eastAsia="宋体" w:hAnsi="Times New Roman" w:cs="宋体"/>
                <w:szCs w:val="21"/>
              </w:rPr>
              <w:lastRenderedPageBreak/>
              <w:t>10</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防坠罐跑车管理</w:t>
            </w:r>
          </w:p>
        </w:tc>
        <w:tc>
          <w:tcPr>
            <w:tcW w:w="1020" w:type="dxa"/>
            <w:tcBorders>
              <w:bottom w:val="single" w:sz="4" w:space="0" w:color="000000"/>
            </w:tcBorders>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32</w:t>
            </w:r>
            <w:r w:rsidRPr="009B5D91">
              <w:rPr>
                <w:rFonts w:ascii="Times New Roman" w:eastAsia="宋体" w:hAnsi="Times New Roman" w:cs="宋体" w:hint="eastAsia"/>
                <w:szCs w:val="21"/>
              </w:rPr>
              <w:t>）提升设备是否按规定定期维保及检查。</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查有关维保及检查记录等资料。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6.4.4.29</w:t>
            </w:r>
            <w:r w:rsidRPr="009B5D91">
              <w:rPr>
                <w:rFonts w:ascii="Times New Roman" w:eastAsia="宋体" w:hAnsi="Times New Roman" w:cs="宋体" w:hint="eastAsia"/>
                <w:szCs w:val="21"/>
              </w:rPr>
              <w:t xml:space="preserve">　竖井提升系统应按照下列要求进行检查，发现问题立即处理，并将检查和处理结果记录存档：</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——提升系统的钢丝绳、悬挂装置、提升容器、防坠器等，每天由专人检查</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次，每月由矿机电部门组织检查</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——提升机的卷筒或摩擦轮、制动装置、调绳装置、传动装置、电动机和控制设备以及各种保护装置和闭锁装置等，每天由专人检查</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次，每月由矿机电部门组织检查</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——提升容器的防坠器、连接装置、保险链、罐门、导向槽、罐体、罐内阻车器等，每天由专人检查</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次，每月由矿机电部门组织检查</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——天轮、导向轮、过卷缓冲装置、罐道、尾绳隔离装置、安全门、摇台、阻车器、装卸矿设施等，每月由专人检查</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——新安装或大修后的单绳罐笼防坠器应进行脱钩试验，合格后方可使用；在用防坠器每半年进行</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次不脱钩试验；每年进行</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次脱钩试验；防坠器的抓捕器断面减少</w:t>
            </w:r>
            <w:r w:rsidRPr="009B5D91">
              <w:rPr>
                <w:rFonts w:ascii="Times New Roman" w:eastAsia="宋体" w:hAnsi="Times New Roman" w:cs="宋体" w:hint="eastAsia"/>
                <w:szCs w:val="21"/>
              </w:rPr>
              <w:t>20%</w:t>
            </w:r>
            <w:r w:rsidRPr="009B5D91">
              <w:rPr>
                <w:rFonts w:ascii="Times New Roman" w:eastAsia="宋体" w:hAnsi="Times New Roman" w:cs="宋体" w:hint="eastAsia"/>
                <w:szCs w:val="21"/>
              </w:rPr>
              <w:t>或者导向套衬瓦一侧磨损超过</w:t>
            </w:r>
            <w:r w:rsidRPr="009B5D91">
              <w:rPr>
                <w:rFonts w:ascii="Times New Roman" w:eastAsia="宋体" w:hAnsi="Times New Roman" w:cs="宋体" w:hint="eastAsia"/>
                <w:szCs w:val="21"/>
              </w:rPr>
              <w:t>3mm</w:t>
            </w:r>
            <w:r w:rsidRPr="009B5D91">
              <w:rPr>
                <w:rFonts w:ascii="Times New Roman" w:eastAsia="宋体" w:hAnsi="Times New Roman" w:cs="宋体" w:hint="eastAsia"/>
                <w:szCs w:val="21"/>
              </w:rPr>
              <w:t>时应更换。</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6.4.4.30</w:t>
            </w:r>
            <w:r w:rsidRPr="009B5D91">
              <w:rPr>
                <w:rFonts w:ascii="Times New Roman" w:eastAsia="宋体" w:hAnsi="Times New Roman" w:cs="宋体" w:hint="eastAsia"/>
                <w:szCs w:val="21"/>
              </w:rPr>
              <w:t xml:space="preserve">　井架和多绳提升机井塔，每年检查</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次；木质井架每半年检查</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次。发现问题应及时处理。检查和处理结果应记录存档。</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6.4.4.31</w:t>
            </w:r>
            <w:r w:rsidRPr="009B5D91">
              <w:rPr>
                <w:rFonts w:ascii="Times New Roman" w:eastAsia="宋体" w:hAnsi="Times New Roman" w:cs="宋体" w:hint="eastAsia"/>
                <w:szCs w:val="21"/>
              </w:rPr>
              <w:t xml:space="preserve">　提升系统每年应进行</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次检验，发现问题立即处理。检验和处理结果应记录存档。检验项目如下：</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6.4.8.11</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 xml:space="preserve">6.4.8.14 </w:t>
            </w:r>
            <w:r w:rsidRPr="009B5D91">
              <w:rPr>
                <w:rFonts w:ascii="Times New Roman" w:eastAsia="宋体" w:hAnsi="Times New Roman" w:cs="宋体" w:hint="eastAsia"/>
                <w:szCs w:val="21"/>
              </w:rPr>
              <w:t>规定的各种安全保护；</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——电气传动装置和控制系统的情况；</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宋体" w:hint="eastAsia"/>
                <w:szCs w:val="21"/>
              </w:rPr>
              <w:t>——工作制动和安全制动的工作性能：验算和检测制动力矩，测定安全制动减速度。</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overflowPunct w:val="0"/>
              <w:jc w:val="left"/>
              <w:rPr>
                <w:rFonts w:ascii="Times New Roman" w:eastAsia="宋体" w:hAnsi="Times New Roman" w:cs="宋体"/>
                <w:szCs w:val="21"/>
              </w:rPr>
            </w:pPr>
            <w:r w:rsidRPr="009B5D91">
              <w:rPr>
                <w:rFonts w:ascii="Times New Roman" w:eastAsia="宋体" w:hAnsi="Times New Roman" w:cs="宋体"/>
                <w:szCs w:val="21"/>
              </w:rPr>
              <w:lastRenderedPageBreak/>
              <w:t>10</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防坠罐跑车管理</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33</w:t>
            </w:r>
            <w:r w:rsidRPr="009B5D91">
              <w:rPr>
                <w:rFonts w:ascii="Times New Roman" w:eastAsia="宋体" w:hAnsi="Times New Roman" w:cs="宋体" w:hint="eastAsia"/>
                <w:szCs w:val="21"/>
              </w:rPr>
              <w:t>）斜井防跑车装置、阻车器或挡车栏。</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查阅相关设备技术资料并结合现场检查。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（二十二）担负提升人员的提升系统，存在下列情形之一的：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斜井串车提升系统未按国家规定设置常闭式防跑车装置、阻车器、挡车栏，或者连接链、连接插销不符合国家规定。</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6.4.2.7</w:t>
            </w:r>
            <w:r w:rsidRPr="009B5D91">
              <w:rPr>
                <w:rFonts w:ascii="Times New Roman" w:eastAsia="宋体" w:hAnsi="Times New Roman" w:cs="宋体" w:hint="eastAsia"/>
                <w:szCs w:val="21"/>
              </w:rPr>
              <w:t xml:space="preserve">　斜井串车提升系统应设常闭式防跑车装置。</w:t>
            </w:r>
          </w:p>
          <w:p w:rsidR="009B5D91" w:rsidRPr="009B5D91" w:rsidRDefault="009B5D91" w:rsidP="009B5D91">
            <w:pPr>
              <w:widowControl/>
              <w:ind w:firstLineChars="200" w:firstLine="420"/>
              <w:rPr>
                <w:rFonts w:ascii="Times New Roman" w:eastAsia="宋体" w:hAnsi="Times New Roman" w:cs="宋体"/>
                <w:color w:val="2D2E2F"/>
                <w:szCs w:val="21"/>
                <w:lang w:val="zh-TW" w:eastAsia="zh-TW"/>
              </w:rPr>
            </w:pPr>
            <w:r w:rsidRPr="009B5D91">
              <w:rPr>
                <w:rFonts w:ascii="Times New Roman" w:eastAsia="宋体" w:hAnsi="Times New Roman" w:cs="宋体" w:hint="eastAsia"/>
                <w:szCs w:val="21"/>
              </w:rPr>
              <w:t>6.4.2.8</w:t>
            </w:r>
            <w:r w:rsidRPr="009B5D91">
              <w:rPr>
                <w:rFonts w:ascii="Times New Roman" w:eastAsia="宋体" w:hAnsi="Times New Roman" w:cs="宋体" w:hint="eastAsia"/>
                <w:szCs w:val="21"/>
              </w:rPr>
              <w:t xml:space="preserve">　斜井各水平车场应设阻车器或挡车栏</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下部车场还应设躲避硐室。</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ind w:firstLineChars="200" w:firstLine="420"/>
              <w:rPr>
                <w:rFonts w:ascii="Times New Roman" w:eastAsia="宋体" w:hAnsi="Times New Roman" w:cs="宋体"/>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34</w:t>
            </w:r>
            <w:r w:rsidRPr="009B5D91">
              <w:rPr>
                <w:rFonts w:ascii="Times New Roman" w:eastAsia="宋体" w:hAnsi="Times New Roman" w:cs="宋体" w:hint="eastAsia"/>
                <w:szCs w:val="21"/>
              </w:rPr>
              <w:t>）斜井提升信号系统与提升机实现闭锁。</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查阅相关设备技术资料结合现场检查。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（二十二）担负提升人员的提升系统，存在下列情形之一的：</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5.</w:t>
            </w:r>
            <w:r w:rsidRPr="009B5D91">
              <w:rPr>
                <w:rFonts w:ascii="Times New Roman" w:eastAsia="宋体" w:hAnsi="Times New Roman" w:cs="宋体" w:hint="eastAsia"/>
                <w:szCs w:val="21"/>
              </w:rPr>
              <w:t>斜井提升信号系统与提升机之间未实现闭锁。</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rPr>
                <w:rFonts w:ascii="Times New Roman" w:eastAsia="宋体" w:hAnsi="Times New Roman" w:cs="宋体"/>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35</w:t>
            </w:r>
            <w:r w:rsidRPr="009B5D91">
              <w:rPr>
                <w:rFonts w:ascii="Times New Roman" w:eastAsia="宋体" w:hAnsi="Times New Roman" w:cs="宋体" w:hint="eastAsia"/>
                <w:szCs w:val="21"/>
              </w:rPr>
              <w:t>）钢丝绳检查。</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查阅相关技术资料结合现场检查。</w:t>
            </w:r>
          </w:p>
        </w:tc>
        <w:tc>
          <w:tcPr>
            <w:tcW w:w="5953" w:type="dxa"/>
            <w:vAlign w:val="center"/>
          </w:tcPr>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color w:val="2D2E2F"/>
                <w:szCs w:val="21"/>
                <w:lang w:val="zh-TW" w:eastAsia="zh-TW"/>
              </w:rPr>
              <w:t>《</w:t>
            </w: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6.4.7.1</w:t>
            </w:r>
            <w:r w:rsidRPr="009B5D91">
              <w:rPr>
                <w:rFonts w:ascii="Times New Roman" w:eastAsia="宋体" w:hAnsi="Times New Roman" w:cs="宋体" w:hint="eastAsia"/>
                <w:szCs w:val="21"/>
              </w:rPr>
              <w:t xml:space="preserve">　提升钢丝绳、平衡钢丝绳、罐道钢丝绳、制动钢丝绳使用前均应进行检验，并有经过相关责任人员签字的检验报告。经过检验的钢丝绳贮存期不超过</w:t>
            </w:r>
            <w:r w:rsidRPr="009B5D91">
              <w:rPr>
                <w:rFonts w:ascii="Times New Roman" w:eastAsia="宋体" w:hAnsi="Times New Roman" w:cs="宋体" w:hint="eastAsia"/>
                <w:szCs w:val="21"/>
              </w:rPr>
              <w:t>6</w:t>
            </w:r>
            <w:r w:rsidRPr="009B5D91">
              <w:rPr>
                <w:rFonts w:ascii="Times New Roman" w:eastAsia="宋体" w:hAnsi="Times New Roman" w:cs="宋体" w:hint="eastAsia"/>
                <w:szCs w:val="21"/>
              </w:rPr>
              <w:t>个月，超过</w:t>
            </w:r>
            <w:r w:rsidRPr="009B5D91">
              <w:rPr>
                <w:rFonts w:ascii="Times New Roman" w:eastAsia="宋体" w:hAnsi="Times New Roman" w:cs="宋体" w:hint="eastAsia"/>
                <w:szCs w:val="21"/>
              </w:rPr>
              <w:t>6</w:t>
            </w:r>
            <w:r w:rsidRPr="009B5D91">
              <w:rPr>
                <w:rFonts w:ascii="Times New Roman" w:eastAsia="宋体" w:hAnsi="Times New Roman" w:cs="宋体" w:hint="eastAsia"/>
                <w:szCs w:val="21"/>
              </w:rPr>
              <w:t>个月应重新检验。</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6.4.7.3</w:t>
            </w:r>
            <w:r w:rsidRPr="009B5D91">
              <w:rPr>
                <w:rFonts w:ascii="Times New Roman" w:eastAsia="宋体" w:hAnsi="Times New Roman" w:cs="宋体" w:hint="eastAsia"/>
                <w:szCs w:val="21"/>
              </w:rPr>
              <w:t xml:space="preserve">　钢丝绳的断丝、磨损情况：当班作业人员每日检查</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次；提升管理部门每周组织检查</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次；矿山管理部门每月组织检查</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检查时钢丝绳速度不大于</w:t>
            </w:r>
            <w:r w:rsidRPr="009B5D91">
              <w:rPr>
                <w:rFonts w:ascii="Times New Roman" w:eastAsia="宋体" w:hAnsi="Times New Roman" w:cs="宋体" w:hint="eastAsia"/>
                <w:szCs w:val="21"/>
              </w:rPr>
              <w:t>0.3 m/s</w:t>
            </w:r>
            <w:r w:rsidRPr="009B5D91">
              <w:rPr>
                <w:rFonts w:ascii="Times New Roman" w:eastAsia="宋体" w:hAnsi="Times New Roman" w:cs="宋体" w:hint="eastAsia"/>
                <w:szCs w:val="21"/>
              </w:rPr>
              <w:t>；首绳和圆尾绳自悬挂时起</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年内至少应进行</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次检验，以后每</w:t>
            </w:r>
            <w:r w:rsidRPr="009B5D91">
              <w:rPr>
                <w:rFonts w:ascii="Times New Roman" w:eastAsia="宋体" w:hAnsi="Times New Roman" w:cs="宋体" w:hint="eastAsia"/>
                <w:szCs w:val="21"/>
              </w:rPr>
              <w:t>6</w:t>
            </w:r>
            <w:r w:rsidRPr="009B5D91">
              <w:rPr>
                <w:rFonts w:ascii="Times New Roman" w:eastAsia="宋体" w:hAnsi="Times New Roman" w:cs="宋体" w:hint="eastAsia"/>
                <w:szCs w:val="21"/>
              </w:rPr>
              <w:t>个月至少检验</w:t>
            </w: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次，达到报废标准立即更换。</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钢丝绳定期检验应由有专业资质的检验、检测机构进行</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并应提供检验报告。所有检查和处理结果均应记录存档。</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jc w:val="left"/>
              <w:rPr>
                <w:rFonts w:ascii="Times New Roman" w:eastAsia="宋体" w:hAnsi="Times New Roman" w:cs="宋体"/>
                <w:szCs w:val="21"/>
              </w:rPr>
            </w:pPr>
            <w:r w:rsidRPr="009B5D91">
              <w:rPr>
                <w:rFonts w:ascii="Times New Roman" w:eastAsia="宋体" w:hAnsi="Times New Roman" w:cs="宋体"/>
                <w:szCs w:val="21"/>
              </w:rPr>
              <w:t>10</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防坠罐跑车管理</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36</w:t>
            </w:r>
            <w:r w:rsidRPr="009B5D91">
              <w:rPr>
                <w:rFonts w:ascii="Times New Roman" w:eastAsia="宋体" w:hAnsi="Times New Roman" w:cs="宋体" w:hint="eastAsia"/>
                <w:szCs w:val="21"/>
              </w:rPr>
              <w:t>）带式输送机运输的保护装置。</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查阅相关设备技术资料结合现场检查。</w:t>
            </w:r>
          </w:p>
        </w:tc>
        <w:tc>
          <w:tcPr>
            <w:tcW w:w="5953" w:type="dxa"/>
            <w:vAlign w:val="center"/>
          </w:tcPr>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6.4.3.5</w:t>
            </w:r>
            <w:r w:rsidRPr="009B5D91">
              <w:rPr>
                <w:rFonts w:ascii="Times New Roman" w:eastAsia="宋体" w:hAnsi="Times New Roman" w:cs="宋体" w:hint="eastAsia"/>
                <w:szCs w:val="21"/>
              </w:rPr>
              <w:t xml:space="preserve">　带式输送机应有下列安全保护装置：</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——装料点和卸料点设空仓、满仓等保护和报警装置，并与输送机联锁；</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——输送带清扫装置以及防大块冲击、防输送带跑偏等的保护装置；</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——紧急停车装置；</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——制动装置。</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6.4.3.6</w:t>
            </w:r>
            <w:r w:rsidRPr="009B5D91">
              <w:rPr>
                <w:rFonts w:ascii="Times New Roman" w:eastAsia="宋体" w:hAnsi="Times New Roman" w:cs="宋体" w:hint="eastAsia"/>
                <w:szCs w:val="21"/>
              </w:rPr>
              <w:t xml:space="preserve">　长度超过</w:t>
            </w:r>
            <w:r w:rsidRPr="009B5D91">
              <w:rPr>
                <w:rFonts w:ascii="Times New Roman" w:eastAsia="宋体" w:hAnsi="Times New Roman" w:cs="宋体" w:hint="eastAsia"/>
                <w:szCs w:val="21"/>
              </w:rPr>
              <w:t>400m</w:t>
            </w:r>
            <w:r w:rsidRPr="009B5D91">
              <w:rPr>
                <w:rFonts w:ascii="Times New Roman" w:eastAsia="宋体" w:hAnsi="Times New Roman" w:cs="宋体" w:hint="eastAsia"/>
                <w:szCs w:val="21"/>
              </w:rPr>
              <w:t>的带式输送机应设下列保护装置：</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——防输送带撕裂、断带等保护装置；</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——防止过速、过载、打滑等的保护装置；</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——线路上的信号、电气联锁和紧急停车装置。</w:t>
            </w:r>
          </w:p>
          <w:p w:rsidR="009B5D91" w:rsidRPr="009B5D91" w:rsidRDefault="009B5D91" w:rsidP="009B5D91">
            <w:pPr>
              <w:widowControl/>
              <w:ind w:firstLineChars="200" w:firstLine="420"/>
              <w:jc w:val="left"/>
              <w:rPr>
                <w:rFonts w:ascii="Times New Roman" w:eastAsia="宋体" w:hAnsi="Times New Roman" w:cs="Calibri" w:hint="eastAsia"/>
                <w:szCs w:val="21"/>
              </w:rPr>
            </w:pPr>
            <w:r w:rsidRPr="009B5D91">
              <w:rPr>
                <w:rFonts w:ascii="Times New Roman" w:eastAsia="宋体" w:hAnsi="Times New Roman" w:cs="宋体" w:hint="eastAsia"/>
                <w:szCs w:val="21"/>
              </w:rPr>
              <w:t>6.4.3.7</w:t>
            </w:r>
            <w:r w:rsidRPr="009B5D91">
              <w:rPr>
                <w:rFonts w:ascii="Times New Roman" w:eastAsia="宋体" w:hAnsi="Times New Roman" w:cs="宋体" w:hint="eastAsia"/>
                <w:szCs w:val="21"/>
              </w:rPr>
              <w:t xml:space="preserve">　上行带式输送机应有防止输送带逆转的措施。</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jc w:val="left"/>
              <w:rPr>
                <w:rFonts w:ascii="Times New Roman" w:eastAsia="宋体" w:hAnsi="Times New Roman" w:cs="宋体"/>
                <w:szCs w:val="21"/>
              </w:rPr>
            </w:pPr>
            <w:r w:rsidRPr="009B5D91">
              <w:rPr>
                <w:rFonts w:ascii="Times New Roman" w:eastAsia="宋体" w:hAnsi="Times New Roman" w:cs="宋体"/>
                <w:szCs w:val="21"/>
              </w:rPr>
              <w:lastRenderedPageBreak/>
              <w:t>10</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防坠罐跑车管理</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37</w:t>
            </w:r>
            <w:r w:rsidRPr="009B5D91">
              <w:rPr>
                <w:rFonts w:ascii="Times New Roman" w:eastAsia="宋体" w:hAnsi="Times New Roman" w:cs="宋体" w:hint="eastAsia"/>
                <w:szCs w:val="21"/>
              </w:rPr>
              <w:t>）井下无轨运人车辆。</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查阅相关车辆技术资料并结合现场检查。</w:t>
            </w:r>
          </w:p>
        </w:tc>
        <w:tc>
          <w:tcPr>
            <w:tcW w:w="5953" w:type="dxa"/>
            <w:vAlign w:val="center"/>
          </w:tcPr>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（二十三）井下无轨运人车辆存在下列情形之一的：</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未取得金属非金属矿山矿用产品安全标志；</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载人数量超过</w:t>
            </w:r>
            <w:r w:rsidRPr="009B5D91">
              <w:rPr>
                <w:rFonts w:ascii="Times New Roman" w:eastAsia="宋体" w:hAnsi="Times New Roman" w:cs="宋体" w:hint="eastAsia"/>
                <w:szCs w:val="21"/>
              </w:rPr>
              <w:t>25</w:t>
            </w:r>
            <w:r w:rsidRPr="009B5D91">
              <w:rPr>
                <w:rFonts w:ascii="Times New Roman" w:eastAsia="宋体" w:hAnsi="Times New Roman" w:cs="宋体" w:hint="eastAsia"/>
                <w:szCs w:val="21"/>
              </w:rPr>
              <w:t>人或者超过核载人数；</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制动系统采用干式制动器，或者未同时配备行车制动系统、驻车制动系统和应急制动系统；</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4.</w:t>
            </w:r>
            <w:r w:rsidRPr="009B5D91">
              <w:rPr>
                <w:rFonts w:ascii="Times New Roman" w:eastAsia="宋体" w:hAnsi="Times New Roman" w:cs="宋体" w:hint="eastAsia"/>
                <w:szCs w:val="21"/>
              </w:rPr>
              <w:t>未按国家规定对车辆进行检测检验。</w:t>
            </w:r>
          </w:p>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6.3.4.2</w:t>
            </w:r>
            <w:r w:rsidRPr="009B5D91">
              <w:rPr>
                <w:rFonts w:ascii="Times New Roman" w:eastAsia="宋体" w:hAnsi="Times New Roman" w:cs="宋体" w:hint="eastAsia"/>
                <w:szCs w:val="21"/>
              </w:rPr>
              <w:t xml:space="preserve">　无轨设备应符合下列规定：</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——每台设备均应配备灭火装置；</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——刹车系统、灯光系统、警报系统应齐全有效；</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——操作人员上方应有防护板或者防护网；</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——井下专用运人车应有行车制动系统、驻车制动系统和应急制动系统；</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——行车制动系统和应急制动系统至少有一个为失效安全型。</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6.3.4.3</w:t>
            </w:r>
            <w:r w:rsidRPr="009B5D91">
              <w:rPr>
                <w:rFonts w:ascii="Times New Roman" w:eastAsia="宋体" w:hAnsi="Times New Roman" w:cs="宋体" w:hint="eastAsia"/>
                <w:szCs w:val="21"/>
              </w:rPr>
              <w:t xml:space="preserve">　采用无轨设备运输应遵守下列规定：</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——应釆用地下矿山专用无轨设备；</w:t>
            </w:r>
          </w:p>
          <w:p w:rsidR="009B5D91" w:rsidRPr="009B5D91" w:rsidRDefault="009B5D91" w:rsidP="009B5D91">
            <w:pPr>
              <w:widowControl/>
              <w:ind w:firstLineChars="200" w:firstLine="420"/>
              <w:jc w:val="left"/>
              <w:rPr>
                <w:rFonts w:ascii="Times New Roman" w:eastAsia="宋体" w:hAnsi="Times New Roman" w:cs="宋体"/>
                <w:bCs/>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bCs/>
                <w:szCs w:val="21"/>
              </w:rPr>
              <w:t>行驶速度不超过</w:t>
            </w:r>
            <w:r w:rsidRPr="009B5D91">
              <w:rPr>
                <w:rFonts w:ascii="Times New Roman" w:eastAsia="宋体" w:hAnsi="Times New Roman" w:cs="宋体" w:hint="eastAsia"/>
                <w:bCs/>
                <w:szCs w:val="21"/>
              </w:rPr>
              <w:t>25km/h</w:t>
            </w:r>
            <w:r w:rsidRPr="009B5D91">
              <w:rPr>
                <w:rFonts w:ascii="Times New Roman" w:eastAsia="宋体" w:hAnsi="Times New Roman" w:cs="宋体" w:hint="eastAsia"/>
                <w:bCs/>
                <w:szCs w:val="21"/>
              </w:rPr>
              <w:t>；</w:t>
            </w:r>
          </w:p>
          <w:p w:rsidR="009B5D91" w:rsidRPr="009B5D91" w:rsidRDefault="009B5D91" w:rsidP="009B5D91">
            <w:pPr>
              <w:widowControl/>
              <w:ind w:firstLineChars="200" w:firstLine="420"/>
              <w:jc w:val="left"/>
              <w:rPr>
                <w:rFonts w:ascii="Times New Roman" w:eastAsia="宋体" w:hAnsi="Times New Roman" w:cs="宋体"/>
                <w:bCs/>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bCs/>
                <w:szCs w:val="21"/>
              </w:rPr>
              <w:t>通过斜坡道运输人员时，应采用井下专用运人车，每辆车乘员数量不超过</w:t>
            </w:r>
            <w:r w:rsidRPr="009B5D91">
              <w:rPr>
                <w:rFonts w:ascii="Times New Roman" w:eastAsia="宋体" w:hAnsi="Times New Roman" w:cs="宋体" w:hint="eastAsia"/>
                <w:bCs/>
                <w:szCs w:val="21"/>
              </w:rPr>
              <w:t>25</w:t>
            </w:r>
            <w:r w:rsidRPr="009B5D91">
              <w:rPr>
                <w:rFonts w:ascii="Times New Roman" w:eastAsia="宋体" w:hAnsi="Times New Roman" w:cs="宋体" w:hint="eastAsia"/>
                <w:bCs/>
                <w:szCs w:val="21"/>
              </w:rPr>
              <w:t>人；</w:t>
            </w:r>
          </w:p>
          <w:p w:rsidR="009B5D91" w:rsidRPr="009B5D91" w:rsidRDefault="009B5D91" w:rsidP="009B5D91">
            <w:pPr>
              <w:widowControl/>
              <w:ind w:firstLineChars="200" w:firstLine="420"/>
              <w:jc w:val="left"/>
              <w:rPr>
                <w:rFonts w:ascii="Times New Roman" w:eastAsia="宋体" w:hAnsi="Times New Roman" w:cs="宋体"/>
                <w:bCs/>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bCs/>
                <w:szCs w:val="21"/>
              </w:rPr>
              <w:t>油料运输车辆在井下的行驶速度不超过</w:t>
            </w:r>
            <w:r w:rsidRPr="009B5D91">
              <w:rPr>
                <w:rFonts w:ascii="Times New Roman" w:eastAsia="宋体" w:hAnsi="Times New Roman" w:cs="宋体" w:hint="eastAsia"/>
                <w:bCs/>
                <w:szCs w:val="21"/>
              </w:rPr>
              <w:t>15km/h</w:t>
            </w:r>
            <w:r w:rsidRPr="009B5D91">
              <w:rPr>
                <w:rFonts w:ascii="Times New Roman" w:eastAsia="宋体" w:hAnsi="Times New Roman" w:cs="宋体" w:hint="eastAsia"/>
                <w:bCs/>
                <w:szCs w:val="21"/>
              </w:rPr>
              <w:t>，与其他同向运行车辆距离不小于</w:t>
            </w:r>
            <w:r w:rsidRPr="009B5D91">
              <w:rPr>
                <w:rFonts w:ascii="Times New Roman" w:eastAsia="宋体" w:hAnsi="Times New Roman" w:cs="宋体" w:hint="eastAsia"/>
                <w:bCs/>
                <w:szCs w:val="21"/>
              </w:rPr>
              <w:t>100m</w:t>
            </w:r>
            <w:r w:rsidRPr="009B5D91">
              <w:rPr>
                <w:rFonts w:ascii="Times New Roman" w:eastAsia="宋体" w:hAnsi="Times New Roman" w:cs="宋体" w:hint="eastAsia"/>
                <w:bCs/>
                <w:szCs w:val="21"/>
              </w:rPr>
              <w:t>；</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bCs/>
                <w:szCs w:val="21"/>
              </w:rPr>
              <w:t>按照设备要求定期进行检查和维护保养</w:t>
            </w:r>
            <w:r w:rsidRPr="009B5D91">
              <w:rPr>
                <w:rFonts w:ascii="Times New Roman" w:eastAsia="宋体" w:hAnsi="Times New Roman" w:cs="宋体" w:hint="eastAsia"/>
                <w:szCs w:val="21"/>
              </w:rPr>
              <w:t>。</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lastRenderedPageBreak/>
              <w:t>1</w:t>
            </w:r>
            <w:r w:rsidRPr="009B5D91">
              <w:rPr>
                <w:rFonts w:ascii="Times New Roman" w:eastAsia="宋体" w:hAnsi="Times New Roman" w:cs="宋体"/>
                <w:szCs w:val="21"/>
              </w:rPr>
              <w:t>1</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防冒顶坍塌管理</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38</w:t>
            </w:r>
            <w:r w:rsidRPr="009B5D91">
              <w:rPr>
                <w:rFonts w:ascii="Times New Roman" w:eastAsia="宋体" w:hAnsi="Times New Roman" w:cs="宋体" w:hint="eastAsia"/>
                <w:szCs w:val="21"/>
              </w:rPr>
              <w:t>）顶板分级管理制度。</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查管理制度。</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6.3.1.12</w:t>
            </w:r>
            <w:r w:rsidRPr="009B5D91">
              <w:rPr>
                <w:rFonts w:ascii="Times New Roman" w:eastAsia="宋体" w:hAnsi="Times New Roman" w:cs="宋体" w:hint="eastAsia"/>
                <w:szCs w:val="21"/>
              </w:rPr>
              <w:t xml:space="preserve">　应建立采场顶板分级管理制度。对顶板不稳固的釆场，应有监控手段和处理措施。</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人员需要进入的采场作业面的顶板和侧面应保持稳定，矿岩不稳固时应釆取支护措施。因爆破或其他原因而破坏的支护应及时修复，确认安全后方准作业。回釆作业前应处理顶板和两帮的浮石，确认安全后方可进行回釆作业。处理浮石时，同一作业面不应进行其他作业；发现冒顶征兆应停止作业进行处理；发现大面积冒顶征兆，应立即撤离人员并及时上报。</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rPr>
                <w:rFonts w:ascii="Times New Roman" w:eastAsia="宋体" w:hAnsi="Times New Roman" w:cs="宋体"/>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39</w:t>
            </w:r>
            <w:r w:rsidRPr="009B5D91">
              <w:rPr>
                <w:rFonts w:ascii="Times New Roman" w:eastAsia="宋体" w:hAnsi="Times New Roman" w:cs="宋体" w:hint="eastAsia"/>
                <w:szCs w:val="21"/>
              </w:rPr>
              <w:t>）顶板支护。</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查阅设计并结合现场抽查顶板支护情况。</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（十九）巷道或者采场顶板未按设计采取支护措施。</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6.2.7.2</w:t>
            </w:r>
            <w:r w:rsidRPr="009B5D91">
              <w:rPr>
                <w:rFonts w:ascii="Times New Roman" w:eastAsia="宋体" w:hAnsi="Times New Roman" w:cs="宋体" w:hint="eastAsia"/>
                <w:szCs w:val="21"/>
              </w:rPr>
              <w:t xml:space="preserve">　在不稳固的岩层中掘进时应进行支护；在松软、破碎或流砂地层中掘进时应在永久性支护与掘进工作面之间进行临时支护或特殊支护。</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restart"/>
            <w:tcBorders>
              <w:top w:val="single" w:sz="4" w:space="0" w:color="000000"/>
            </w:tcBorders>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szCs w:val="21"/>
              </w:rPr>
              <w:lastRenderedPageBreak/>
              <w:t>11.</w:t>
            </w:r>
            <w:r w:rsidRPr="009B5D91">
              <w:rPr>
                <w:rFonts w:ascii="Times New Roman" w:eastAsia="宋体" w:hAnsi="Times New Roman" w:cs="宋体" w:hint="eastAsia"/>
                <w:szCs w:val="21"/>
              </w:rPr>
              <w:t>防冒顶坍塌管理</w:t>
            </w:r>
          </w:p>
        </w:tc>
        <w:tc>
          <w:tcPr>
            <w:tcW w:w="1020" w:type="dxa"/>
            <w:tcBorders>
              <w:top w:val="single" w:sz="4" w:space="0" w:color="000000"/>
            </w:tcBorders>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40</w:t>
            </w:r>
            <w:r w:rsidRPr="009B5D91">
              <w:rPr>
                <w:rFonts w:ascii="Times New Roman" w:eastAsia="宋体" w:hAnsi="Times New Roman" w:cs="宋体" w:hint="eastAsia"/>
                <w:szCs w:val="21"/>
              </w:rPr>
              <w:t>）工程地质类型复杂、有严重地压活动的矿山防地压措施。</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（十八）工程地质类型复杂、有严重地压活动的矿山存在下列情形之一的：</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未制定防治地压灾害的专门技术措施；</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发现大面积地压活动预兆，未立即停止作业、撤出人员。</w:t>
            </w:r>
          </w:p>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6.3.1.14</w:t>
            </w:r>
            <w:r w:rsidRPr="009B5D91">
              <w:rPr>
                <w:rFonts w:ascii="Times New Roman" w:eastAsia="宋体" w:hAnsi="Times New Roman" w:cs="宋体" w:hint="eastAsia"/>
                <w:szCs w:val="21"/>
              </w:rPr>
              <w:t xml:space="preserve">　工程地质复杂、有严重地压活动的矿山，应遵守下列规定：设立专门机构或专职人员负责地压管理工作，做好现场监测和预测、预报工作；发现大面积地压活动预兆应立即停止作业，将人员撤至安全地点；通往塌陷区的井巷应封闭；地表塌陷区应设明显警示标志和必要的围挡设施，人员不应进入塌陷区和釆空区。</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rPr>
                <w:rFonts w:ascii="Times New Roman" w:eastAsia="宋体" w:hAnsi="Times New Roman" w:cs="宋体"/>
                <w:szCs w:val="21"/>
              </w:rPr>
            </w:pPr>
          </w:p>
        </w:tc>
        <w:tc>
          <w:tcPr>
            <w:tcW w:w="1020" w:type="dxa"/>
            <w:tcBorders>
              <w:top w:val="single" w:sz="4" w:space="0" w:color="000000"/>
            </w:tcBorders>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41</w:t>
            </w:r>
            <w:r w:rsidRPr="009B5D91">
              <w:rPr>
                <w:rFonts w:ascii="Times New Roman" w:eastAsia="宋体" w:hAnsi="Times New Roman" w:cs="宋体" w:hint="eastAsia"/>
                <w:szCs w:val="21"/>
              </w:rPr>
              <w:t>）采空区处理。</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pacing w:val="-5"/>
                <w:szCs w:val="21"/>
              </w:rPr>
            </w:pPr>
            <w:r w:rsidRPr="009B5D91">
              <w:rPr>
                <w:rFonts w:ascii="Times New Roman" w:eastAsia="宋体" w:hAnsi="Times New Roman" w:cs="宋体" w:hint="eastAsia"/>
                <w:spacing w:val="-5"/>
                <w:szCs w:val="21"/>
              </w:rPr>
              <w:t>查阅设计等资料并结合现场抽查。</w:t>
            </w:r>
          </w:p>
        </w:tc>
        <w:tc>
          <w:tcPr>
            <w:tcW w:w="5953" w:type="dxa"/>
            <w:vAlign w:val="center"/>
          </w:tcPr>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（十七）未按设计要求的处理方式或者时间对采空区进行处理。</w:t>
            </w:r>
          </w:p>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6.3.1.15</w:t>
            </w:r>
            <w:r w:rsidRPr="009B5D91">
              <w:rPr>
                <w:rFonts w:ascii="Times New Roman" w:eastAsia="宋体" w:hAnsi="Times New Roman" w:cs="宋体" w:hint="eastAsia"/>
                <w:szCs w:val="21"/>
              </w:rPr>
              <w:t xml:space="preserve">　采用空场法釆矿的矿山，应釆取充填、隔离或强制崩落围岩的措施，及时处理釆空区。</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szCs w:val="21"/>
              </w:rPr>
              <w:lastRenderedPageBreak/>
              <w:t>11.</w:t>
            </w:r>
            <w:r w:rsidRPr="009B5D91">
              <w:rPr>
                <w:rFonts w:ascii="Times New Roman" w:eastAsia="宋体" w:hAnsi="Times New Roman" w:cs="宋体" w:hint="eastAsia"/>
                <w:szCs w:val="21"/>
              </w:rPr>
              <w:t>防冒顶坍塌管理</w:t>
            </w:r>
          </w:p>
        </w:tc>
        <w:tc>
          <w:tcPr>
            <w:tcW w:w="1020" w:type="dxa"/>
            <w:tcBorders>
              <w:top w:val="single" w:sz="4" w:space="0" w:color="000000"/>
            </w:tcBorders>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bCs/>
                <w:szCs w:val="21"/>
              </w:rPr>
              <w:t>（</w:t>
            </w:r>
            <w:r w:rsidRPr="009B5D91">
              <w:rPr>
                <w:rFonts w:ascii="Times New Roman" w:eastAsia="宋体" w:hAnsi="Times New Roman" w:cs="宋体" w:hint="eastAsia"/>
                <w:bCs/>
                <w:szCs w:val="21"/>
              </w:rPr>
              <w:t>42</w:t>
            </w:r>
            <w:r w:rsidRPr="009B5D91">
              <w:rPr>
                <w:rFonts w:ascii="Times New Roman" w:eastAsia="宋体" w:hAnsi="Times New Roman" w:cs="宋体" w:hint="eastAsia"/>
                <w:bCs/>
                <w:szCs w:val="21"/>
              </w:rPr>
              <w:t>）工程地质或者水文地质类型复杂的矿山井巷工程施工组织设计。</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pacing w:val="-5"/>
                <w:szCs w:val="21"/>
              </w:rPr>
            </w:pPr>
            <w:r w:rsidRPr="009B5D91">
              <w:rPr>
                <w:rFonts w:ascii="Times New Roman" w:eastAsia="宋体" w:hAnsi="Times New Roman" w:cs="宋体" w:hint="eastAsia"/>
                <w:szCs w:val="21"/>
              </w:rPr>
              <w:t>查阅设计结合现场检查。</w:t>
            </w:r>
          </w:p>
        </w:tc>
        <w:tc>
          <w:tcPr>
            <w:tcW w:w="5953" w:type="dxa"/>
            <w:vAlign w:val="center"/>
          </w:tcPr>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（二十六）工程地质或者水文地质类型复杂的矿山，井巷工程施工未进行施工组织设计，或者未按施工组织设计落实安全措施。</w:t>
            </w:r>
          </w:p>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6.2.1.1</w:t>
            </w:r>
            <w:r w:rsidRPr="009B5D91">
              <w:rPr>
                <w:rFonts w:ascii="Times New Roman" w:eastAsia="宋体" w:hAnsi="Times New Roman" w:cs="宋体" w:hint="eastAsia"/>
                <w:szCs w:val="21"/>
              </w:rPr>
              <w:t xml:space="preserve">　井巷工程施工应按施工组织设计进行。</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6.2.1.2</w:t>
            </w:r>
            <w:r w:rsidRPr="009B5D91">
              <w:rPr>
                <w:rFonts w:ascii="Times New Roman" w:eastAsia="宋体" w:hAnsi="Times New Roman" w:cs="宋体" w:hint="eastAsia"/>
                <w:szCs w:val="21"/>
              </w:rPr>
              <w:t xml:space="preserve">　井巷工程穿过软岩、流砂、淤泥、砂砾、破碎带、老窿、溶洞或较大含水层等不良地层时，施工前应制定专门的施工安全技术措施。</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rPr>
                <w:rFonts w:ascii="Times New Roman" w:eastAsia="宋体" w:hAnsi="Times New Roman" w:cs="宋体"/>
                <w:szCs w:val="21"/>
              </w:rPr>
            </w:pPr>
          </w:p>
        </w:tc>
        <w:tc>
          <w:tcPr>
            <w:tcW w:w="1020" w:type="dxa"/>
            <w:tcBorders>
              <w:top w:val="single" w:sz="4" w:space="0" w:color="000000"/>
            </w:tcBorders>
            <w:vAlign w:val="center"/>
          </w:tcPr>
          <w:p w:rsidR="009B5D91" w:rsidRPr="009B5D91" w:rsidRDefault="009B5D91" w:rsidP="009B5D91">
            <w:pPr>
              <w:widowControl/>
              <w:overflowPunct w:val="0"/>
              <w:rPr>
                <w:rFonts w:ascii="Times New Roman" w:eastAsia="宋体" w:hAnsi="Times New Roman" w:cs="宋体" w:hint="eastAsia"/>
                <w:bCs/>
                <w:szCs w:val="21"/>
              </w:rPr>
            </w:pPr>
            <w:r w:rsidRPr="009B5D91">
              <w:rPr>
                <w:rFonts w:ascii="Times New Roman" w:eastAsia="宋体" w:hAnsi="Times New Roman" w:cs="宋体" w:hint="eastAsia"/>
                <w:bCs/>
                <w:szCs w:val="21"/>
              </w:rPr>
              <w:t>（</w:t>
            </w:r>
            <w:r w:rsidRPr="009B5D91">
              <w:rPr>
                <w:rFonts w:ascii="Times New Roman" w:eastAsia="宋体" w:hAnsi="Times New Roman" w:cs="宋体" w:hint="eastAsia"/>
                <w:bCs/>
                <w:szCs w:val="21"/>
              </w:rPr>
              <w:t>43</w:t>
            </w:r>
            <w:r w:rsidRPr="009B5D91">
              <w:rPr>
                <w:rFonts w:ascii="Times New Roman" w:eastAsia="宋体" w:hAnsi="Times New Roman" w:cs="宋体" w:hint="eastAsia"/>
                <w:bCs/>
                <w:szCs w:val="21"/>
              </w:rPr>
              <w:t>）在线地压监测系统。</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现场检查。</w:t>
            </w:r>
          </w:p>
        </w:tc>
        <w:tc>
          <w:tcPr>
            <w:tcW w:w="5953" w:type="dxa"/>
          </w:tcPr>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p>
          <w:p w:rsidR="009B5D91" w:rsidRPr="009B5D91" w:rsidRDefault="009B5D91" w:rsidP="009B5D91">
            <w:pPr>
              <w:widowControl/>
              <w:spacing w:line="27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三、严格安全生产基本条件</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（五）严格金属非金属地下矿山安全生产基本条件。</w:t>
            </w:r>
          </w:p>
          <w:p w:rsidR="009B5D91" w:rsidRPr="009B5D91" w:rsidRDefault="009B5D91" w:rsidP="009B5D91">
            <w:pPr>
              <w:widowControl/>
              <w:ind w:firstLineChars="200" w:firstLine="420"/>
              <w:jc w:val="left"/>
              <w:rPr>
                <w:rFonts w:ascii="Times New Roman" w:eastAsia="宋体" w:hAnsi="Times New Roman" w:cs="宋体" w:hint="eastAsia"/>
                <w:szCs w:val="21"/>
              </w:rPr>
            </w:pPr>
            <w:r w:rsidRPr="009B5D91">
              <w:rPr>
                <w:rFonts w:ascii="Times New Roman" w:eastAsia="宋体" w:hAnsi="Times New Roman" w:cs="宋体" w:hint="eastAsia"/>
                <w:szCs w:val="21"/>
              </w:rPr>
              <w:t>5.</w:t>
            </w:r>
            <w:r w:rsidRPr="009B5D91">
              <w:rPr>
                <w:rFonts w:ascii="Times New Roman" w:eastAsia="宋体" w:hAnsi="Times New Roman" w:cs="宋体" w:hint="eastAsia"/>
                <w:szCs w:val="21"/>
              </w:rPr>
              <w:t>安全风险监测系统。</w:t>
            </w:r>
            <w:r w:rsidRPr="009B5D91">
              <w:rPr>
                <w:rFonts w:ascii="宋体" w:eastAsia="宋体" w:hAnsi="宋体" w:cs="宋体" w:hint="eastAsia"/>
                <w:szCs w:val="21"/>
              </w:rPr>
              <w:t>……</w:t>
            </w:r>
            <w:r w:rsidRPr="009B5D91">
              <w:rPr>
                <w:rFonts w:ascii="Times New Roman" w:eastAsia="宋体" w:hAnsi="Times New Roman" w:cs="宋体" w:hint="eastAsia"/>
                <w:szCs w:val="21"/>
              </w:rPr>
              <w:t>开采深度</w:t>
            </w:r>
            <w:r w:rsidRPr="009B5D91">
              <w:rPr>
                <w:rFonts w:ascii="Times New Roman" w:eastAsia="宋体" w:hAnsi="Times New Roman" w:cs="宋体" w:hint="eastAsia"/>
                <w:szCs w:val="21"/>
              </w:rPr>
              <w:t>800</w:t>
            </w:r>
            <w:r w:rsidRPr="009B5D91">
              <w:rPr>
                <w:rFonts w:ascii="Times New Roman" w:eastAsia="宋体" w:hAnsi="Times New Roman" w:cs="宋体" w:hint="eastAsia"/>
                <w:szCs w:val="21"/>
              </w:rPr>
              <w:t>米及以上的金属非金属地下矿山，应当建立在线地压监测系统。</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rPr>
                <w:rFonts w:ascii="Times New Roman" w:eastAsia="宋体" w:hAnsi="Times New Roman" w:cs="宋体"/>
                <w:szCs w:val="21"/>
              </w:rPr>
            </w:pPr>
          </w:p>
        </w:tc>
        <w:tc>
          <w:tcPr>
            <w:tcW w:w="1020" w:type="dxa"/>
            <w:tcBorders>
              <w:top w:val="single" w:sz="4" w:space="0" w:color="000000"/>
            </w:tcBorders>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bCs/>
                <w:szCs w:val="21"/>
              </w:rPr>
              <w:t>（</w:t>
            </w:r>
            <w:r w:rsidRPr="009B5D91">
              <w:rPr>
                <w:rFonts w:ascii="Times New Roman" w:eastAsia="宋体" w:hAnsi="Times New Roman" w:cs="宋体" w:hint="eastAsia"/>
                <w:bCs/>
                <w:szCs w:val="21"/>
              </w:rPr>
              <w:t>44</w:t>
            </w:r>
            <w:r w:rsidRPr="009B5D91">
              <w:rPr>
                <w:rFonts w:ascii="Times New Roman" w:eastAsia="宋体" w:hAnsi="Times New Roman" w:cs="宋体" w:hint="eastAsia"/>
                <w:bCs/>
                <w:szCs w:val="21"/>
              </w:rPr>
              <w:t>）重要作业活动</w:t>
            </w:r>
            <w:r w:rsidRPr="009B5D91">
              <w:rPr>
                <w:rFonts w:ascii="Times New Roman" w:eastAsia="宋体" w:hAnsi="Times New Roman" w:cs="宋体" w:hint="eastAsia"/>
                <w:szCs w:val="21"/>
              </w:rPr>
              <w:t>。</w:t>
            </w:r>
          </w:p>
        </w:tc>
        <w:tc>
          <w:tcPr>
            <w:tcW w:w="1474" w:type="dxa"/>
            <w:vAlign w:val="center"/>
          </w:tcPr>
          <w:p w:rsidR="009B5D91" w:rsidRPr="009B5D91" w:rsidRDefault="009B5D91" w:rsidP="009B5D91">
            <w:pPr>
              <w:widowControl/>
              <w:overflowPunct w:val="0"/>
              <w:rPr>
                <w:rFonts w:ascii="Times New Roman" w:eastAsia="宋体" w:hAnsi="Times New Roman" w:cs="宋体"/>
                <w:spacing w:val="-5"/>
                <w:szCs w:val="21"/>
              </w:rPr>
            </w:pPr>
            <w:r w:rsidRPr="009B5D91">
              <w:rPr>
                <w:rFonts w:ascii="Times New Roman" w:eastAsia="宋体" w:hAnsi="Times New Roman" w:cs="宋体" w:hint="eastAsia"/>
                <w:szCs w:val="21"/>
              </w:rPr>
              <w:t>现场检查。</w:t>
            </w:r>
          </w:p>
        </w:tc>
        <w:tc>
          <w:tcPr>
            <w:tcW w:w="5953" w:type="dxa"/>
          </w:tcPr>
          <w:p w:rsidR="009B5D91" w:rsidRPr="009B5D91" w:rsidRDefault="009B5D91" w:rsidP="009B5D91">
            <w:pPr>
              <w:widowControl/>
              <w:ind w:firstLineChars="200" w:firstLine="422"/>
              <w:jc w:val="left"/>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p>
          <w:p w:rsidR="009B5D91" w:rsidRPr="009B5D91" w:rsidRDefault="009B5D91" w:rsidP="009B5D91">
            <w:pPr>
              <w:widowControl/>
              <w:spacing w:line="27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三、严格安全生产基本条件</w:t>
            </w:r>
          </w:p>
          <w:p w:rsidR="009B5D91" w:rsidRPr="009B5D91" w:rsidRDefault="009B5D91" w:rsidP="009B5D91">
            <w:pPr>
              <w:widowControl/>
              <w:ind w:firstLineChars="200" w:firstLine="420"/>
              <w:jc w:val="left"/>
              <w:rPr>
                <w:rFonts w:ascii="Times New Roman" w:eastAsia="宋体" w:hAnsi="Times New Roman" w:cs="宋体"/>
                <w:szCs w:val="21"/>
              </w:rPr>
            </w:pPr>
            <w:r w:rsidRPr="009B5D91">
              <w:rPr>
                <w:rFonts w:ascii="Times New Roman" w:eastAsia="宋体" w:hAnsi="Times New Roman" w:cs="宋体" w:hint="eastAsia"/>
                <w:szCs w:val="21"/>
              </w:rPr>
              <w:t>（五）严格金属非金属地下矿山安全生产基本条件。</w:t>
            </w:r>
          </w:p>
          <w:p w:rsidR="009B5D91" w:rsidRPr="009B5D91" w:rsidRDefault="009B5D91" w:rsidP="009B5D91">
            <w:pPr>
              <w:widowControl/>
              <w:ind w:firstLineChars="200" w:firstLine="420"/>
              <w:jc w:val="left"/>
              <w:rPr>
                <w:rFonts w:ascii="Times New Roman" w:eastAsia="宋体" w:hAnsi="Times New Roman" w:cs="宋体"/>
                <w:spacing w:val="-5"/>
                <w:szCs w:val="21"/>
              </w:rPr>
            </w:pPr>
            <w:r w:rsidRPr="009B5D91">
              <w:rPr>
                <w:rFonts w:ascii="Times New Roman" w:eastAsia="宋体" w:hAnsi="Times New Roman" w:cs="宋体" w:hint="eastAsia"/>
                <w:szCs w:val="21"/>
              </w:rPr>
              <w:t>6.</w:t>
            </w:r>
            <w:r w:rsidRPr="009B5D91">
              <w:rPr>
                <w:rFonts w:ascii="Times New Roman" w:eastAsia="宋体" w:hAnsi="Times New Roman" w:cs="宋体" w:hint="eastAsia"/>
                <w:szCs w:val="21"/>
              </w:rPr>
              <w:t>重要作业活动。</w:t>
            </w:r>
            <w:r w:rsidRPr="009B5D91">
              <w:rPr>
                <w:rFonts w:ascii="宋体" w:eastAsia="宋体" w:hAnsi="宋体" w:cs="宋体" w:hint="eastAsia"/>
                <w:szCs w:val="21"/>
              </w:rPr>
              <w:t>……</w:t>
            </w:r>
            <w:r w:rsidRPr="009B5D91">
              <w:rPr>
                <w:rFonts w:ascii="Times New Roman" w:eastAsia="宋体" w:hAnsi="Times New Roman" w:cs="宋体" w:hint="eastAsia"/>
                <w:szCs w:val="21"/>
              </w:rPr>
              <w:t>开采深度超过</w:t>
            </w:r>
            <w:r w:rsidRPr="009B5D91">
              <w:rPr>
                <w:rFonts w:ascii="Times New Roman" w:eastAsia="宋体" w:hAnsi="Times New Roman" w:cs="宋体" w:hint="eastAsia"/>
                <w:szCs w:val="21"/>
              </w:rPr>
              <w:t>800</w:t>
            </w:r>
            <w:r w:rsidRPr="009B5D91">
              <w:rPr>
                <w:rFonts w:ascii="Times New Roman" w:eastAsia="宋体" w:hAnsi="Times New Roman" w:cs="宋体" w:hint="eastAsia"/>
                <w:szCs w:val="21"/>
              </w:rPr>
              <w:t>米或者生产规模超过</w:t>
            </w:r>
            <w:r w:rsidRPr="009B5D91">
              <w:rPr>
                <w:rFonts w:ascii="Times New Roman" w:eastAsia="宋体" w:hAnsi="Times New Roman" w:cs="宋体" w:hint="eastAsia"/>
                <w:szCs w:val="21"/>
              </w:rPr>
              <w:t>30</w:t>
            </w:r>
            <w:r w:rsidRPr="009B5D91">
              <w:rPr>
                <w:rFonts w:ascii="Times New Roman" w:eastAsia="宋体" w:hAnsi="Times New Roman" w:cs="宋体" w:hint="eastAsia"/>
                <w:szCs w:val="21"/>
              </w:rPr>
              <w:t>万吨</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年的金属非金属地下矿山应当采用机械化撬毛作业。</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lastRenderedPageBreak/>
              <w:t>1</w:t>
            </w:r>
            <w:r w:rsidRPr="009B5D91">
              <w:rPr>
                <w:rFonts w:ascii="Times New Roman" w:eastAsia="宋体" w:hAnsi="Times New Roman" w:cs="宋体"/>
                <w:szCs w:val="21"/>
              </w:rPr>
              <w:t>2</w:t>
            </w: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安全避险六大系统</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45</w:t>
            </w:r>
            <w:r w:rsidRPr="009B5D91">
              <w:rPr>
                <w:rFonts w:ascii="Times New Roman" w:eastAsia="宋体" w:hAnsi="Times New Roman" w:cs="宋体" w:hint="eastAsia"/>
                <w:szCs w:val="21"/>
              </w:rPr>
              <w:t>）监测监控系统建设运行及维护。</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现场检查。</w:t>
            </w:r>
          </w:p>
        </w:tc>
        <w:tc>
          <w:tcPr>
            <w:tcW w:w="5953" w:type="dxa"/>
            <w:vAlign w:val="center"/>
          </w:tcPr>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三十一）矿井未建立安全监测监控系统、人员定位系统、通信联络系统，或者已经建立的系统不符合国家有关规定，或者系统运行不正常未及时修复，或者关闭、破坏该系统，或者篡改、隐瞒、销毁其相关数据、信息。</w:t>
            </w:r>
          </w:p>
          <w:p w:rsidR="009B5D91" w:rsidRPr="009B5D91" w:rsidRDefault="009B5D91" w:rsidP="009B5D91">
            <w:pPr>
              <w:widowControl/>
              <w:overflowPunct w:val="0"/>
              <w:ind w:firstLineChars="200" w:firstLine="422"/>
              <w:rPr>
                <w:rFonts w:ascii="Times New Roman" w:eastAsia="宋体" w:hAnsi="Times New Roman" w:cs="宋体"/>
                <w:b/>
                <w:bCs/>
                <w:szCs w:val="21"/>
              </w:rPr>
            </w:pPr>
            <w:r w:rsidRPr="009B5D91">
              <w:rPr>
                <w:rFonts w:ascii="Times New Roman" w:eastAsia="宋体" w:hAnsi="Times New Roman" w:cs="宋体" w:hint="eastAsia"/>
                <w:b/>
                <w:bCs/>
                <w:szCs w:val="21"/>
              </w:rPr>
              <w:t>《金属非金属地下矿山监测监控系统建设规范》（</w:t>
            </w:r>
            <w:r w:rsidRPr="009B5D91">
              <w:rPr>
                <w:rFonts w:ascii="Times New Roman" w:eastAsia="宋体" w:hAnsi="Times New Roman" w:cs="宋体" w:hint="eastAsia"/>
                <w:b/>
                <w:bCs/>
                <w:szCs w:val="21"/>
              </w:rPr>
              <w:t>A</w:t>
            </w:r>
            <w:r w:rsidRPr="009B5D91">
              <w:rPr>
                <w:rFonts w:ascii="Times New Roman" w:eastAsia="宋体" w:hAnsi="Times New Roman" w:cs="宋体"/>
                <w:b/>
                <w:bCs/>
                <w:szCs w:val="21"/>
              </w:rPr>
              <w:t>Q2031-2011</w:t>
            </w:r>
            <w:r w:rsidRPr="009B5D91">
              <w:rPr>
                <w:rFonts w:ascii="Times New Roman" w:eastAsia="宋体" w:hAnsi="Times New Roman" w:cs="宋体" w:hint="eastAsia"/>
                <w:b/>
                <w:bCs/>
                <w:szCs w:val="21"/>
              </w:rPr>
              <w:t>）</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4.5</w:t>
            </w:r>
            <w:r w:rsidRPr="009B5D91">
              <w:rPr>
                <w:rFonts w:ascii="Times New Roman" w:eastAsia="宋体" w:hAnsi="Times New Roman" w:cs="宋体" w:hint="eastAsia"/>
                <w:szCs w:val="21"/>
              </w:rPr>
              <w:t xml:space="preserve">　主机应安装在地面，并双机备份，且应在矿山生产调度室设置显示终端。</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6.1</w:t>
            </w:r>
            <w:r w:rsidRPr="009B5D91">
              <w:rPr>
                <w:rFonts w:ascii="Times New Roman" w:eastAsia="宋体" w:hAnsi="Times New Roman" w:cs="宋体" w:hint="eastAsia"/>
                <w:szCs w:val="21"/>
              </w:rPr>
              <w:t xml:space="preserve">　井下总回风巷、各个生产中段和分段的回风巷应设置风速传感器。</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8.1</w:t>
            </w:r>
            <w:r w:rsidRPr="009B5D91">
              <w:rPr>
                <w:rFonts w:ascii="Times New Roman" w:eastAsia="宋体" w:hAnsi="Times New Roman" w:cs="宋体" w:hint="eastAsia"/>
                <w:szCs w:val="21"/>
              </w:rPr>
              <w:t xml:space="preserve">　对于在需要保护的建筑物、构筑物、铁路、水体下面开采的地下矿山，应进行地压或变形监测，并应对地表沉降进行监测。</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8.2</w:t>
            </w:r>
            <w:r w:rsidRPr="009B5D91">
              <w:rPr>
                <w:rFonts w:ascii="Times New Roman" w:eastAsia="宋体" w:hAnsi="Times New Roman" w:cs="宋体" w:hint="eastAsia"/>
                <w:szCs w:val="21"/>
              </w:rPr>
              <w:t xml:space="preserve">　存在大面积采空区、工程地质复杂、有严重地压活动的地下矿山，应进行地压监测。</w:t>
            </w:r>
          </w:p>
          <w:p w:rsidR="009B5D91" w:rsidRPr="009B5D91" w:rsidRDefault="009B5D91" w:rsidP="009B5D91">
            <w:pPr>
              <w:widowControl/>
              <w:overflowPunct w:val="0"/>
              <w:ind w:firstLineChars="200" w:firstLine="420"/>
              <w:rPr>
                <w:rFonts w:ascii="Times New Roman" w:eastAsia="宋体" w:hAnsi="Times New Roman" w:cs="宋体"/>
                <w:kern w:val="0"/>
                <w:szCs w:val="21"/>
              </w:rPr>
            </w:pPr>
            <w:r w:rsidRPr="009B5D91">
              <w:rPr>
                <w:rFonts w:ascii="Times New Roman" w:eastAsia="宋体" w:hAnsi="Times New Roman" w:cs="宋体" w:hint="eastAsia"/>
                <w:szCs w:val="21"/>
              </w:rPr>
              <w:t>9.2</w:t>
            </w:r>
            <w:r w:rsidRPr="009B5D91">
              <w:rPr>
                <w:rFonts w:ascii="Times New Roman" w:eastAsia="宋体" w:hAnsi="Times New Roman" w:cs="宋体" w:hint="eastAsia"/>
                <w:szCs w:val="21"/>
              </w:rPr>
              <w:t xml:space="preserve">　应指定人员负责监测监控系统的日常检查与维护工作。</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lastRenderedPageBreak/>
              <w:t>1</w:t>
            </w:r>
            <w:r w:rsidRPr="009B5D91">
              <w:rPr>
                <w:rFonts w:ascii="Times New Roman" w:eastAsia="宋体" w:hAnsi="Times New Roman" w:cs="宋体"/>
                <w:szCs w:val="21"/>
              </w:rPr>
              <w:t>2.</w:t>
            </w:r>
            <w:r w:rsidRPr="009B5D91">
              <w:rPr>
                <w:rFonts w:ascii="Times New Roman" w:eastAsia="宋体" w:hAnsi="Times New Roman" w:cs="宋体" w:hint="eastAsia"/>
                <w:szCs w:val="21"/>
              </w:rPr>
              <w:t>安全避险六大系统</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46</w:t>
            </w:r>
            <w:r w:rsidRPr="009B5D91">
              <w:rPr>
                <w:rFonts w:ascii="Times New Roman" w:eastAsia="宋体" w:hAnsi="Times New Roman" w:cs="宋体" w:hint="eastAsia"/>
                <w:szCs w:val="21"/>
              </w:rPr>
              <w:t>）人员定位系统建设运行及维护。</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现场检查。</w:t>
            </w:r>
          </w:p>
        </w:tc>
        <w:tc>
          <w:tcPr>
            <w:tcW w:w="5953" w:type="dxa"/>
            <w:vAlign w:val="center"/>
          </w:tcPr>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三十一）矿井未建立安全监测监控系统、人员定位系统、通信联络系统，或者已经建立的系统不符合国家有关规定，或者系统运行不正常未及时修复，或者关闭、破坏该系统，或者篡改、隐瞒、销毁其相关数据、信息。</w:t>
            </w:r>
          </w:p>
          <w:p w:rsidR="009B5D91" w:rsidRPr="009B5D91" w:rsidRDefault="009B5D91" w:rsidP="009B5D91">
            <w:pPr>
              <w:widowControl/>
              <w:ind w:firstLineChars="200" w:firstLine="422"/>
              <w:rPr>
                <w:rFonts w:ascii="Times New Roman" w:eastAsia="宋体" w:hAnsi="Times New Roman" w:cs="Calibri" w:hint="eastAsia"/>
                <w:szCs w:val="21"/>
              </w:rPr>
            </w:pPr>
            <w:r w:rsidRPr="009B5D91">
              <w:rPr>
                <w:rFonts w:ascii="Times New Roman" w:eastAsia="宋体" w:hAnsi="Times New Roman" w:cs="宋体" w:hint="eastAsia"/>
                <w:b/>
                <w:bCs/>
                <w:szCs w:val="21"/>
              </w:rPr>
              <w:t>《金属非金属地下矿山人员定位系统建设规范》（</w:t>
            </w:r>
            <w:r w:rsidRPr="009B5D91">
              <w:rPr>
                <w:rFonts w:ascii="Times New Roman" w:eastAsia="宋体" w:hAnsi="Times New Roman" w:cs="宋体" w:hint="eastAsia"/>
                <w:b/>
                <w:bCs/>
                <w:szCs w:val="21"/>
              </w:rPr>
              <w:t>A</w:t>
            </w:r>
            <w:r w:rsidRPr="009B5D91">
              <w:rPr>
                <w:rFonts w:ascii="Times New Roman" w:eastAsia="宋体" w:hAnsi="Times New Roman" w:cs="宋体"/>
                <w:b/>
                <w:bCs/>
                <w:szCs w:val="21"/>
              </w:rPr>
              <w:t>Q2032-2011</w:t>
            </w:r>
            <w:r w:rsidRPr="009B5D91">
              <w:rPr>
                <w:rFonts w:ascii="Times New Roman" w:eastAsia="宋体" w:hAnsi="Times New Roman" w:cs="宋体" w:hint="eastAsia"/>
                <w:b/>
                <w:bCs/>
                <w:szCs w:val="21"/>
              </w:rPr>
              <w:t>）</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4.6</w:t>
            </w:r>
            <w:r w:rsidRPr="009B5D91">
              <w:rPr>
                <w:rFonts w:ascii="Times New Roman" w:eastAsia="宋体" w:hAnsi="Times New Roman" w:cs="宋体" w:hint="eastAsia"/>
                <w:szCs w:val="21"/>
              </w:rPr>
              <w:t xml:space="preserve">　主机应安装在地面，并双机备份，且应在矿山生产调度室设置显示终端。</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4</w:t>
            </w:r>
            <w:r w:rsidRPr="009B5D91">
              <w:rPr>
                <w:rFonts w:ascii="Times New Roman" w:eastAsia="宋体" w:hAnsi="Times New Roman" w:cs="Calibri"/>
                <w:szCs w:val="21"/>
              </w:rPr>
              <w:t>.7</w:t>
            </w:r>
            <w:r w:rsidRPr="009B5D91">
              <w:rPr>
                <w:rFonts w:ascii="Times New Roman" w:eastAsia="宋体" w:hAnsi="Times New Roman" w:cs="宋体" w:hint="eastAsia"/>
                <w:szCs w:val="21"/>
              </w:rPr>
              <w:t xml:space="preserve">　</w:t>
            </w:r>
            <w:r w:rsidRPr="009B5D91">
              <w:rPr>
                <w:rFonts w:ascii="Times New Roman" w:eastAsia="宋体" w:hAnsi="Times New Roman" w:cs="Calibri" w:hint="eastAsia"/>
                <w:szCs w:val="21"/>
              </w:rPr>
              <w:t>人员出入井口和重点区域进出口等地点应安装分站（读卡器）。</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4</w:t>
            </w:r>
            <w:r w:rsidRPr="009B5D91">
              <w:rPr>
                <w:rFonts w:ascii="Times New Roman" w:eastAsia="宋体" w:hAnsi="Times New Roman" w:cs="Calibri"/>
                <w:szCs w:val="21"/>
              </w:rPr>
              <w:t>.10</w:t>
            </w:r>
            <w:r w:rsidRPr="009B5D91">
              <w:rPr>
                <w:rFonts w:ascii="Times New Roman" w:eastAsia="宋体" w:hAnsi="Times New Roman" w:cs="宋体" w:hint="eastAsia"/>
                <w:szCs w:val="21"/>
              </w:rPr>
              <w:t xml:space="preserve">　</w:t>
            </w:r>
            <w:r w:rsidRPr="009B5D91">
              <w:rPr>
                <w:rFonts w:ascii="Times New Roman" w:eastAsia="宋体" w:hAnsi="Times New Roman" w:cs="Calibri" w:hint="eastAsia"/>
                <w:szCs w:val="21"/>
              </w:rPr>
              <w:t>识别卡应专人专卡，并配备不少于经常下井人员总数</w:t>
            </w:r>
            <w:r w:rsidRPr="009B5D91">
              <w:rPr>
                <w:rFonts w:ascii="Times New Roman" w:eastAsia="宋体" w:hAnsi="Times New Roman" w:cs="Calibri" w:hint="eastAsia"/>
                <w:szCs w:val="21"/>
              </w:rPr>
              <w:t>1</w:t>
            </w:r>
            <w:r w:rsidRPr="009B5D91">
              <w:rPr>
                <w:rFonts w:ascii="Times New Roman" w:eastAsia="宋体" w:hAnsi="Times New Roman" w:cs="Calibri"/>
                <w:szCs w:val="21"/>
              </w:rPr>
              <w:t>0</w:t>
            </w:r>
            <w:r w:rsidRPr="009B5D91">
              <w:rPr>
                <w:rFonts w:ascii="Times New Roman" w:eastAsia="宋体" w:hAnsi="Times New Roman" w:cs="Calibri" w:hint="eastAsia"/>
                <w:szCs w:val="21"/>
              </w:rPr>
              <w:t>%</w:t>
            </w:r>
            <w:r w:rsidRPr="009B5D91">
              <w:rPr>
                <w:rFonts w:ascii="Times New Roman" w:eastAsia="宋体" w:hAnsi="Times New Roman" w:cs="Calibri" w:hint="eastAsia"/>
                <w:szCs w:val="21"/>
              </w:rPr>
              <w:t>的备用卡。</w:t>
            </w:r>
          </w:p>
          <w:p w:rsidR="009B5D91" w:rsidRPr="009B5D91" w:rsidRDefault="009B5D91" w:rsidP="009B5D91">
            <w:pPr>
              <w:widowControl/>
              <w:overflowPunct w:val="0"/>
              <w:ind w:firstLineChars="200" w:firstLine="420"/>
              <w:rPr>
                <w:rFonts w:ascii="Times New Roman" w:eastAsia="宋体" w:hAnsi="Times New Roman" w:cs="宋体"/>
                <w:kern w:val="0"/>
                <w:szCs w:val="21"/>
              </w:rPr>
            </w:pPr>
            <w:r w:rsidRPr="009B5D91">
              <w:rPr>
                <w:rFonts w:ascii="Times New Roman" w:eastAsia="宋体" w:hAnsi="Times New Roman" w:cs="宋体" w:hint="eastAsia"/>
                <w:szCs w:val="21"/>
              </w:rPr>
              <w:t>5.1</w:t>
            </w:r>
            <w:r w:rsidRPr="009B5D91">
              <w:rPr>
                <w:rFonts w:ascii="Times New Roman" w:eastAsia="宋体" w:hAnsi="Times New Roman" w:cs="宋体" w:hint="eastAsia"/>
                <w:szCs w:val="21"/>
              </w:rPr>
              <w:t xml:space="preserve">　应指定人员负责人员定位系统的日常检查与维护工作。</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rPr>
                <w:rFonts w:ascii="Times New Roman" w:eastAsia="宋体" w:hAnsi="Times New Roman" w:cs="宋体"/>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47</w:t>
            </w:r>
            <w:r w:rsidRPr="009B5D91">
              <w:rPr>
                <w:rFonts w:ascii="Times New Roman" w:eastAsia="宋体" w:hAnsi="Times New Roman" w:cs="宋体" w:hint="eastAsia"/>
                <w:szCs w:val="21"/>
              </w:rPr>
              <w:t>）紧急避险系统建设运行及维护。</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现场检查。</w:t>
            </w:r>
          </w:p>
        </w:tc>
        <w:tc>
          <w:tcPr>
            <w:tcW w:w="5953" w:type="dxa"/>
          </w:tcPr>
          <w:p w:rsidR="009B5D91" w:rsidRPr="009B5D91" w:rsidRDefault="009B5D91" w:rsidP="009B5D91">
            <w:pPr>
              <w:widowControl/>
              <w:overflowPunct w:val="0"/>
              <w:adjustRightInd w:val="0"/>
              <w:ind w:firstLineChars="200" w:firstLine="422"/>
              <w:rPr>
                <w:rFonts w:ascii="Times New Roman" w:eastAsia="宋体" w:hAnsi="Times New Roman" w:cs="宋体"/>
                <w:szCs w:val="21"/>
              </w:rPr>
            </w:pPr>
            <w:r w:rsidRPr="009B5D91">
              <w:rPr>
                <w:rFonts w:ascii="Times New Roman" w:eastAsia="宋体" w:hAnsi="Times New Roman" w:cs="宋体" w:hint="eastAsia"/>
                <w:b/>
                <w:bCs/>
                <w:szCs w:val="21"/>
              </w:rPr>
              <w:t>《金属非金属地下矿山紧急避险系统建设规范》（</w:t>
            </w:r>
            <w:r w:rsidRPr="009B5D91">
              <w:rPr>
                <w:rFonts w:ascii="Times New Roman" w:eastAsia="宋体" w:hAnsi="Times New Roman" w:cs="宋体" w:hint="eastAsia"/>
                <w:b/>
                <w:bCs/>
                <w:szCs w:val="21"/>
              </w:rPr>
              <w:t>A</w:t>
            </w:r>
            <w:r w:rsidRPr="009B5D91">
              <w:rPr>
                <w:rFonts w:ascii="Times New Roman" w:eastAsia="宋体" w:hAnsi="Times New Roman" w:cs="宋体"/>
                <w:b/>
                <w:bCs/>
                <w:szCs w:val="21"/>
              </w:rPr>
              <w:t>Q2033-2011</w:t>
            </w:r>
            <w:r w:rsidRPr="009B5D91">
              <w:rPr>
                <w:rFonts w:ascii="Times New Roman" w:eastAsia="宋体" w:hAnsi="Times New Roman" w:cs="宋体" w:hint="eastAsia"/>
                <w:b/>
                <w:bCs/>
                <w:szCs w:val="21"/>
              </w:rPr>
              <w:t>）</w:t>
            </w:r>
          </w:p>
          <w:p w:rsidR="009B5D91" w:rsidRPr="009B5D91" w:rsidRDefault="009B5D91" w:rsidP="009B5D91">
            <w:pPr>
              <w:widowControl/>
              <w:overflowPunct w:val="0"/>
              <w:adjustRightInd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4.4</w:t>
            </w:r>
            <w:r w:rsidRPr="009B5D91">
              <w:rPr>
                <w:rFonts w:ascii="Times New Roman" w:eastAsia="宋体" w:hAnsi="Times New Roman" w:cs="宋体" w:hint="eastAsia"/>
                <w:szCs w:val="21"/>
              </w:rPr>
              <w:t xml:space="preserve">　应为入井人员配备额定防护时间不少于</w:t>
            </w:r>
            <w:r w:rsidRPr="009B5D91">
              <w:rPr>
                <w:rFonts w:ascii="Times New Roman" w:eastAsia="宋体" w:hAnsi="Times New Roman" w:cs="宋体" w:hint="eastAsia"/>
                <w:szCs w:val="21"/>
              </w:rPr>
              <w:t>30min</w:t>
            </w:r>
            <w:r w:rsidRPr="009B5D91">
              <w:rPr>
                <w:rFonts w:ascii="Times New Roman" w:eastAsia="宋体" w:hAnsi="Times New Roman" w:cs="宋体" w:hint="eastAsia"/>
                <w:szCs w:val="21"/>
              </w:rPr>
              <w:t>的自救器，并按入井总人数的</w:t>
            </w:r>
            <w:r w:rsidRPr="009B5D91">
              <w:rPr>
                <w:rFonts w:ascii="Times New Roman" w:eastAsia="宋体" w:hAnsi="Times New Roman" w:cs="宋体" w:hint="eastAsia"/>
                <w:szCs w:val="21"/>
              </w:rPr>
              <w:t>10%</w:t>
            </w:r>
            <w:r w:rsidRPr="009B5D91">
              <w:rPr>
                <w:rFonts w:ascii="Times New Roman" w:eastAsia="宋体" w:hAnsi="Times New Roman" w:cs="宋体" w:hint="eastAsia"/>
                <w:szCs w:val="21"/>
              </w:rPr>
              <w:t>配备备用自救器。</w:t>
            </w:r>
          </w:p>
          <w:p w:rsidR="009B5D91" w:rsidRPr="009B5D91" w:rsidRDefault="009B5D91" w:rsidP="009B5D91">
            <w:pPr>
              <w:widowControl/>
              <w:overflowPunct w:val="0"/>
              <w:adjustRightInd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4.5</w:t>
            </w:r>
            <w:r w:rsidRPr="009B5D91">
              <w:rPr>
                <w:rFonts w:ascii="Times New Roman" w:eastAsia="宋体" w:hAnsi="Times New Roman" w:cs="宋体" w:hint="eastAsia"/>
                <w:szCs w:val="21"/>
              </w:rPr>
              <w:t xml:space="preserve">　所有入井人员必须随身携带自救器。</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lastRenderedPageBreak/>
              <w:t>1</w:t>
            </w:r>
            <w:r w:rsidRPr="009B5D91">
              <w:rPr>
                <w:rFonts w:ascii="Times New Roman" w:eastAsia="宋体" w:hAnsi="Times New Roman" w:cs="宋体"/>
                <w:szCs w:val="21"/>
              </w:rPr>
              <w:t>2.</w:t>
            </w:r>
            <w:r w:rsidRPr="009B5D91">
              <w:rPr>
                <w:rFonts w:ascii="Times New Roman" w:eastAsia="宋体" w:hAnsi="Times New Roman" w:cs="宋体" w:hint="eastAsia"/>
                <w:szCs w:val="21"/>
              </w:rPr>
              <w:t>安全避险六大系统</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48</w:t>
            </w:r>
            <w:r w:rsidRPr="009B5D91">
              <w:rPr>
                <w:rFonts w:ascii="Times New Roman" w:eastAsia="宋体" w:hAnsi="Times New Roman" w:cs="宋体" w:hint="eastAsia"/>
                <w:szCs w:val="21"/>
              </w:rPr>
              <w:t>）压风自救系统建设运行及维护。</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现场检查。</w:t>
            </w:r>
          </w:p>
        </w:tc>
        <w:tc>
          <w:tcPr>
            <w:tcW w:w="5953" w:type="dxa"/>
            <w:vAlign w:val="center"/>
          </w:tcPr>
          <w:p w:rsidR="009B5D91" w:rsidRPr="009B5D91" w:rsidRDefault="009B5D91" w:rsidP="009B5D91">
            <w:pPr>
              <w:widowControl/>
              <w:tabs>
                <w:tab w:val="left" w:pos="360"/>
              </w:tabs>
              <w:overflowPunct w:val="0"/>
              <w:ind w:firstLineChars="200" w:firstLine="422"/>
              <w:rPr>
                <w:rFonts w:ascii="Times New Roman" w:eastAsia="宋体" w:hAnsi="Times New Roman" w:cs="宋体"/>
                <w:szCs w:val="21"/>
              </w:rPr>
            </w:pPr>
            <w:r w:rsidRPr="009B5D91">
              <w:rPr>
                <w:rFonts w:ascii="Times New Roman" w:eastAsia="宋体" w:hAnsi="Times New Roman" w:cs="宋体" w:hint="eastAsia"/>
                <w:b/>
                <w:bCs/>
                <w:szCs w:val="21"/>
              </w:rPr>
              <w:t>《金属非金属地下矿山压风自救系统建设规范》（</w:t>
            </w:r>
            <w:r w:rsidRPr="009B5D91">
              <w:rPr>
                <w:rFonts w:ascii="Times New Roman" w:eastAsia="宋体" w:hAnsi="Times New Roman" w:cs="宋体" w:hint="eastAsia"/>
                <w:b/>
                <w:bCs/>
                <w:szCs w:val="21"/>
              </w:rPr>
              <w:t>A</w:t>
            </w:r>
            <w:r w:rsidRPr="009B5D91">
              <w:rPr>
                <w:rFonts w:ascii="Times New Roman" w:eastAsia="宋体" w:hAnsi="Times New Roman" w:cs="宋体"/>
                <w:b/>
                <w:bCs/>
                <w:szCs w:val="21"/>
              </w:rPr>
              <w:t>Q2034-2011</w:t>
            </w:r>
            <w:r w:rsidRPr="009B5D91">
              <w:rPr>
                <w:rFonts w:ascii="Times New Roman" w:eastAsia="宋体" w:hAnsi="Times New Roman" w:cs="宋体" w:hint="eastAsia"/>
                <w:b/>
                <w:bCs/>
                <w:szCs w:val="21"/>
              </w:rPr>
              <w:t>）</w:t>
            </w:r>
          </w:p>
          <w:p w:rsidR="009B5D91" w:rsidRPr="009B5D91" w:rsidRDefault="009B5D91" w:rsidP="009B5D91">
            <w:pPr>
              <w:widowControl/>
              <w:tabs>
                <w:tab w:val="left" w:pos="360"/>
              </w:tabs>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4.</w:t>
            </w:r>
            <w:r w:rsidRPr="009B5D91">
              <w:rPr>
                <w:rFonts w:ascii="Times New Roman" w:eastAsia="宋体" w:hAnsi="Times New Roman" w:cs="宋体"/>
                <w:szCs w:val="21"/>
              </w:rPr>
              <w:t>6</w:t>
            </w:r>
            <w:r w:rsidRPr="009B5D91">
              <w:rPr>
                <w:rFonts w:ascii="Times New Roman" w:eastAsia="宋体" w:hAnsi="Times New Roman" w:cs="宋体" w:hint="eastAsia"/>
                <w:szCs w:val="21"/>
              </w:rPr>
              <w:t xml:space="preserve">　各主要生产中段和分段进风巷道的压风管道上每隔</w:t>
            </w:r>
            <w:r w:rsidRPr="009B5D91">
              <w:rPr>
                <w:rFonts w:ascii="Times New Roman" w:eastAsia="宋体" w:hAnsi="Times New Roman" w:cs="宋体" w:hint="eastAsia"/>
                <w:szCs w:val="21"/>
              </w:rPr>
              <w:t>2</w:t>
            </w:r>
            <w:r w:rsidRPr="009B5D91">
              <w:rPr>
                <w:rFonts w:ascii="Times New Roman" w:eastAsia="宋体" w:hAnsi="Times New Roman" w:cs="宋体"/>
                <w:szCs w:val="21"/>
              </w:rPr>
              <w:t>00</w:t>
            </w:r>
            <w:r w:rsidRPr="009B5D91">
              <w:rPr>
                <w:rFonts w:ascii="Times New Roman" w:eastAsia="宋体" w:hAnsi="Times New Roman" w:cs="Times New Roman"/>
                <w:szCs w:val="21"/>
              </w:rPr>
              <w:t>~</w:t>
            </w:r>
            <w:r w:rsidRPr="009B5D91">
              <w:rPr>
                <w:rFonts w:ascii="Times New Roman" w:eastAsia="宋体" w:hAnsi="Times New Roman" w:cs="宋体"/>
                <w:szCs w:val="21"/>
              </w:rPr>
              <w:t>300m</w:t>
            </w:r>
            <w:r w:rsidRPr="009B5D91">
              <w:rPr>
                <w:rFonts w:ascii="Times New Roman" w:eastAsia="宋体" w:hAnsi="Times New Roman" w:cs="宋体" w:hint="eastAsia"/>
                <w:szCs w:val="21"/>
              </w:rPr>
              <w:t>安设一组三通及阀门。</w:t>
            </w:r>
          </w:p>
          <w:p w:rsidR="009B5D91" w:rsidRPr="009B5D91" w:rsidRDefault="009B5D91" w:rsidP="009B5D91">
            <w:pPr>
              <w:widowControl/>
              <w:tabs>
                <w:tab w:val="left" w:pos="360"/>
              </w:tabs>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4.11</w:t>
            </w:r>
            <w:r w:rsidRPr="009B5D91">
              <w:rPr>
                <w:rFonts w:ascii="Times New Roman" w:eastAsia="宋体" w:hAnsi="Times New Roman" w:cs="宋体" w:hint="eastAsia"/>
                <w:szCs w:val="21"/>
              </w:rPr>
              <w:t xml:space="preserve">　主压风管道中应安装油水分离器。</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5.1</w:t>
            </w:r>
            <w:r w:rsidRPr="009B5D91">
              <w:rPr>
                <w:rFonts w:ascii="Times New Roman" w:eastAsia="宋体" w:hAnsi="Times New Roman" w:cs="宋体" w:hint="eastAsia"/>
                <w:szCs w:val="21"/>
              </w:rPr>
              <w:t xml:space="preserve">　应指定人员负责压风自救系统的日常检查与维护工作。</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rPr>
                <w:rFonts w:ascii="Times New Roman" w:eastAsia="宋体" w:hAnsi="Times New Roman" w:cs="宋体"/>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49</w:t>
            </w:r>
            <w:r w:rsidRPr="009B5D91">
              <w:rPr>
                <w:rFonts w:ascii="Times New Roman" w:eastAsia="宋体" w:hAnsi="Times New Roman" w:cs="宋体" w:hint="eastAsia"/>
                <w:szCs w:val="21"/>
              </w:rPr>
              <w:t>）供水施救系统建设运行及维护。</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现场检查。</w:t>
            </w:r>
          </w:p>
        </w:tc>
        <w:tc>
          <w:tcPr>
            <w:tcW w:w="5953" w:type="dxa"/>
          </w:tcPr>
          <w:p w:rsidR="009B5D91" w:rsidRPr="009B5D91" w:rsidRDefault="009B5D91" w:rsidP="009B5D91">
            <w:pPr>
              <w:widowControl/>
              <w:overflowPunct w:val="0"/>
              <w:ind w:firstLineChars="200" w:firstLine="422"/>
              <w:rPr>
                <w:rFonts w:ascii="Times New Roman" w:eastAsia="宋体" w:hAnsi="Times New Roman" w:cs="宋体"/>
                <w:szCs w:val="21"/>
              </w:rPr>
            </w:pPr>
            <w:r w:rsidRPr="009B5D91">
              <w:rPr>
                <w:rFonts w:ascii="Times New Roman" w:eastAsia="宋体" w:hAnsi="Times New Roman" w:cs="宋体" w:hint="eastAsia"/>
                <w:b/>
                <w:bCs/>
                <w:szCs w:val="21"/>
              </w:rPr>
              <w:t>《金属非金属地下矿山供水施救系统建设规范》（</w:t>
            </w:r>
            <w:r w:rsidRPr="009B5D91">
              <w:rPr>
                <w:rFonts w:ascii="Times New Roman" w:eastAsia="宋体" w:hAnsi="Times New Roman" w:cs="宋体" w:hint="eastAsia"/>
                <w:b/>
                <w:bCs/>
                <w:szCs w:val="21"/>
              </w:rPr>
              <w:t>A</w:t>
            </w:r>
            <w:r w:rsidRPr="009B5D91">
              <w:rPr>
                <w:rFonts w:ascii="Times New Roman" w:eastAsia="宋体" w:hAnsi="Times New Roman" w:cs="宋体"/>
                <w:b/>
                <w:bCs/>
                <w:szCs w:val="21"/>
              </w:rPr>
              <w:t>Q2035-2011</w:t>
            </w:r>
            <w:r w:rsidRPr="009B5D91">
              <w:rPr>
                <w:rFonts w:ascii="Times New Roman" w:eastAsia="宋体" w:hAnsi="Times New Roman" w:cs="宋体" w:hint="eastAsia"/>
                <w:b/>
                <w:bCs/>
                <w:szCs w:val="21"/>
              </w:rPr>
              <w:t>）</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4.</w:t>
            </w:r>
            <w:r w:rsidRPr="009B5D91">
              <w:rPr>
                <w:rFonts w:ascii="Times New Roman" w:eastAsia="宋体" w:hAnsi="Times New Roman" w:cs="宋体"/>
                <w:szCs w:val="21"/>
              </w:rPr>
              <w:t>5</w:t>
            </w:r>
            <w:r w:rsidRPr="009B5D91">
              <w:rPr>
                <w:rFonts w:ascii="Times New Roman" w:eastAsia="宋体" w:hAnsi="Times New Roman" w:cs="宋体" w:hint="eastAsia"/>
                <w:szCs w:val="21"/>
              </w:rPr>
              <w:t xml:space="preserve">　供水管路应采用钢质材料或其他具有同等强度的阻燃材料。</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4.</w:t>
            </w:r>
            <w:r w:rsidRPr="009B5D91">
              <w:rPr>
                <w:rFonts w:ascii="Times New Roman" w:eastAsia="宋体" w:hAnsi="Times New Roman" w:cs="宋体"/>
                <w:szCs w:val="21"/>
              </w:rPr>
              <w:t>8</w:t>
            </w:r>
            <w:r w:rsidRPr="009B5D91">
              <w:rPr>
                <w:rFonts w:ascii="Times New Roman" w:eastAsia="宋体" w:hAnsi="Times New Roman" w:cs="宋体" w:hint="eastAsia"/>
                <w:szCs w:val="21"/>
              </w:rPr>
              <w:t xml:space="preserve">　各主要生产中段和分段进风巷道的供水管道上每隔</w:t>
            </w:r>
            <w:r w:rsidRPr="009B5D91">
              <w:rPr>
                <w:rFonts w:ascii="Times New Roman" w:eastAsia="宋体" w:hAnsi="Times New Roman" w:cs="宋体" w:hint="eastAsia"/>
                <w:szCs w:val="21"/>
              </w:rPr>
              <w:t>2</w:t>
            </w:r>
            <w:r w:rsidRPr="009B5D91">
              <w:rPr>
                <w:rFonts w:ascii="Times New Roman" w:eastAsia="宋体" w:hAnsi="Times New Roman" w:cs="宋体"/>
                <w:szCs w:val="21"/>
              </w:rPr>
              <w:t>00</w:t>
            </w:r>
            <w:r w:rsidRPr="009B5D91">
              <w:rPr>
                <w:rFonts w:ascii="Times New Roman" w:eastAsia="宋体" w:hAnsi="Times New Roman" w:cs="Times New Roman"/>
                <w:szCs w:val="21"/>
              </w:rPr>
              <w:t>~</w:t>
            </w:r>
            <w:r w:rsidRPr="009B5D91">
              <w:rPr>
                <w:rFonts w:ascii="Times New Roman" w:eastAsia="宋体" w:hAnsi="Times New Roman" w:cs="宋体"/>
                <w:szCs w:val="21"/>
              </w:rPr>
              <w:t>300m</w:t>
            </w:r>
            <w:r w:rsidRPr="009B5D91">
              <w:rPr>
                <w:rFonts w:ascii="Times New Roman" w:eastAsia="宋体" w:hAnsi="Times New Roman" w:cs="宋体" w:hint="eastAsia"/>
                <w:szCs w:val="21"/>
              </w:rPr>
              <w:t>安设一组三通及阀门。</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5.1</w:t>
            </w:r>
            <w:r w:rsidRPr="009B5D91">
              <w:rPr>
                <w:rFonts w:ascii="Times New Roman" w:eastAsia="宋体" w:hAnsi="Times New Roman" w:cs="宋体" w:hint="eastAsia"/>
                <w:szCs w:val="21"/>
              </w:rPr>
              <w:t xml:space="preserve">　应指定人员负责供水施救系统的日常检查与维护工作。</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lastRenderedPageBreak/>
              <w:t>1</w:t>
            </w:r>
            <w:r w:rsidRPr="009B5D91">
              <w:rPr>
                <w:rFonts w:ascii="Times New Roman" w:eastAsia="宋体" w:hAnsi="Times New Roman" w:cs="宋体"/>
                <w:szCs w:val="21"/>
              </w:rPr>
              <w:t>2.</w:t>
            </w:r>
            <w:r w:rsidRPr="009B5D91">
              <w:rPr>
                <w:rFonts w:ascii="Times New Roman" w:eastAsia="宋体" w:hAnsi="Times New Roman" w:cs="宋体" w:hint="eastAsia"/>
                <w:szCs w:val="21"/>
              </w:rPr>
              <w:t>安全避险六大系统</w:t>
            </w:r>
          </w:p>
        </w:tc>
        <w:tc>
          <w:tcPr>
            <w:tcW w:w="1020"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50</w:t>
            </w:r>
            <w:r w:rsidRPr="009B5D91">
              <w:rPr>
                <w:rFonts w:ascii="Times New Roman" w:eastAsia="宋体" w:hAnsi="Times New Roman" w:cs="宋体" w:hint="eastAsia"/>
                <w:szCs w:val="21"/>
              </w:rPr>
              <w:t>）通讯联络系统建设运行及维护。</w:t>
            </w:r>
          </w:p>
        </w:tc>
        <w:tc>
          <w:tcPr>
            <w:tcW w:w="1474" w:type="dxa"/>
            <w:vAlign w:val="center"/>
          </w:tcPr>
          <w:p w:rsidR="009B5D91" w:rsidRPr="009B5D91" w:rsidRDefault="009B5D91" w:rsidP="009B5D91">
            <w:pPr>
              <w:widowControl/>
              <w:overflowPunct w:val="0"/>
              <w:rPr>
                <w:rFonts w:ascii="Times New Roman" w:eastAsia="宋体" w:hAnsi="Times New Roman" w:cs="宋体"/>
                <w:szCs w:val="21"/>
              </w:rPr>
            </w:pPr>
            <w:r w:rsidRPr="009B5D91">
              <w:rPr>
                <w:rFonts w:ascii="Times New Roman" w:eastAsia="宋体" w:hAnsi="Times New Roman" w:cs="宋体" w:hint="eastAsia"/>
                <w:szCs w:val="21"/>
              </w:rPr>
              <w:t>现场检查。</w:t>
            </w:r>
          </w:p>
        </w:tc>
        <w:tc>
          <w:tcPr>
            <w:tcW w:w="5953" w:type="dxa"/>
          </w:tcPr>
          <w:p w:rsidR="009B5D91" w:rsidRPr="009B5D91" w:rsidRDefault="009B5D91" w:rsidP="009B5D91">
            <w:pPr>
              <w:widowControl/>
              <w:overflowPunct w:val="0"/>
              <w:spacing w:line="280" w:lineRule="exact"/>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overflowPunct w:val="0"/>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overflowPunct w:val="0"/>
              <w:spacing w:line="28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三十一）矿井未建立安全监测监控系统、人员定位系统、通信联络系统，或者已经建立的系统不符合国家有关规定，或者系统运行不正常未及时修复，或者关闭、破坏该系统，或者篡改、隐瞒、销毁其相关数据、信息。</w:t>
            </w:r>
          </w:p>
          <w:p w:rsidR="009B5D91" w:rsidRPr="009B5D91" w:rsidRDefault="009B5D91" w:rsidP="009B5D91">
            <w:pPr>
              <w:widowControl/>
              <w:overflowPunct w:val="0"/>
              <w:spacing w:line="280" w:lineRule="exact"/>
              <w:ind w:firstLineChars="200" w:firstLine="422"/>
              <w:rPr>
                <w:rFonts w:ascii="Times New Roman" w:eastAsia="宋体" w:hAnsi="Times New Roman" w:cs="宋体"/>
                <w:szCs w:val="21"/>
              </w:rPr>
            </w:pPr>
            <w:r w:rsidRPr="009B5D91">
              <w:rPr>
                <w:rFonts w:ascii="Times New Roman" w:eastAsia="宋体" w:hAnsi="Times New Roman" w:cs="宋体" w:hint="eastAsia"/>
                <w:b/>
                <w:bCs/>
                <w:szCs w:val="21"/>
              </w:rPr>
              <w:t>《金属非金属地下矿山通信联络系统建设规范》（</w:t>
            </w:r>
            <w:r w:rsidRPr="009B5D91">
              <w:rPr>
                <w:rFonts w:ascii="Times New Roman" w:eastAsia="宋体" w:hAnsi="Times New Roman" w:cs="宋体" w:hint="eastAsia"/>
                <w:b/>
                <w:bCs/>
                <w:szCs w:val="21"/>
              </w:rPr>
              <w:t>A</w:t>
            </w:r>
            <w:r w:rsidRPr="009B5D91">
              <w:rPr>
                <w:rFonts w:ascii="Times New Roman" w:eastAsia="宋体" w:hAnsi="Times New Roman" w:cs="宋体"/>
                <w:b/>
                <w:bCs/>
                <w:szCs w:val="21"/>
              </w:rPr>
              <w:t>Q2036-2011</w:t>
            </w:r>
            <w:r w:rsidRPr="009B5D91">
              <w:rPr>
                <w:rFonts w:ascii="Times New Roman" w:eastAsia="宋体" w:hAnsi="Times New Roman" w:cs="宋体" w:hint="eastAsia"/>
                <w:b/>
                <w:bCs/>
                <w:szCs w:val="21"/>
              </w:rPr>
              <w:t>）</w:t>
            </w:r>
          </w:p>
          <w:p w:rsidR="009B5D91" w:rsidRPr="009B5D91" w:rsidRDefault="009B5D91" w:rsidP="009B5D91">
            <w:pPr>
              <w:widowControl/>
              <w:overflowPunct w:val="0"/>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4.4</w:t>
            </w:r>
            <w:r w:rsidRPr="009B5D91">
              <w:rPr>
                <w:rFonts w:ascii="Times New Roman" w:eastAsia="宋体" w:hAnsi="Times New Roman" w:cs="宋体" w:hint="eastAsia"/>
                <w:szCs w:val="21"/>
              </w:rPr>
              <w:t xml:space="preserve">　安装通信联络终端设备的地点应包括：井底车场、马头门、井下运输调度室、主要机电硐室、井下变电所、井下各中段采区、主要泵房、主要通风机房、井下紧急避险设施、爆破时撤离人员集中地点、提升机房、井下爆破器材库、装卸矿点等。</w:t>
            </w:r>
          </w:p>
          <w:p w:rsidR="009B5D91" w:rsidRPr="009B5D91" w:rsidRDefault="009B5D91" w:rsidP="009B5D91">
            <w:pPr>
              <w:widowControl/>
              <w:overflowPunct w:val="0"/>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4.5</w:t>
            </w:r>
            <w:r w:rsidRPr="009B5D91">
              <w:rPr>
                <w:rFonts w:ascii="Times New Roman" w:eastAsia="宋体" w:hAnsi="Times New Roman" w:cs="宋体" w:hint="eastAsia"/>
                <w:szCs w:val="21"/>
              </w:rPr>
              <w:t xml:space="preserve">　通信线缆应分设两条，从不同的井筒进入井下配线设备，其中任何一条通信线缆发生故障时，另外一条线缆的容量应能担负井下各通信终端的通信能力。</w:t>
            </w:r>
          </w:p>
          <w:p w:rsidR="009B5D91" w:rsidRPr="009B5D91" w:rsidRDefault="009B5D91" w:rsidP="009B5D91">
            <w:pPr>
              <w:widowControl/>
              <w:overflowPunct w:val="0"/>
              <w:spacing w:line="280" w:lineRule="exact"/>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5.1</w:t>
            </w:r>
            <w:r w:rsidRPr="009B5D91">
              <w:rPr>
                <w:rFonts w:ascii="Times New Roman" w:eastAsia="宋体" w:hAnsi="Times New Roman" w:cs="宋体" w:hint="eastAsia"/>
                <w:szCs w:val="21"/>
              </w:rPr>
              <w:t xml:space="preserve">　应指定人员负责通信联络系统的日常检查和维护工作。</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szCs w:val="21"/>
              </w:rPr>
              <w:t>3.</w:t>
            </w:r>
            <w:r w:rsidRPr="009B5D91">
              <w:rPr>
                <w:rFonts w:ascii="Times New Roman" w:eastAsia="宋体" w:hAnsi="Times New Roman" w:cs="宋体" w:hint="eastAsia"/>
                <w:szCs w:val="21"/>
              </w:rPr>
              <w:t>地表设施安全防护</w:t>
            </w:r>
          </w:p>
        </w:tc>
        <w:tc>
          <w:tcPr>
            <w:tcW w:w="1020"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bCs/>
                <w:szCs w:val="21"/>
              </w:rPr>
              <w:t>（</w:t>
            </w:r>
            <w:r w:rsidRPr="009B5D91">
              <w:rPr>
                <w:rFonts w:ascii="Times New Roman" w:eastAsia="宋体" w:hAnsi="Times New Roman" w:cs="宋体" w:hint="eastAsia"/>
                <w:bCs/>
                <w:szCs w:val="21"/>
              </w:rPr>
              <w:t>51</w:t>
            </w:r>
            <w:r w:rsidRPr="009B5D91">
              <w:rPr>
                <w:rFonts w:ascii="Times New Roman" w:eastAsia="宋体" w:hAnsi="Times New Roman" w:cs="宋体" w:hint="eastAsia"/>
                <w:bCs/>
                <w:szCs w:val="21"/>
              </w:rPr>
              <w:t>）地表设施的安全防护措施。</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查阅资料结合现场检查。</w:t>
            </w:r>
          </w:p>
        </w:tc>
        <w:tc>
          <w:tcPr>
            <w:tcW w:w="5953" w:type="dxa"/>
          </w:tcPr>
          <w:p w:rsidR="009B5D91" w:rsidRPr="009B5D91" w:rsidRDefault="009B5D91" w:rsidP="009B5D91">
            <w:pPr>
              <w:widowControl/>
              <w:overflowPunct w:val="0"/>
              <w:spacing w:line="280" w:lineRule="exact"/>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overflowPunct w:val="0"/>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overflowPunct w:val="0"/>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（十五）地表设施设置存在下列情形之一，未按设计采取有效安全措施的：</w:t>
            </w:r>
          </w:p>
          <w:p w:rsidR="009B5D91" w:rsidRPr="009B5D91" w:rsidRDefault="009B5D91" w:rsidP="009B5D91">
            <w:pPr>
              <w:widowControl/>
              <w:overflowPunct w:val="0"/>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岩体移动范围内存在居民村庄或者重要设备设施；</w:t>
            </w:r>
          </w:p>
          <w:p w:rsidR="009B5D91" w:rsidRPr="009B5D91" w:rsidRDefault="009B5D91" w:rsidP="009B5D91">
            <w:pPr>
              <w:widowControl/>
              <w:overflowPunct w:val="0"/>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2.</w:t>
            </w:r>
            <w:r w:rsidRPr="009B5D91">
              <w:rPr>
                <w:rFonts w:ascii="Times New Roman" w:eastAsia="宋体" w:hAnsi="Times New Roman" w:cs="宋体" w:hint="eastAsia"/>
                <w:szCs w:val="21"/>
              </w:rPr>
              <w:t>主要开拓工程出入口易受地表滑坡、滚石、泥石流等地质灾害影响。</w:t>
            </w:r>
          </w:p>
          <w:p w:rsidR="009B5D91" w:rsidRPr="009B5D91" w:rsidRDefault="009B5D91" w:rsidP="009B5D91">
            <w:pPr>
              <w:widowControl/>
              <w:overflowPunct w:val="0"/>
              <w:spacing w:line="280" w:lineRule="exact"/>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《金属非金属矿山安全规程》</w:t>
            </w:r>
          </w:p>
          <w:p w:rsidR="009B5D91" w:rsidRPr="009B5D91" w:rsidRDefault="009B5D91" w:rsidP="009B5D91">
            <w:pPr>
              <w:widowControl/>
              <w:overflowPunct w:val="0"/>
              <w:spacing w:line="280" w:lineRule="exact"/>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6.3.1.3</w:t>
            </w:r>
            <w:r w:rsidRPr="009B5D91">
              <w:rPr>
                <w:rFonts w:ascii="Times New Roman" w:eastAsia="宋体" w:hAnsi="Times New Roman" w:cs="宋体" w:hint="eastAsia"/>
                <w:szCs w:val="21"/>
              </w:rPr>
              <w:t xml:space="preserve">　地表主要建构筑物、主要开拓工程入口应布置在不受地表滑坡、滚石、泥石流、雪崩等危险因素影响的安全地带，无法避开时，应采取可靠的安全措施。</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lastRenderedPageBreak/>
              <w:t>1</w:t>
            </w:r>
            <w:r w:rsidRPr="009B5D91">
              <w:rPr>
                <w:rFonts w:ascii="Times New Roman" w:eastAsia="宋体" w:hAnsi="Times New Roman" w:cs="宋体"/>
                <w:szCs w:val="21"/>
              </w:rPr>
              <w:t>4.</w:t>
            </w:r>
            <w:r w:rsidRPr="009B5D91">
              <w:rPr>
                <w:rFonts w:ascii="Times New Roman" w:eastAsia="宋体" w:hAnsi="Times New Roman" w:cs="宋体" w:hint="eastAsia"/>
                <w:szCs w:val="21"/>
              </w:rPr>
              <w:t>矿山生产组织</w:t>
            </w:r>
          </w:p>
        </w:tc>
        <w:tc>
          <w:tcPr>
            <w:tcW w:w="1020" w:type="dxa"/>
            <w:vAlign w:val="center"/>
          </w:tcPr>
          <w:p w:rsidR="009B5D91" w:rsidRPr="009B5D91" w:rsidRDefault="009B5D91" w:rsidP="009B5D91">
            <w:pPr>
              <w:widowControl/>
              <w:overflowPunct w:val="0"/>
              <w:rPr>
                <w:rFonts w:ascii="Times New Roman" w:eastAsia="宋体" w:hAnsi="Times New Roman" w:cs="宋体" w:hint="eastAsia"/>
                <w:bCs/>
                <w:szCs w:val="21"/>
              </w:rPr>
            </w:pPr>
            <w:r w:rsidRPr="009B5D91">
              <w:rPr>
                <w:rFonts w:ascii="Times New Roman" w:eastAsia="宋体" w:hAnsi="Times New Roman" w:cs="宋体" w:hint="eastAsia"/>
                <w:bCs/>
                <w:szCs w:val="21"/>
              </w:rPr>
              <w:t>（</w:t>
            </w:r>
            <w:r w:rsidRPr="009B5D91">
              <w:rPr>
                <w:rFonts w:ascii="Times New Roman" w:eastAsia="宋体" w:hAnsi="Times New Roman" w:cs="宋体" w:hint="eastAsia"/>
                <w:bCs/>
                <w:szCs w:val="21"/>
              </w:rPr>
              <w:t>52</w:t>
            </w:r>
            <w:r w:rsidRPr="009B5D91">
              <w:rPr>
                <w:rFonts w:ascii="Times New Roman" w:eastAsia="宋体" w:hAnsi="Times New Roman" w:cs="宋体" w:hint="eastAsia"/>
                <w:bCs/>
                <w:szCs w:val="21"/>
              </w:rPr>
              <w:t>）超规模超能力生产。</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查阅资料结合现场检查。</w:t>
            </w:r>
          </w:p>
        </w:tc>
        <w:tc>
          <w:tcPr>
            <w:tcW w:w="5953" w:type="dxa"/>
          </w:tcPr>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《金属非金属矿山重大事故隐患判定标准》</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一、金属非金属地下矿山重大事故隐患</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（三十）矿山年产量超过矿山设计年生产能力幅度在</w:t>
            </w:r>
            <w:r w:rsidRPr="009B5D91">
              <w:rPr>
                <w:rFonts w:ascii="Times New Roman" w:eastAsia="宋体" w:hAnsi="Times New Roman" w:cs="宋体" w:hint="eastAsia"/>
                <w:szCs w:val="21"/>
              </w:rPr>
              <w:t>20%</w:t>
            </w:r>
            <w:r w:rsidRPr="009B5D91">
              <w:rPr>
                <w:rFonts w:ascii="Times New Roman" w:eastAsia="宋体" w:hAnsi="Times New Roman" w:cs="宋体" w:hint="eastAsia"/>
                <w:szCs w:val="21"/>
              </w:rPr>
              <w:t>及以上，或者月产量大于矿山设计年生产能力的</w:t>
            </w:r>
            <w:r w:rsidRPr="009B5D91">
              <w:rPr>
                <w:rFonts w:ascii="Times New Roman" w:eastAsia="宋体" w:hAnsi="Times New Roman" w:cs="宋体" w:hint="eastAsia"/>
                <w:szCs w:val="21"/>
              </w:rPr>
              <w:t>20%</w:t>
            </w:r>
            <w:r w:rsidRPr="009B5D91">
              <w:rPr>
                <w:rFonts w:ascii="Times New Roman" w:eastAsia="宋体" w:hAnsi="Times New Roman" w:cs="宋体" w:hint="eastAsia"/>
                <w:szCs w:val="21"/>
              </w:rPr>
              <w:t>及以上。</w:t>
            </w:r>
          </w:p>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《金属非金属地下矿山企业领导带班下井及监督检查暂行规定》（国家安全生产监督管理总局令第</w:t>
            </w:r>
            <w:r w:rsidRPr="009B5D91">
              <w:rPr>
                <w:rFonts w:ascii="Times New Roman" w:eastAsia="宋体" w:hAnsi="Times New Roman" w:cs="宋体" w:hint="eastAsia"/>
                <w:b/>
                <w:szCs w:val="21"/>
              </w:rPr>
              <w:t>34</w:t>
            </w:r>
            <w:r w:rsidRPr="009B5D91">
              <w:rPr>
                <w:rFonts w:ascii="Times New Roman" w:eastAsia="宋体" w:hAnsi="Times New Roman" w:cs="宋体" w:hint="eastAsia"/>
                <w:b/>
                <w:szCs w:val="21"/>
              </w:rPr>
              <w:t>号）</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第十条第二项　矿山企业领导带班下井时，应当履行下列职责：</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（二）及时发现和组织消除事故隐患和险情，及时制止违章违纪行为，严禁违章指挥，严禁超能力组织生产。</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ind w:firstLineChars="200" w:firstLine="420"/>
              <w:jc w:val="center"/>
              <w:rPr>
                <w:rFonts w:ascii="Times New Roman" w:eastAsia="宋体" w:hAnsi="Times New Roman" w:cs="宋体" w:hint="eastAsia"/>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hint="eastAsia"/>
                <w:bCs/>
                <w:szCs w:val="21"/>
              </w:rPr>
            </w:pPr>
            <w:r w:rsidRPr="009B5D91">
              <w:rPr>
                <w:rFonts w:ascii="Times New Roman" w:eastAsia="宋体" w:hAnsi="Times New Roman" w:cs="宋体" w:hint="eastAsia"/>
                <w:bCs/>
                <w:szCs w:val="21"/>
              </w:rPr>
              <w:t>（</w:t>
            </w:r>
            <w:r w:rsidRPr="009B5D91">
              <w:rPr>
                <w:rFonts w:ascii="Times New Roman" w:eastAsia="宋体" w:hAnsi="Times New Roman" w:cs="宋体" w:hint="eastAsia"/>
                <w:bCs/>
                <w:szCs w:val="21"/>
              </w:rPr>
              <w:t>53</w:t>
            </w:r>
            <w:r w:rsidRPr="009B5D91">
              <w:rPr>
                <w:rFonts w:ascii="Times New Roman" w:eastAsia="宋体" w:hAnsi="Times New Roman" w:cs="宋体" w:hint="eastAsia"/>
                <w:bCs/>
                <w:szCs w:val="21"/>
              </w:rPr>
              <w:t>）开拓矿量。</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查阅相关开拓计划及记录。</w:t>
            </w:r>
          </w:p>
        </w:tc>
        <w:tc>
          <w:tcPr>
            <w:tcW w:w="5953" w:type="dxa"/>
            <w:vAlign w:val="center"/>
          </w:tcPr>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三、严格安全生产基本条件</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（五）严格金属非金属地下矿山安全生产基本条件。</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规范开采。</w:t>
            </w:r>
            <w:r w:rsidRPr="009B5D91">
              <w:rPr>
                <w:rFonts w:ascii="宋体" w:eastAsia="宋体" w:hAnsi="宋体" w:cs="宋体" w:hint="eastAsia"/>
                <w:szCs w:val="21"/>
              </w:rPr>
              <w:t>……</w:t>
            </w:r>
            <w:r w:rsidRPr="009B5D91">
              <w:rPr>
                <w:rFonts w:ascii="Times New Roman" w:eastAsia="宋体" w:hAnsi="Times New Roman" w:cs="宋体" w:hint="eastAsia"/>
                <w:szCs w:val="21"/>
              </w:rPr>
              <w:t>开拓矿量不得少于</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年。</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overflowPunct w:val="0"/>
              <w:jc w:val="center"/>
              <w:rPr>
                <w:rFonts w:ascii="Times New Roman" w:eastAsia="宋体" w:hAnsi="Times New Roman" w:cs="宋体" w:hint="eastAsia"/>
                <w:szCs w:val="21"/>
              </w:rPr>
            </w:pPr>
          </w:p>
        </w:tc>
        <w:tc>
          <w:tcPr>
            <w:tcW w:w="1020" w:type="dxa"/>
            <w:vAlign w:val="center"/>
          </w:tcPr>
          <w:p w:rsidR="009B5D91" w:rsidRPr="009B5D91" w:rsidRDefault="009B5D91" w:rsidP="009B5D91">
            <w:pPr>
              <w:widowControl/>
              <w:overflowPunct w:val="0"/>
              <w:rPr>
                <w:rFonts w:ascii="Times New Roman" w:eastAsia="宋体" w:hAnsi="Times New Roman" w:cs="宋体" w:hint="eastAsia"/>
                <w:bCs/>
                <w:szCs w:val="21"/>
              </w:rPr>
            </w:pPr>
            <w:r w:rsidRPr="009B5D91">
              <w:rPr>
                <w:rFonts w:ascii="Times New Roman" w:eastAsia="宋体" w:hAnsi="Times New Roman" w:cs="宋体" w:hint="eastAsia"/>
                <w:szCs w:val="21"/>
              </w:rPr>
              <w:t>（</w:t>
            </w:r>
            <w:r w:rsidRPr="009B5D91">
              <w:rPr>
                <w:rFonts w:ascii="Times New Roman" w:eastAsia="宋体" w:hAnsi="Times New Roman" w:cs="宋体" w:hint="eastAsia"/>
                <w:szCs w:val="21"/>
              </w:rPr>
              <w:t>54</w:t>
            </w:r>
            <w:r w:rsidRPr="009B5D91">
              <w:rPr>
                <w:rFonts w:ascii="Times New Roman" w:eastAsia="宋体" w:hAnsi="Times New Roman" w:cs="宋体" w:hint="eastAsia"/>
                <w:szCs w:val="21"/>
              </w:rPr>
              <w:t>）中小型地下矿山同时回采的中段数量。</w:t>
            </w:r>
          </w:p>
        </w:tc>
        <w:tc>
          <w:tcPr>
            <w:tcW w:w="1474" w:type="dxa"/>
            <w:vAlign w:val="center"/>
          </w:tcPr>
          <w:p w:rsidR="009B5D91" w:rsidRPr="009B5D91" w:rsidRDefault="009B5D91" w:rsidP="009B5D91">
            <w:pPr>
              <w:widowControl/>
              <w:overflowPunct w:val="0"/>
              <w:rPr>
                <w:rFonts w:ascii="Times New Roman" w:eastAsia="宋体" w:hAnsi="Times New Roman" w:cs="宋体" w:hint="eastAsia"/>
                <w:szCs w:val="21"/>
              </w:rPr>
            </w:pPr>
            <w:r w:rsidRPr="009B5D91">
              <w:rPr>
                <w:rFonts w:ascii="Times New Roman" w:eastAsia="宋体" w:hAnsi="Times New Roman" w:cs="宋体" w:hint="eastAsia"/>
                <w:szCs w:val="21"/>
              </w:rPr>
              <w:t>查阅作业记录结合现场检查。</w:t>
            </w:r>
          </w:p>
        </w:tc>
        <w:tc>
          <w:tcPr>
            <w:tcW w:w="5953" w:type="dxa"/>
            <w:vAlign w:val="center"/>
          </w:tcPr>
          <w:p w:rsidR="009B5D91" w:rsidRPr="009B5D91" w:rsidRDefault="009B5D91" w:rsidP="009B5D91">
            <w:pPr>
              <w:widowControl/>
              <w:overflowPunct w:val="0"/>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《关于加强非煤矿山安全生产工作的指导意见》</w:t>
            </w:r>
          </w:p>
          <w:p w:rsidR="009B5D91" w:rsidRPr="009B5D91" w:rsidRDefault="009B5D91" w:rsidP="009B5D91">
            <w:pPr>
              <w:widowControl/>
              <w:overflowPunct w:val="0"/>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三、严格安全生产基本条件</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（五）严格金属非金属地下矿山安全生产基本条件。</w:t>
            </w:r>
          </w:p>
          <w:p w:rsidR="009B5D91" w:rsidRPr="009B5D91" w:rsidRDefault="009B5D91" w:rsidP="009B5D91">
            <w:pPr>
              <w:widowControl/>
              <w:overflowPunct w:val="0"/>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1.</w:t>
            </w:r>
            <w:r w:rsidRPr="009B5D91">
              <w:rPr>
                <w:rFonts w:ascii="Times New Roman" w:eastAsia="宋体" w:hAnsi="Times New Roman" w:cs="宋体" w:hint="eastAsia"/>
                <w:szCs w:val="21"/>
              </w:rPr>
              <w:t>规范开采。</w:t>
            </w:r>
            <w:r w:rsidRPr="009B5D91">
              <w:rPr>
                <w:rFonts w:ascii="宋体" w:eastAsia="宋体" w:hAnsi="宋体" w:cs="宋体" w:hint="eastAsia"/>
                <w:szCs w:val="21"/>
              </w:rPr>
              <w:t>……</w:t>
            </w:r>
            <w:r w:rsidRPr="009B5D91">
              <w:rPr>
                <w:rFonts w:ascii="Times New Roman" w:eastAsia="宋体" w:hAnsi="Times New Roman" w:cs="宋体" w:hint="eastAsia"/>
                <w:szCs w:val="21"/>
              </w:rPr>
              <w:t>中小型金属非金属地下矿山同时回采的中段数量不得多于</w:t>
            </w:r>
            <w:r w:rsidRPr="009B5D91">
              <w:rPr>
                <w:rFonts w:ascii="Times New Roman" w:eastAsia="宋体" w:hAnsi="Times New Roman" w:cs="宋体" w:hint="eastAsia"/>
                <w:szCs w:val="21"/>
              </w:rPr>
              <w:t>3</w:t>
            </w:r>
            <w:r w:rsidRPr="009B5D91">
              <w:rPr>
                <w:rFonts w:ascii="Times New Roman" w:eastAsia="宋体" w:hAnsi="Times New Roman" w:cs="宋体" w:hint="eastAsia"/>
                <w:szCs w:val="21"/>
              </w:rPr>
              <w:t>个。</w:t>
            </w: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c>
          <w:tcPr>
            <w:tcW w:w="1417" w:type="dxa"/>
            <w:vAlign w:val="center"/>
          </w:tcPr>
          <w:p w:rsidR="009B5D91" w:rsidRPr="009B5D91" w:rsidRDefault="009B5D91" w:rsidP="009B5D91">
            <w:pPr>
              <w:widowControl/>
              <w:overflowPunct w:val="0"/>
              <w:rPr>
                <w:rFonts w:ascii="Times New Roman" w:eastAsia="宋体" w:hAnsi="Times New Roman" w:cs="宋体"/>
                <w:szCs w:val="21"/>
              </w:rPr>
            </w:pPr>
          </w:p>
        </w:tc>
      </w:tr>
    </w:tbl>
    <w:p w:rsidR="009B5D91" w:rsidRPr="009B5D91" w:rsidRDefault="009B5D91" w:rsidP="009B5D91">
      <w:pPr>
        <w:widowControl/>
        <w:spacing w:line="580" w:lineRule="exact"/>
        <w:rPr>
          <w:rFonts w:ascii="Times New Roman" w:eastAsia="仿宋" w:hAnsi="Times New Roman" w:cs="Times New Roman"/>
          <w:sz w:val="28"/>
          <w:szCs w:val="28"/>
        </w:rPr>
      </w:pPr>
    </w:p>
    <w:p w:rsidR="009B5D91" w:rsidRPr="009B5D91" w:rsidRDefault="009B5D91" w:rsidP="009B5D91">
      <w:pPr>
        <w:widowControl/>
        <w:spacing w:line="580" w:lineRule="exact"/>
        <w:outlineLvl w:val="1"/>
        <w:rPr>
          <w:rFonts w:ascii="楷体_GB2312" w:eastAsia="楷体_GB2312" w:hAnsi="楷体_GB2312" w:cs="Times New Roman"/>
          <w:sz w:val="32"/>
          <w:szCs w:val="32"/>
          <w:lang w:val="zh-CN"/>
        </w:rPr>
      </w:pPr>
      <w:r w:rsidRPr="009B5D91">
        <w:rPr>
          <w:rFonts w:ascii="Calibri" w:eastAsia="宋体" w:hAnsi="Calibri" w:cs="Times New Roman"/>
          <w:szCs w:val="21"/>
        </w:rPr>
        <w:br w:type="page"/>
      </w:r>
      <w:bookmarkStart w:id="45" w:name="_Toc471202536"/>
      <w:bookmarkStart w:id="46" w:name="_Toc468175856"/>
      <w:bookmarkStart w:id="47" w:name="_Toc456630896"/>
      <w:bookmarkStart w:id="48" w:name="_Toc500518669_WPSOffice_Level2"/>
      <w:bookmarkStart w:id="49" w:name="_Toc10021742"/>
      <w:r w:rsidRPr="009B5D91">
        <w:rPr>
          <w:rFonts w:ascii="方正小标宋_GBK" w:eastAsia="方正小标宋_GBK" w:hAnsi="方正小标宋_GBK" w:cs="方正小标宋_GBK" w:hint="eastAsia"/>
          <w:sz w:val="32"/>
          <w:szCs w:val="32"/>
          <w:lang w:val="zh-CN"/>
        </w:rPr>
        <w:lastRenderedPageBreak/>
        <w:t>十三、露天矿山现场作业管理</w:t>
      </w:r>
      <w:bookmarkEnd w:id="45"/>
      <w:bookmarkEnd w:id="46"/>
      <w:bookmarkEnd w:id="47"/>
      <w:bookmarkEnd w:id="48"/>
      <w:bookmarkEnd w:id="49"/>
      <w:r w:rsidRPr="009B5D91">
        <w:rPr>
          <w:rFonts w:ascii="方正小标宋_GBK" w:eastAsia="方正小标宋_GBK" w:hAnsi="方正小标宋_GBK" w:cs="方正小标宋_GBK" w:hint="eastAsia"/>
          <w:sz w:val="32"/>
          <w:szCs w:val="32"/>
          <w:lang w:val="zh-CN"/>
        </w:rPr>
        <w:t>（</w:t>
      </w:r>
      <w:r w:rsidRPr="009B5D91">
        <w:rPr>
          <w:rFonts w:ascii="方正小标宋_GBK" w:eastAsia="方正小标宋_GBK" w:hAnsi="方正小标宋_GBK" w:cs="方正小标宋_GBK" w:hint="eastAsia"/>
          <w:sz w:val="32"/>
          <w:szCs w:val="32"/>
        </w:rPr>
        <w:t>44项</w:t>
      </w:r>
      <w:r w:rsidRPr="009B5D91">
        <w:rPr>
          <w:rFonts w:ascii="方正小标宋_GBK" w:eastAsia="方正小标宋_GBK" w:hAnsi="方正小标宋_GBK" w:cs="方正小标宋_GBK" w:hint="eastAsia"/>
          <w:sz w:val="32"/>
          <w:szCs w:val="32"/>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474"/>
        <w:gridCol w:w="595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检查内容</w:t>
            </w:r>
          </w:p>
        </w:tc>
        <w:tc>
          <w:tcPr>
            <w:tcW w:w="1474" w:type="dxa"/>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检查方法</w:t>
            </w:r>
          </w:p>
        </w:tc>
        <w:tc>
          <w:tcPr>
            <w:tcW w:w="5953" w:type="dxa"/>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检查依据</w:t>
            </w:r>
          </w:p>
        </w:tc>
        <w:tc>
          <w:tcPr>
            <w:tcW w:w="1417" w:type="dxa"/>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现状描述</w:t>
            </w:r>
          </w:p>
        </w:tc>
        <w:tc>
          <w:tcPr>
            <w:tcW w:w="1417" w:type="dxa"/>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存在问题</w:t>
            </w:r>
          </w:p>
        </w:tc>
        <w:tc>
          <w:tcPr>
            <w:tcW w:w="1417" w:type="dxa"/>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处置措施</w:t>
            </w: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1</w:t>
            </w:r>
            <w:r w:rsidRPr="009B5D91">
              <w:rPr>
                <w:rFonts w:ascii="Times New Roman" w:eastAsia="宋体" w:hAnsi="Times New Roman" w:cs="Times New Roman"/>
                <w:szCs w:val="21"/>
              </w:rPr>
              <w:t>.</w:t>
            </w:r>
            <w:r w:rsidRPr="009B5D91">
              <w:rPr>
                <w:rFonts w:ascii="Times New Roman" w:eastAsia="宋体" w:hAnsi="Times New Roman" w:cs="Times New Roman" w:hint="eastAsia"/>
                <w:szCs w:val="21"/>
              </w:rPr>
              <w:t>矿山生产组织</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超能力、超强度、超定员组织生产</w:t>
            </w:r>
            <w:r w:rsidRPr="009B5D91">
              <w:rPr>
                <w:rFonts w:ascii="Times New Roman" w:eastAsia="宋体" w:hAnsi="Times New Roman" w:cs="Times New Roman" w:hint="eastAsia"/>
                <w:szCs w:val="21"/>
              </w:rPr>
              <w:t>。</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查看</w:t>
            </w:r>
            <w:r w:rsidRPr="009B5D91">
              <w:rPr>
                <w:rFonts w:ascii="Times New Roman" w:eastAsia="宋体" w:hAnsi="Times New Roman" w:cs="Times New Roman" w:hint="eastAsia"/>
                <w:szCs w:val="21"/>
              </w:rPr>
              <w:t>设计等</w:t>
            </w:r>
            <w:r w:rsidRPr="009B5D91">
              <w:rPr>
                <w:rFonts w:ascii="Times New Roman" w:eastAsia="宋体" w:hAnsi="Times New Roman" w:cs="Times New Roman"/>
                <w:szCs w:val="21"/>
              </w:rPr>
              <w:t>资料</w:t>
            </w:r>
            <w:r w:rsidRPr="009B5D91">
              <w:rPr>
                <w:rFonts w:ascii="Times New Roman" w:eastAsia="宋体" w:hAnsi="Times New Roman" w:cs="Times New Roman" w:hint="eastAsia"/>
                <w:szCs w:val="21"/>
              </w:rPr>
              <w:t>及采矿记录并核验。</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《国家矿山安全监察局关于开展露天矿山安全生产专项整治的通知》（矿安〔</w:t>
            </w:r>
            <w:r w:rsidRPr="009B5D91">
              <w:rPr>
                <w:rFonts w:ascii="Times New Roman" w:eastAsia="宋体" w:hAnsi="Times New Roman" w:cs="Times New Roman"/>
                <w:b/>
                <w:bCs/>
                <w:szCs w:val="21"/>
              </w:rPr>
              <w:t>2023</w:t>
            </w:r>
            <w:r w:rsidRPr="009B5D91">
              <w:rPr>
                <w:rFonts w:ascii="Times New Roman" w:eastAsia="宋体" w:hAnsi="Times New Roman" w:cs="Times New Roman"/>
                <w:b/>
                <w:bCs/>
                <w:szCs w:val="21"/>
              </w:rPr>
              <w:t>〕</w:t>
            </w:r>
            <w:r w:rsidRPr="009B5D91">
              <w:rPr>
                <w:rFonts w:ascii="Times New Roman" w:eastAsia="宋体" w:hAnsi="Times New Roman" w:cs="Times New Roman"/>
                <w:b/>
                <w:bCs/>
                <w:szCs w:val="21"/>
              </w:rPr>
              <w:t>16</w:t>
            </w:r>
            <w:r w:rsidRPr="009B5D91">
              <w:rPr>
                <w:rFonts w:ascii="Times New Roman" w:eastAsia="宋体" w:hAnsi="Times New Roman" w:cs="Times New Roman"/>
                <w:b/>
                <w:bCs/>
                <w:szCs w:val="21"/>
              </w:rPr>
              <w:t>号）</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（一）安全管理方面。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3.</w:t>
            </w:r>
            <w:r w:rsidRPr="009B5D91">
              <w:rPr>
                <w:rFonts w:ascii="Times New Roman" w:eastAsia="宋体" w:hAnsi="Times New Roman" w:cs="Times New Roman"/>
                <w:szCs w:val="21"/>
              </w:rPr>
              <w:t>超能力、超强度、超定员组织生产。</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2</w:t>
            </w:r>
            <w:r w:rsidRPr="009B5D91">
              <w:rPr>
                <w:rFonts w:ascii="Times New Roman" w:eastAsia="宋体" w:hAnsi="Times New Roman" w:cs="Times New Roman" w:hint="eastAsia"/>
                <w:szCs w:val="21"/>
              </w:rPr>
              <w:t>）边生产、边设计、边建设情况。</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查看安全设施设计并现场复核</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（二）技术管理方面。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不按设计组织生产建设，边建设边生产、边技改边生产。</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3</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多作业点组织作业</w:t>
            </w:r>
            <w:r w:rsidRPr="009B5D91">
              <w:rPr>
                <w:rFonts w:ascii="Times New Roman" w:eastAsia="宋体" w:hAnsi="Times New Roman" w:cs="Times New Roman" w:hint="eastAsia"/>
                <w:color w:val="000000"/>
                <w:szCs w:val="21"/>
              </w:rPr>
              <w:t>情况。</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现场检查。</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（二）技术管理方面。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4.</w:t>
            </w:r>
            <w:r w:rsidRPr="009B5D91">
              <w:rPr>
                <w:rFonts w:ascii="Times New Roman" w:eastAsia="宋体" w:hAnsi="Times New Roman" w:cs="Times New Roman"/>
                <w:szCs w:val="21"/>
              </w:rPr>
              <w:t>违规布置多作业点组织作业</w:t>
            </w:r>
            <w:r w:rsidRPr="009B5D91">
              <w:rPr>
                <w:rFonts w:ascii="Times New Roman" w:eastAsia="宋体" w:hAnsi="Times New Roman" w:cs="Times New Roman"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4</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批复建设期内</w:t>
            </w:r>
            <w:r w:rsidRPr="009B5D91">
              <w:rPr>
                <w:rFonts w:ascii="Times New Roman" w:eastAsia="宋体" w:hAnsi="Times New Roman" w:cs="Times New Roman" w:hint="eastAsia"/>
                <w:szCs w:val="21"/>
              </w:rPr>
              <w:t>基建情况。</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查看批复及验收资料</w:t>
            </w:r>
            <w:r w:rsidRPr="009B5D91">
              <w:rPr>
                <w:rFonts w:ascii="Times New Roman" w:eastAsia="宋体" w:hAnsi="Times New Roman" w:cs="Times New Roman" w:hint="eastAsia"/>
                <w:szCs w:val="21"/>
              </w:rPr>
              <w:t>并现场检查。</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（一）安全管理方面。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4.</w:t>
            </w:r>
            <w:r w:rsidRPr="009B5D91">
              <w:rPr>
                <w:rFonts w:ascii="Times New Roman" w:eastAsia="宋体" w:hAnsi="Times New Roman" w:cs="Times New Roman"/>
                <w:szCs w:val="21"/>
              </w:rPr>
              <w:t>在批复建设周期内未完成建设。</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lastRenderedPageBreak/>
              <w:t>2</w:t>
            </w:r>
            <w:r w:rsidRPr="009B5D91">
              <w:rPr>
                <w:rFonts w:ascii="Times New Roman" w:eastAsia="宋体" w:hAnsi="Times New Roman" w:cs="Times New Roman"/>
                <w:szCs w:val="21"/>
              </w:rPr>
              <w:t>.</w:t>
            </w:r>
            <w:r w:rsidRPr="009B5D91">
              <w:rPr>
                <w:rFonts w:ascii="Times New Roman" w:eastAsia="宋体" w:hAnsi="Times New Roman" w:cs="Times New Roman" w:hint="eastAsia"/>
                <w:szCs w:val="21"/>
              </w:rPr>
              <w:t>基本图纸</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5</w:t>
            </w:r>
            <w:r w:rsidRPr="009B5D91">
              <w:rPr>
                <w:rFonts w:ascii="Times New Roman" w:eastAsia="宋体" w:hAnsi="Times New Roman" w:cs="Times New Roman" w:hint="eastAsia"/>
                <w:szCs w:val="21"/>
              </w:rPr>
              <w:t>）图纸保存更新及真实性</w:t>
            </w:r>
            <w:r w:rsidRPr="009B5D91">
              <w:rPr>
                <w:rFonts w:ascii="Times New Roman" w:eastAsia="宋体" w:hAnsi="Times New Roman" w:cs="Times New Roman"/>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查阅图纸资料并结合现场抽查。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《金属非金属矿山安全规程》</w:t>
            </w:r>
            <w:r w:rsidRPr="009B5D91">
              <w:rPr>
                <w:rFonts w:ascii="Times New Roman" w:eastAsia="宋体" w:hAnsi="Times New Roman" w:cs="Times New Roman" w:hint="eastAsia"/>
                <w:b/>
                <w:bCs/>
                <w:szCs w:val="21"/>
              </w:rPr>
              <w:t>（</w:t>
            </w:r>
            <w:r w:rsidRPr="009B5D91">
              <w:rPr>
                <w:rFonts w:ascii="Times New Roman" w:eastAsia="宋体" w:hAnsi="Times New Roman" w:cs="Times New Roman"/>
                <w:b/>
                <w:bCs/>
                <w:szCs w:val="21"/>
              </w:rPr>
              <w:t>GB16423-2020</w:t>
            </w:r>
            <w:r w:rsidRPr="009B5D91">
              <w:rPr>
                <w:rFonts w:ascii="Times New Roman" w:eastAsia="宋体" w:hAnsi="Times New Roman" w:cs="Times New Roman" w:hint="eastAsia"/>
                <w:b/>
                <w:bCs/>
                <w:szCs w:val="21"/>
              </w:rPr>
              <w:t>）</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hint="eastAsia"/>
                <w:szCs w:val="21"/>
              </w:rPr>
              <w:t>4</w:t>
            </w:r>
            <w:r w:rsidRPr="009B5D91">
              <w:rPr>
                <w:rFonts w:ascii="Times New Roman" w:eastAsia="宋体" w:hAnsi="Times New Roman" w:cs="Times New Roman"/>
                <w:szCs w:val="21"/>
              </w:rPr>
              <w:t>.1.9</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hint="eastAsia"/>
                <w:szCs w:val="21"/>
              </w:rPr>
              <w:t>露天矿山应保存下列图纸，并根据实际情况的变化及时更新</w:t>
            </w:r>
            <w:r w:rsidRPr="009B5D91">
              <w:rPr>
                <w:rFonts w:ascii="Times New Roman" w:eastAsia="宋体" w:hAnsi="Times New Roman" w:cs="Times New Roman"/>
                <w:szCs w:val="21"/>
              </w:rPr>
              <w:t>：</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kern w:val="0"/>
                <w:szCs w:val="21"/>
              </w:rPr>
            </w:pP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地形地质图；</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kern w:val="0"/>
                <w:szCs w:val="21"/>
              </w:rPr>
            </w:pP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采剥工程年末图；</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kern w:val="0"/>
                <w:szCs w:val="21"/>
              </w:rPr>
            </w:pP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采场边坡工程平面及剖面图；</w:t>
            </w:r>
          </w:p>
          <w:p w:rsidR="009B5D91" w:rsidRPr="009B5D91" w:rsidRDefault="009B5D91" w:rsidP="009B5D91">
            <w:pPr>
              <w:widowControl/>
              <w:ind w:firstLineChars="200" w:firstLine="420"/>
              <w:rPr>
                <w:rFonts w:ascii="Times New Roman" w:eastAsia="宋体" w:hAnsi="Times New Roman" w:cs="Times New Roman"/>
                <w:kern w:val="0"/>
                <w:szCs w:val="21"/>
              </w:rPr>
            </w:pP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排土场年末图；</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kern w:val="0"/>
                <w:szCs w:val="21"/>
              </w:rPr>
            </w:pP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排土场工程平面及剖面图；</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kern w:val="0"/>
                <w:szCs w:val="21"/>
              </w:rPr>
            </w:pP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供配电系统图；</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kern w:val="0"/>
                <w:szCs w:val="21"/>
              </w:rPr>
            </w:pP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井下采空区与露天矿平面对照图；</w:t>
            </w:r>
          </w:p>
          <w:p w:rsidR="009B5D91" w:rsidRPr="009B5D91" w:rsidRDefault="009B5D91" w:rsidP="009B5D91">
            <w:pPr>
              <w:widowControl/>
              <w:ind w:firstLineChars="200" w:firstLine="420"/>
              <w:rPr>
                <w:rFonts w:ascii="Times New Roman" w:eastAsia="宋体" w:hAnsi="Times New Roman" w:cs="Times New Roman"/>
                <w:b/>
                <w:bCs/>
                <w:szCs w:val="21"/>
              </w:rPr>
            </w:pP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防排水系统图。</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3.</w:t>
            </w:r>
            <w:r w:rsidRPr="009B5D91">
              <w:rPr>
                <w:rFonts w:ascii="Times New Roman" w:eastAsia="宋体" w:hAnsi="Times New Roman" w:cs="Times New Roman" w:hint="eastAsia"/>
                <w:szCs w:val="21"/>
              </w:rPr>
              <w:t>保安矿柱</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6</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设计要求保留的矿（岩）柱或者挂帮矿体</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查阅设计及图纸资料</w:t>
            </w:r>
            <w:r w:rsidRPr="009B5D91">
              <w:rPr>
                <w:rFonts w:ascii="Times New Roman" w:eastAsia="宋体" w:hAnsi="Times New Roman" w:cs="Times New Roman" w:hint="eastAsia"/>
                <w:szCs w:val="21"/>
              </w:rPr>
              <w:t>并结合</w:t>
            </w:r>
            <w:r w:rsidRPr="009B5D91">
              <w:rPr>
                <w:rFonts w:ascii="Times New Roman" w:eastAsia="宋体" w:hAnsi="Times New Roman" w:cs="Times New Roman"/>
                <w:szCs w:val="21"/>
              </w:rPr>
              <w:t>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r w:rsidRPr="009B5D91">
              <w:rPr>
                <w:rFonts w:ascii="Times New Roman" w:eastAsia="宋体" w:hAnsi="Times New Roman" w:cs="Times New Roman"/>
                <w:b/>
                <w:bCs/>
                <w:szCs w:val="21"/>
              </w:rPr>
              <w:t>（矿安〔</w:t>
            </w:r>
            <w:r w:rsidRPr="009B5D91">
              <w:rPr>
                <w:rFonts w:ascii="Times New Roman" w:eastAsia="宋体" w:hAnsi="Times New Roman" w:cs="Times New Roman"/>
                <w:b/>
                <w:bCs/>
                <w:szCs w:val="21"/>
              </w:rPr>
              <w:t>2022</w:t>
            </w:r>
            <w:r w:rsidRPr="009B5D91">
              <w:rPr>
                <w:rFonts w:ascii="Times New Roman" w:eastAsia="宋体" w:hAnsi="Times New Roman" w:cs="Times New Roman"/>
                <w:b/>
                <w:bCs/>
                <w:szCs w:val="21"/>
              </w:rPr>
              <w:t>〕</w:t>
            </w:r>
            <w:r w:rsidRPr="009B5D91">
              <w:rPr>
                <w:rFonts w:ascii="Times New Roman" w:eastAsia="宋体" w:hAnsi="Times New Roman" w:cs="Times New Roman"/>
                <w:b/>
                <w:bCs/>
                <w:szCs w:val="21"/>
              </w:rPr>
              <w:t>88</w:t>
            </w:r>
            <w:r w:rsidRPr="009B5D91">
              <w:rPr>
                <w:rFonts w:ascii="Times New Roman" w:eastAsia="宋体" w:hAnsi="Times New Roman" w:cs="Times New Roman"/>
                <w:b/>
                <w:bCs/>
                <w:szCs w:val="21"/>
              </w:rPr>
              <w:t>号）</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（五）开采或者破坏设计要求保留的矿（岩）柱或者挂帮矿体。</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5.1.7</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color w:val="000000"/>
                <w:szCs w:val="21"/>
              </w:rPr>
              <w:t>设计规定保留的矿柱、岩柱、挂帮矿体，在规定的期限内，未经技术论证，不应开采或破坏。</w:t>
            </w:r>
          </w:p>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（二）技术管理方面。</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违规开采保安煤柱、擅自开采或者破坏设计要求保留的矿（岩）柱或者挂帮矿体。</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4.</w:t>
            </w:r>
            <w:r w:rsidRPr="009B5D91">
              <w:rPr>
                <w:rFonts w:ascii="Times New Roman" w:eastAsia="宋体" w:hAnsi="Times New Roman" w:cs="Times New Roman" w:hint="eastAsia"/>
                <w:szCs w:val="21"/>
              </w:rPr>
              <w:t>矿山开采</w:t>
            </w:r>
          </w:p>
        </w:tc>
        <w:tc>
          <w:tcPr>
            <w:tcW w:w="1020" w:type="dxa"/>
            <w:vAlign w:val="center"/>
          </w:tcPr>
          <w:p w:rsidR="009B5D91" w:rsidRPr="009B5D91" w:rsidRDefault="009B5D91" w:rsidP="009B5D91">
            <w:pPr>
              <w:widowControl/>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7</w:t>
            </w:r>
            <w:r w:rsidRPr="009B5D91">
              <w:rPr>
                <w:rFonts w:ascii="Times New Roman" w:eastAsia="宋体" w:hAnsi="Times New Roman" w:cs="Times New Roman" w:hint="eastAsia"/>
                <w:color w:val="000000"/>
                <w:szCs w:val="21"/>
              </w:rPr>
              <w:t>）矿山采剥比。</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查阅设计及生产资料</w:t>
            </w:r>
            <w:r w:rsidRPr="009B5D91">
              <w:rPr>
                <w:rFonts w:ascii="Times New Roman" w:eastAsia="宋体" w:hAnsi="Times New Roman" w:cs="Times New Roman" w:hint="eastAsia"/>
                <w:szCs w:val="21"/>
              </w:rPr>
              <w:t>并现场检查采剥情况。</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（二）技术管理方面。</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szCs w:val="21"/>
              </w:rPr>
              <w:t>3.</w:t>
            </w:r>
            <w:r w:rsidRPr="009B5D91">
              <w:rPr>
                <w:rFonts w:ascii="Times New Roman" w:eastAsia="宋体" w:hAnsi="Times New Roman" w:cs="Times New Roman"/>
                <w:szCs w:val="21"/>
              </w:rPr>
              <w:t>采剥严重失调未采取处理措施。</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ind w:firstLineChars="200" w:firstLine="420"/>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8</w:t>
            </w:r>
            <w:r w:rsidRPr="009B5D91">
              <w:rPr>
                <w:rFonts w:ascii="Times New Roman" w:eastAsia="宋体" w:hAnsi="Times New Roman" w:cs="Times New Roman" w:hint="eastAsia"/>
                <w:color w:val="000000"/>
                <w:szCs w:val="21"/>
              </w:rPr>
              <w:t>）地下转露天开采时采空区和溶洞。</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查阅</w:t>
            </w:r>
            <w:r w:rsidRPr="009B5D91">
              <w:rPr>
                <w:rFonts w:ascii="Times New Roman" w:eastAsia="宋体" w:hAnsi="Times New Roman" w:cs="Times New Roman"/>
                <w:szCs w:val="21"/>
              </w:rPr>
              <w:t>工勘资料、设计并现场</w:t>
            </w:r>
            <w:r w:rsidRPr="009B5D91">
              <w:rPr>
                <w:rFonts w:ascii="Times New Roman" w:eastAsia="宋体" w:hAnsi="Times New Roman" w:cs="Times New Roman" w:hint="eastAsia"/>
                <w:szCs w:val="21"/>
              </w:rPr>
              <w:t>核查。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color w:val="000000"/>
                <w:szCs w:val="21"/>
              </w:rPr>
            </w:pPr>
            <w:r w:rsidRPr="009B5D91">
              <w:rPr>
                <w:rFonts w:ascii="Times New Roman" w:eastAsia="宋体" w:hAnsi="Times New Roman" w:cs="Times New Roman"/>
                <w:b/>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w:t>
            </w:r>
            <w:r w:rsidRPr="009B5D91">
              <w:rPr>
                <w:rFonts w:ascii="Times New Roman" w:eastAsia="宋体" w:hAnsi="Times New Roman" w:cs="Times New Roman"/>
                <w:bCs/>
                <w:color w:val="000000"/>
                <w:szCs w:val="21"/>
              </w:rPr>
              <w:t>金属非金属露天矿山重大事故隐患</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color w:val="000000"/>
                <w:szCs w:val="21"/>
              </w:rPr>
              <w:t>（一）地下开采转露天开采前，未探明采空区和溶洞，或者未按设计处理对露天开采安全有威胁的采空区和溶洞。</w:t>
            </w:r>
          </w:p>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（二）技术管理方面。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5.</w:t>
            </w:r>
            <w:r w:rsidRPr="009B5D91">
              <w:rPr>
                <w:rFonts w:ascii="Times New Roman" w:eastAsia="宋体" w:hAnsi="Times New Roman" w:cs="Times New Roman"/>
                <w:szCs w:val="21"/>
              </w:rPr>
              <w:t>存在废弃巷道、采空区威胁露天开采，未超前采取针对性安全防范措施</w:t>
            </w:r>
            <w:r w:rsidRPr="009B5D91">
              <w:rPr>
                <w:rFonts w:ascii="Times New Roman" w:eastAsia="宋体" w:hAnsi="Times New Roman" w:cs="Times New Roman"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ind w:firstLineChars="200" w:firstLine="420"/>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hint="eastAsia"/>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9</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受地下开采影响的露天</w:t>
            </w:r>
            <w:r w:rsidRPr="009B5D91">
              <w:rPr>
                <w:rFonts w:ascii="Times New Roman" w:eastAsia="宋体" w:hAnsi="Times New Roman" w:cs="Times New Roman" w:hint="eastAsia"/>
                <w:color w:val="000000"/>
                <w:szCs w:val="21"/>
              </w:rPr>
              <w:t>开采安全措施。</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查阅设计等资料并结合现场抽查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b/>
                <w:color w:val="000000"/>
                <w:szCs w:val="21"/>
              </w:rPr>
            </w:pPr>
            <w:r w:rsidRPr="009B5D91">
              <w:rPr>
                <w:rFonts w:ascii="Times New Roman" w:eastAsia="宋体" w:hAnsi="Times New Roman" w:cs="Times New Roman"/>
                <w:color w:val="000000"/>
                <w:szCs w:val="21"/>
              </w:rPr>
              <w:t>5.1.2</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hint="eastAsia"/>
                <w:color w:val="000000"/>
                <w:szCs w:val="21"/>
              </w:rPr>
              <w:t>在受地下开采影响的范围内进行露天开采时，应采取有效的安全技术措施</w:t>
            </w:r>
            <w:r w:rsidRPr="009B5D91">
              <w:rPr>
                <w:rFonts w:ascii="Times New Roman" w:eastAsia="宋体" w:hAnsi="Times New Roman" w:cs="Times New Roman"/>
                <w:color w:val="000000"/>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10</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安全平台和清扫平台</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查阅</w:t>
            </w:r>
            <w:r w:rsidRPr="009B5D91">
              <w:rPr>
                <w:rFonts w:ascii="Times New Roman" w:eastAsia="宋体" w:hAnsi="Times New Roman" w:cs="Times New Roman"/>
                <w:szCs w:val="21"/>
              </w:rPr>
              <w:t>设计并结合现场</w:t>
            </w:r>
            <w:r w:rsidRPr="009B5D91">
              <w:rPr>
                <w:rFonts w:ascii="Times New Roman" w:eastAsia="宋体" w:hAnsi="Times New Roman" w:cs="Times New Roman" w:hint="eastAsia"/>
                <w:szCs w:val="21"/>
              </w:rPr>
              <w:t>核查。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（十二）露天采场未按设计设置安全平台和清扫平台。</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4.</w:t>
            </w:r>
            <w:r w:rsidRPr="009B5D91">
              <w:rPr>
                <w:rFonts w:ascii="Times New Roman" w:eastAsia="宋体" w:hAnsi="Times New Roman" w:cs="Times New Roman" w:hint="eastAsia"/>
                <w:szCs w:val="21"/>
              </w:rPr>
              <w:t>矿山开采</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11</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工作帮坡角及最终边坡台阶高度等台阶参数</w:t>
            </w:r>
            <w:r w:rsidRPr="009B5D91">
              <w:rPr>
                <w:rFonts w:ascii="Times New Roman" w:eastAsia="宋体" w:hAnsi="Times New Roman" w:cs="Times New Roman" w:hint="eastAsia"/>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highlight w:val="yellow"/>
              </w:rPr>
            </w:pPr>
            <w:r w:rsidRPr="009B5D91">
              <w:rPr>
                <w:rFonts w:ascii="Times New Roman" w:eastAsia="宋体" w:hAnsi="Times New Roman" w:cs="Times New Roman"/>
                <w:szCs w:val="21"/>
              </w:rPr>
              <w:t>查阅设计</w:t>
            </w:r>
            <w:r w:rsidRPr="009B5D91">
              <w:rPr>
                <w:rFonts w:ascii="Times New Roman" w:eastAsia="宋体" w:hAnsi="Times New Roman" w:cs="Times New Roman" w:hint="eastAsia"/>
                <w:szCs w:val="21"/>
              </w:rPr>
              <w:t>、图纸等资料并结合</w:t>
            </w:r>
            <w:r w:rsidRPr="009B5D91">
              <w:rPr>
                <w:rFonts w:ascii="Times New Roman" w:eastAsia="宋体" w:hAnsi="Times New Roman" w:cs="Times New Roman"/>
                <w:szCs w:val="21"/>
              </w:rPr>
              <w:t>现场</w:t>
            </w:r>
            <w:r w:rsidRPr="009B5D91">
              <w:rPr>
                <w:rFonts w:ascii="Times New Roman" w:eastAsia="宋体" w:hAnsi="Times New Roman" w:cs="Times New Roman" w:hint="eastAsia"/>
                <w:szCs w:val="21"/>
              </w:rPr>
              <w:t>核查。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（四）工作帮坡角大于设计工作帮坡角，或者最终边坡台阶高度超过设计高度。</w:t>
            </w:r>
          </w:p>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5.2.1.1</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生产台阶高度应符合下表的规定。</w:t>
            </w:r>
          </w:p>
          <w:p w:rsidR="009B5D91" w:rsidRPr="009B5D91" w:rsidRDefault="009B5D91" w:rsidP="009B5D91">
            <w:pPr>
              <w:widowControl/>
              <w:ind w:firstLineChars="200" w:firstLine="420"/>
              <w:jc w:val="center"/>
              <w:rPr>
                <w:rFonts w:ascii="Times New Roman" w:eastAsia="宋体" w:hAnsi="Times New Roman" w:cs="Times New Roman"/>
                <w:szCs w:val="21"/>
                <w:highlight w:val="yellow"/>
              </w:rPr>
            </w:pPr>
            <w:r w:rsidRPr="009B5D91">
              <w:rPr>
                <w:rFonts w:ascii="Times New Roman" w:eastAsia="宋体" w:hAnsi="Times New Roman" w:cs="Times New Roman"/>
                <w:noProof/>
                <w:szCs w:val="21"/>
              </w:rPr>
              <w:drawing>
                <wp:inline distT="0" distB="0" distL="0" distR="0">
                  <wp:extent cx="3555365" cy="47053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5365" cy="470535"/>
                          </a:xfrm>
                          <a:prstGeom prst="rect">
                            <a:avLst/>
                          </a:prstGeom>
                          <a:noFill/>
                          <a:ln>
                            <a:noFill/>
                          </a:ln>
                        </pic:spPr>
                      </pic:pic>
                    </a:graphicData>
                  </a:graphic>
                </wp:inline>
              </w:drawing>
            </w: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ind w:firstLineChars="200" w:firstLine="420"/>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12</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是否使用国家明令禁止使用的设备、材料或者工艺。</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现场</w:t>
            </w:r>
            <w:r w:rsidRPr="009B5D91">
              <w:rPr>
                <w:rFonts w:ascii="Times New Roman" w:eastAsia="宋体" w:hAnsi="Times New Roman" w:cs="Times New Roman" w:hint="eastAsia"/>
                <w:szCs w:val="21"/>
              </w:rPr>
              <w:t>检查</w:t>
            </w:r>
            <w:r w:rsidRPr="009B5D91">
              <w:rPr>
                <w:rFonts w:ascii="Times New Roman" w:eastAsia="宋体" w:hAnsi="Times New Roman" w:cs="Times New Roman"/>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（二）使用国家明令禁止使用的设备、材料或者工艺。</w:t>
            </w:r>
          </w:p>
          <w:p w:rsidR="009B5D91" w:rsidRPr="009B5D91" w:rsidRDefault="009B5D91" w:rsidP="009B5D91">
            <w:pPr>
              <w:widowControl/>
              <w:ind w:firstLineChars="200" w:firstLine="422"/>
              <w:rPr>
                <w:rFonts w:ascii="Times New Roman" w:eastAsia="宋体" w:hAnsi="Times New Roman" w:cs="Calibri" w:hint="eastAsia"/>
                <w:szCs w:val="21"/>
              </w:rPr>
            </w:pPr>
            <w:r w:rsidRPr="009B5D91">
              <w:rPr>
                <w:rFonts w:ascii="Times New Roman" w:eastAsia="宋体" w:hAnsi="Times New Roman" w:cs="Times New Roman" w:hint="eastAsia"/>
                <w:b/>
                <w:bCs/>
                <w:color w:val="000000"/>
                <w:szCs w:val="21"/>
              </w:rPr>
              <w:t>《国家安全监管总局关于发布金属非金属矿山禁止使用的设备及工艺目录（第二批）的通知》（安监总管一〔</w:t>
            </w:r>
            <w:r w:rsidRPr="009B5D91">
              <w:rPr>
                <w:rFonts w:ascii="Times New Roman" w:eastAsia="宋体" w:hAnsi="Times New Roman" w:cs="Times New Roman" w:hint="eastAsia"/>
                <w:b/>
                <w:bCs/>
                <w:color w:val="000000"/>
                <w:szCs w:val="21"/>
              </w:rPr>
              <w:t>2015</w:t>
            </w:r>
            <w:r w:rsidRPr="009B5D91">
              <w:rPr>
                <w:rFonts w:ascii="Times New Roman" w:eastAsia="宋体" w:hAnsi="Times New Roman" w:cs="Times New Roman" w:hint="eastAsia"/>
                <w:b/>
                <w:bCs/>
                <w:color w:val="000000"/>
                <w:szCs w:val="21"/>
              </w:rPr>
              <w:t>〕</w:t>
            </w:r>
            <w:r w:rsidRPr="009B5D91">
              <w:rPr>
                <w:rFonts w:ascii="Times New Roman" w:eastAsia="宋体" w:hAnsi="Times New Roman" w:cs="Times New Roman" w:hint="eastAsia"/>
                <w:b/>
                <w:bCs/>
                <w:color w:val="000000"/>
                <w:szCs w:val="21"/>
              </w:rPr>
              <w:t>13</w:t>
            </w:r>
            <w:r w:rsidRPr="009B5D91">
              <w:rPr>
                <w:rFonts w:ascii="Times New Roman" w:eastAsia="宋体" w:hAnsi="Times New Roman" w:cs="Times New Roman" w:hint="eastAsia"/>
                <w:b/>
                <w:bCs/>
                <w:color w:val="000000"/>
                <w:szCs w:val="21"/>
              </w:rPr>
              <w:t>号）</w:t>
            </w: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13</w:t>
            </w:r>
            <w:r w:rsidRPr="009B5D91">
              <w:rPr>
                <w:rFonts w:ascii="Times New Roman" w:eastAsia="宋体" w:hAnsi="Times New Roman" w:cs="Times New Roman" w:hint="eastAsia"/>
                <w:color w:val="000000"/>
                <w:szCs w:val="21"/>
              </w:rPr>
              <w:t>）分台阶或分层开采。</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查看安全设施设计并现场</w:t>
            </w:r>
            <w:r w:rsidRPr="009B5D91">
              <w:rPr>
                <w:rFonts w:ascii="Times New Roman" w:eastAsia="宋体" w:hAnsi="Times New Roman" w:cs="Times New Roman" w:hint="eastAsia"/>
                <w:szCs w:val="21"/>
              </w:rPr>
              <w:t>核查。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（三）未采用自上而下的开采顺序分台阶或者分层开采。</w:t>
            </w: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14</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台阶并段</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查看设计</w:t>
            </w:r>
            <w:r w:rsidRPr="009B5D91">
              <w:rPr>
                <w:rFonts w:ascii="Times New Roman" w:eastAsia="宋体" w:hAnsi="Times New Roman" w:cs="Times New Roman" w:hint="eastAsia"/>
                <w:szCs w:val="21"/>
              </w:rPr>
              <w:t>、图纸等资料</w:t>
            </w:r>
            <w:r w:rsidRPr="009B5D91">
              <w:rPr>
                <w:rFonts w:ascii="Times New Roman" w:eastAsia="宋体" w:hAnsi="Times New Roman" w:cs="Times New Roman"/>
                <w:szCs w:val="21"/>
              </w:rPr>
              <w:t>并现场</w:t>
            </w:r>
            <w:r w:rsidRPr="009B5D91">
              <w:rPr>
                <w:rFonts w:ascii="Times New Roman" w:eastAsia="宋体" w:hAnsi="Times New Roman" w:cs="Times New Roman" w:hint="eastAsia"/>
                <w:szCs w:val="21"/>
              </w:rPr>
              <w:t>检查。</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szCs w:val="21"/>
              </w:rPr>
            </w:pPr>
            <w:r w:rsidRPr="009B5D91">
              <w:rPr>
                <w:rFonts w:ascii="Times New Roman" w:eastAsia="宋体" w:hAnsi="Times New Roman" w:cs="Times New Roman"/>
                <w:szCs w:val="21"/>
              </w:rPr>
              <w:t>（三）边坡管理方面。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color w:val="000000"/>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未建立并严格落实边坡管理和检查制度；未按规定进行边坡工程地质勘探、边坡稳定性分析和评价；未按设计要求采用自上而下开采顺序分台阶开采，擅自进行台阶并段。</w:t>
            </w: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lastRenderedPageBreak/>
              <w:t>4.</w:t>
            </w:r>
            <w:r w:rsidRPr="009B5D91">
              <w:rPr>
                <w:rFonts w:ascii="Times New Roman" w:eastAsia="宋体" w:hAnsi="Times New Roman" w:cs="Times New Roman" w:hint="eastAsia"/>
                <w:szCs w:val="21"/>
              </w:rPr>
              <w:t>矿山开采</w:t>
            </w:r>
          </w:p>
        </w:tc>
        <w:tc>
          <w:tcPr>
            <w:tcW w:w="1020" w:type="dxa"/>
            <w:tcBorders>
              <w:top w:val="single" w:sz="4" w:space="0" w:color="000000"/>
            </w:tcBorders>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15</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小型露天采石场分层开采情况。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《小型露天采石场安全管理与监督检查规定》（</w:t>
            </w:r>
            <w:r w:rsidRPr="009B5D91">
              <w:rPr>
                <w:rFonts w:ascii="Times New Roman" w:eastAsia="宋体" w:hAnsi="Times New Roman" w:cs="Times New Roman"/>
                <w:b/>
                <w:bCs/>
                <w:spacing w:val="-3"/>
                <w:szCs w:val="21"/>
              </w:rPr>
              <w:t>国家安全生产监督管理总局令第</w:t>
            </w:r>
            <w:r w:rsidRPr="009B5D91">
              <w:rPr>
                <w:rFonts w:ascii="Times New Roman" w:eastAsia="宋体" w:hAnsi="Times New Roman" w:cs="Times New Roman"/>
                <w:b/>
                <w:bCs/>
                <w:spacing w:val="-3"/>
                <w:szCs w:val="21"/>
              </w:rPr>
              <w:t>39</w:t>
            </w:r>
            <w:r w:rsidRPr="009B5D91">
              <w:rPr>
                <w:rFonts w:ascii="Times New Roman" w:eastAsia="宋体" w:hAnsi="Times New Roman" w:cs="Times New Roman"/>
                <w:b/>
                <w:bCs/>
                <w:spacing w:val="-3"/>
                <w:szCs w:val="21"/>
              </w:rPr>
              <w:t>号</w:t>
            </w:r>
            <w:r w:rsidRPr="009B5D91">
              <w:rPr>
                <w:rFonts w:ascii="Times New Roman" w:eastAsia="宋体" w:hAnsi="Times New Roman" w:cs="Times New Roman"/>
                <w:b/>
                <w:bCs/>
                <w:szCs w:val="21"/>
              </w:rPr>
              <w:t>）</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第十五条</w:t>
            </w:r>
            <w:r w:rsidRPr="009B5D91">
              <w:rPr>
                <w:rFonts w:ascii="Times New Roman" w:eastAsia="宋体" w:hAnsi="Times New Roman" w:cs="Times New Roman" w:hint="eastAsia"/>
                <w:szCs w:val="21"/>
              </w:rPr>
              <w:t>第一款</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小型露天采石场应当采用台阶式开采。不能采用台阶式开采的，应当自上而下分层顺序开采。</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ind w:firstLineChars="200" w:firstLine="420"/>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16</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小型露天采石场分层参数。</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查设计</w:t>
            </w:r>
            <w:r w:rsidRPr="009B5D91">
              <w:rPr>
                <w:rFonts w:ascii="Times New Roman" w:eastAsia="宋体" w:hAnsi="Times New Roman" w:cs="Times New Roman" w:hint="eastAsia"/>
                <w:szCs w:val="21"/>
              </w:rPr>
              <w:t>、图纸等</w:t>
            </w:r>
            <w:r w:rsidRPr="009B5D91">
              <w:rPr>
                <w:rFonts w:ascii="Times New Roman" w:eastAsia="宋体" w:hAnsi="Times New Roman" w:cs="Times New Roman"/>
                <w:szCs w:val="21"/>
              </w:rPr>
              <w:t>资料结合现场抽查。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《小型露天采石场安全管理与监督检查规定》</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第十五条</w:t>
            </w:r>
            <w:r w:rsidRPr="009B5D91">
              <w:rPr>
                <w:rFonts w:ascii="Times New Roman" w:eastAsia="宋体" w:hAnsi="Times New Roman" w:cs="Times New Roman" w:hint="eastAsia"/>
                <w:szCs w:val="21"/>
              </w:rPr>
              <w:t>第二、第三款</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分层开采的分层高度、最大开采高度（第一分层的坡顶线到最后一分层的坡底线的垂直距离）和最终边坡角由设计确定，实施浅孔爆破作业时，分层数不得超过</w:t>
            </w:r>
            <w:r w:rsidRPr="009B5D91">
              <w:rPr>
                <w:rFonts w:ascii="Times New Roman" w:eastAsia="宋体" w:hAnsi="Times New Roman" w:cs="Times New Roman"/>
                <w:szCs w:val="21"/>
              </w:rPr>
              <w:t>6</w:t>
            </w:r>
            <w:r w:rsidRPr="009B5D91">
              <w:rPr>
                <w:rFonts w:ascii="Times New Roman" w:eastAsia="宋体" w:hAnsi="Times New Roman" w:cs="Times New Roman"/>
                <w:szCs w:val="21"/>
              </w:rPr>
              <w:t>个，最大开采高度不得超过</w:t>
            </w:r>
            <w:r w:rsidRPr="009B5D91">
              <w:rPr>
                <w:rFonts w:ascii="Times New Roman" w:eastAsia="宋体" w:hAnsi="Times New Roman" w:cs="Times New Roman"/>
                <w:szCs w:val="21"/>
              </w:rPr>
              <w:t>30</w:t>
            </w:r>
            <w:r w:rsidRPr="009B5D91">
              <w:rPr>
                <w:rFonts w:ascii="Times New Roman" w:eastAsia="宋体" w:hAnsi="Times New Roman" w:cs="Times New Roman"/>
                <w:szCs w:val="21"/>
              </w:rPr>
              <w:t>米；实施中深孔爆破作业时，分层高度不得超过</w:t>
            </w:r>
            <w:r w:rsidRPr="009B5D91">
              <w:rPr>
                <w:rFonts w:ascii="Times New Roman" w:eastAsia="宋体" w:hAnsi="Times New Roman" w:cs="Times New Roman"/>
                <w:szCs w:val="21"/>
              </w:rPr>
              <w:t>20</w:t>
            </w:r>
            <w:r w:rsidRPr="009B5D91">
              <w:rPr>
                <w:rFonts w:ascii="Times New Roman" w:eastAsia="宋体" w:hAnsi="Times New Roman" w:cs="Times New Roman"/>
                <w:szCs w:val="21"/>
              </w:rPr>
              <w:t>米，分层数不得超过</w:t>
            </w:r>
            <w:r w:rsidRPr="009B5D91">
              <w:rPr>
                <w:rFonts w:ascii="Times New Roman" w:eastAsia="宋体" w:hAnsi="Times New Roman" w:cs="Times New Roman"/>
                <w:szCs w:val="21"/>
              </w:rPr>
              <w:t>3</w:t>
            </w:r>
            <w:r w:rsidRPr="009B5D91">
              <w:rPr>
                <w:rFonts w:ascii="Times New Roman" w:eastAsia="宋体" w:hAnsi="Times New Roman" w:cs="Times New Roman"/>
                <w:szCs w:val="21"/>
              </w:rPr>
              <w:t>个，最大开采高度不得超过</w:t>
            </w:r>
            <w:r w:rsidRPr="009B5D91">
              <w:rPr>
                <w:rFonts w:ascii="Times New Roman" w:eastAsia="宋体" w:hAnsi="Times New Roman" w:cs="Times New Roman"/>
                <w:szCs w:val="21"/>
              </w:rPr>
              <w:t>60</w:t>
            </w:r>
            <w:r w:rsidRPr="009B5D91">
              <w:rPr>
                <w:rFonts w:ascii="Times New Roman" w:eastAsia="宋体" w:hAnsi="Times New Roman" w:cs="Times New Roman"/>
                <w:szCs w:val="21"/>
              </w:rPr>
              <w:t>米。</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分层开采的凿岩平台宽度由设计确定，最小凿岩平台宽度不得小于</w:t>
            </w:r>
            <w:r w:rsidRPr="009B5D91">
              <w:rPr>
                <w:rFonts w:ascii="Times New Roman" w:eastAsia="宋体" w:hAnsi="Times New Roman" w:cs="Times New Roman"/>
                <w:szCs w:val="21"/>
              </w:rPr>
              <w:t>4</w:t>
            </w:r>
            <w:r w:rsidRPr="009B5D91">
              <w:rPr>
                <w:rFonts w:ascii="Times New Roman" w:eastAsia="宋体" w:hAnsi="Times New Roman" w:cs="Times New Roman"/>
                <w:szCs w:val="21"/>
              </w:rPr>
              <w:t>米。</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jc w:val="left"/>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highlight w:val="yellow"/>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17</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相邻的采石场开采范围之间最小距离</w:t>
            </w:r>
            <w:r w:rsidRPr="009B5D91">
              <w:rPr>
                <w:rFonts w:ascii="Times New Roman" w:eastAsia="宋体" w:hAnsi="Times New Roman" w:cs="Times New Roman" w:hint="eastAsia"/>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查阅设计等资料并结合现场抽查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10"/>
              <w:rPr>
                <w:rFonts w:ascii="Times New Roman" w:eastAsia="宋体" w:hAnsi="Times New Roman" w:cs="Times New Roman"/>
                <w:b/>
                <w:bCs/>
                <w:spacing w:val="-3"/>
                <w:szCs w:val="21"/>
              </w:rPr>
            </w:pPr>
            <w:r w:rsidRPr="009B5D91">
              <w:rPr>
                <w:rFonts w:ascii="Times New Roman" w:eastAsia="宋体" w:hAnsi="Times New Roman" w:cs="Times New Roman" w:hint="eastAsia"/>
                <w:b/>
                <w:bCs/>
                <w:spacing w:val="-3"/>
                <w:szCs w:val="21"/>
              </w:rPr>
              <w:t>《</w:t>
            </w:r>
            <w:r w:rsidRPr="009B5D91">
              <w:rPr>
                <w:rFonts w:ascii="Times New Roman" w:eastAsia="宋体" w:hAnsi="Times New Roman" w:cs="Times New Roman"/>
                <w:b/>
                <w:bCs/>
                <w:spacing w:val="-3"/>
                <w:szCs w:val="21"/>
              </w:rPr>
              <w:t>小型露天采石场安全管理与监督检查规定》</w:t>
            </w:r>
          </w:p>
          <w:p w:rsidR="009B5D91" w:rsidRPr="009B5D91" w:rsidRDefault="009B5D91" w:rsidP="009B5D91">
            <w:pPr>
              <w:widowControl/>
              <w:ind w:firstLineChars="200" w:firstLine="408"/>
              <w:rPr>
                <w:rFonts w:ascii="Times New Roman" w:eastAsia="宋体" w:hAnsi="Times New Roman" w:cs="Times New Roman"/>
                <w:szCs w:val="21"/>
              </w:rPr>
            </w:pPr>
            <w:r w:rsidRPr="009B5D91">
              <w:rPr>
                <w:rFonts w:ascii="Times New Roman" w:eastAsia="宋体" w:hAnsi="Times New Roman" w:cs="Times New Roman"/>
                <w:spacing w:val="-3"/>
                <w:szCs w:val="21"/>
              </w:rPr>
              <w:t>第</w:t>
            </w:r>
            <w:r w:rsidRPr="009B5D91">
              <w:rPr>
                <w:rFonts w:ascii="Times New Roman" w:eastAsia="宋体" w:hAnsi="Times New Roman" w:cs="Times New Roman" w:hint="eastAsia"/>
                <w:spacing w:val="-3"/>
                <w:szCs w:val="21"/>
              </w:rPr>
              <w:t>十二</w:t>
            </w:r>
            <w:r w:rsidRPr="009B5D91">
              <w:rPr>
                <w:rFonts w:ascii="Times New Roman" w:eastAsia="宋体" w:hAnsi="Times New Roman" w:cs="Times New Roman"/>
                <w:spacing w:val="-3"/>
                <w:szCs w:val="21"/>
              </w:rPr>
              <w:t>条</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相邻的采石场开采范围之间最小距离应当大于</w:t>
            </w:r>
            <w:r w:rsidRPr="009B5D91">
              <w:rPr>
                <w:rFonts w:ascii="Times New Roman" w:eastAsia="宋体" w:hAnsi="Times New Roman" w:cs="Times New Roman"/>
                <w:szCs w:val="21"/>
              </w:rPr>
              <w:t>300</w:t>
            </w:r>
            <w:r w:rsidRPr="009B5D91">
              <w:rPr>
                <w:rFonts w:ascii="Times New Roman" w:eastAsia="宋体" w:hAnsi="Times New Roman" w:cs="Times New Roman"/>
                <w:szCs w:val="21"/>
              </w:rPr>
              <w:t>米。对可能危及对方生产安全的，双方应当签订安全生产管理协议，明确各自的安全生产管理职责和应当采取的安全措施，指定专门人员进行安全检查与协调。</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5.</w:t>
            </w:r>
            <w:r w:rsidRPr="009B5D91">
              <w:rPr>
                <w:rFonts w:ascii="Times New Roman" w:eastAsia="宋体" w:hAnsi="Times New Roman" w:cs="Times New Roman"/>
                <w:szCs w:val="21"/>
              </w:rPr>
              <w:t>运输管理</w:t>
            </w:r>
          </w:p>
        </w:tc>
        <w:tc>
          <w:tcPr>
            <w:tcW w:w="1020" w:type="dxa"/>
            <w:vAlign w:val="center"/>
          </w:tcPr>
          <w:p w:rsidR="009B5D91" w:rsidRPr="009B5D91" w:rsidRDefault="009B5D91" w:rsidP="009B5D91">
            <w:pPr>
              <w:widowControl/>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18</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运输道路坡度</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查阅设计等资料并结合现场抽查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（九）运输道路坡度大于设计坡度</w:t>
            </w:r>
            <w:r w:rsidRPr="009B5D91">
              <w:rPr>
                <w:rFonts w:ascii="Times New Roman" w:eastAsia="宋体" w:hAnsi="Times New Roman" w:cs="Times New Roman"/>
                <w:color w:val="000000"/>
                <w:szCs w:val="21"/>
              </w:rPr>
              <w:t>10%</w:t>
            </w:r>
            <w:r w:rsidRPr="009B5D91">
              <w:rPr>
                <w:rFonts w:ascii="Times New Roman" w:eastAsia="宋体" w:hAnsi="Times New Roman" w:cs="Times New Roman"/>
                <w:color w:val="000000"/>
                <w:szCs w:val="21"/>
              </w:rPr>
              <w:t>以上。</w:t>
            </w: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5.</w:t>
            </w:r>
            <w:r w:rsidRPr="009B5D91">
              <w:rPr>
                <w:rFonts w:ascii="Times New Roman" w:eastAsia="宋体" w:hAnsi="Times New Roman" w:cs="Times New Roman"/>
                <w:szCs w:val="21"/>
              </w:rPr>
              <w:t>运输管理</w:t>
            </w:r>
          </w:p>
        </w:tc>
        <w:tc>
          <w:tcPr>
            <w:tcW w:w="1020" w:type="dxa"/>
            <w:vAlign w:val="center"/>
          </w:tcPr>
          <w:p w:rsidR="009B5D91" w:rsidRPr="009B5D91" w:rsidRDefault="009B5D91" w:rsidP="009B5D91">
            <w:pPr>
              <w:widowControl/>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19</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运输道路</w:t>
            </w:r>
            <w:r w:rsidRPr="009B5D91">
              <w:rPr>
                <w:rFonts w:ascii="Times New Roman" w:eastAsia="宋体" w:hAnsi="Times New Roman" w:cs="Times New Roman" w:hint="eastAsia"/>
                <w:color w:val="000000"/>
                <w:szCs w:val="21"/>
              </w:rPr>
              <w:t>等级及</w:t>
            </w:r>
            <w:r w:rsidRPr="009B5D91">
              <w:rPr>
                <w:rFonts w:ascii="Times New Roman" w:eastAsia="宋体" w:hAnsi="Times New Roman" w:cs="Times New Roman"/>
                <w:color w:val="000000"/>
                <w:szCs w:val="21"/>
              </w:rPr>
              <w:t>宽度</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查阅设计等资料并结合现场抽查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autoSpaceDE w:val="0"/>
              <w:autoSpaceDN w:val="0"/>
              <w:adjustRightInd w:val="0"/>
              <w:spacing w:line="280" w:lineRule="exact"/>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（五）运输管理方面。</w:t>
            </w:r>
          </w:p>
          <w:p w:rsidR="009B5D91" w:rsidRPr="009B5D91" w:rsidRDefault="009B5D91" w:rsidP="009B5D91">
            <w:pPr>
              <w:autoSpaceDE w:val="0"/>
              <w:autoSpaceDN w:val="0"/>
              <w:adjustRightInd w:val="0"/>
              <w:spacing w:line="280" w:lineRule="exact"/>
              <w:ind w:firstLineChars="200" w:firstLine="420"/>
              <w:jc w:val="left"/>
              <w:rPr>
                <w:rFonts w:ascii="Times New Roman" w:eastAsia="宋体" w:hAnsi="Times New Roman" w:cs="Times New Roman"/>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运输道路等级、宽度、坡度和车挡，以及运输设备规格型号和数量等不符合设计或规程要求。</w:t>
            </w:r>
          </w:p>
          <w:p w:rsidR="009B5D91" w:rsidRPr="009B5D91" w:rsidRDefault="009B5D91" w:rsidP="009B5D91">
            <w:pPr>
              <w:widowControl/>
              <w:spacing w:line="280" w:lineRule="exact"/>
              <w:ind w:firstLineChars="200" w:firstLine="420"/>
              <w:rPr>
                <w:rFonts w:ascii="Times New Roman" w:eastAsia="宋体" w:hAnsi="Times New Roman" w:cs="Calibri" w:hint="eastAsia"/>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运输道路过窄，不符合通行、会车等安全要求，未按规定设置限速、道口等路标和警示标志。</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20</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运输道路车档</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查阅设计等资料并结合现场抽查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autoSpaceDE w:val="0"/>
              <w:autoSpaceDN w:val="0"/>
              <w:adjustRightInd w:val="0"/>
              <w:spacing w:line="280" w:lineRule="exact"/>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（五）运输管理方面。</w:t>
            </w:r>
          </w:p>
          <w:p w:rsidR="009B5D91" w:rsidRPr="009B5D91" w:rsidRDefault="009B5D91" w:rsidP="009B5D91">
            <w:pPr>
              <w:autoSpaceDE w:val="0"/>
              <w:autoSpaceDN w:val="0"/>
              <w:adjustRightInd w:val="0"/>
              <w:spacing w:line="280" w:lineRule="exact"/>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运输道路等级、宽度、坡度和车挡，以及运输设备规格型号和数量等不符合设计或规程要求。</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hint="eastAsia"/>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21</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运输设备规格型号</w:t>
            </w:r>
            <w:r w:rsidRPr="009B5D91">
              <w:rPr>
                <w:rFonts w:ascii="Times New Roman" w:eastAsia="宋体" w:hAnsi="Times New Roman" w:cs="Times New Roman" w:hint="eastAsia"/>
                <w:color w:val="000000"/>
                <w:szCs w:val="21"/>
              </w:rPr>
              <w:t>及数量。</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w:t>
            </w:r>
            <w:r w:rsidRPr="009B5D91">
              <w:rPr>
                <w:rFonts w:ascii="Times New Roman" w:eastAsia="宋体" w:hAnsi="Times New Roman" w:cs="Times New Roman" w:hint="eastAsia"/>
                <w:szCs w:val="21"/>
              </w:rPr>
              <w:t>、设备台账</w:t>
            </w:r>
            <w:r w:rsidRPr="009B5D91">
              <w:rPr>
                <w:rFonts w:ascii="Times New Roman" w:eastAsia="宋体" w:hAnsi="Times New Roman" w:cs="Times New Roman"/>
                <w:szCs w:val="21"/>
              </w:rPr>
              <w:t>等资料并结合现场抽查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autoSpaceDE w:val="0"/>
              <w:autoSpaceDN w:val="0"/>
              <w:adjustRightInd w:val="0"/>
              <w:spacing w:line="280" w:lineRule="exact"/>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（五）运输管理方面。</w:t>
            </w:r>
          </w:p>
          <w:p w:rsidR="009B5D91" w:rsidRPr="009B5D91" w:rsidRDefault="009B5D91" w:rsidP="009B5D91">
            <w:pPr>
              <w:autoSpaceDE w:val="0"/>
              <w:autoSpaceDN w:val="0"/>
              <w:adjustRightInd w:val="0"/>
              <w:spacing w:line="280" w:lineRule="exact"/>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运输道路等级、宽度、坡度和车挡，以及运输设备规格型号和数量等不符合设计或规程要求。</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hint="eastAsia"/>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22</w:t>
            </w:r>
            <w:r w:rsidRPr="009B5D91">
              <w:rPr>
                <w:rFonts w:ascii="Times New Roman" w:eastAsia="宋体" w:hAnsi="Times New Roman" w:cs="Times New Roman" w:hint="eastAsia"/>
                <w:color w:val="000000"/>
                <w:szCs w:val="21"/>
              </w:rPr>
              <w:t>）运输道路</w:t>
            </w:r>
            <w:r w:rsidRPr="009B5D91">
              <w:rPr>
                <w:rFonts w:ascii="Times New Roman" w:eastAsia="宋体" w:hAnsi="Times New Roman" w:cs="Times New Roman"/>
                <w:color w:val="000000"/>
                <w:szCs w:val="21"/>
              </w:rPr>
              <w:t>限速、</w:t>
            </w:r>
            <w:r w:rsidRPr="009B5D91">
              <w:rPr>
                <w:rFonts w:ascii="Times New Roman" w:eastAsia="宋体" w:hAnsi="Times New Roman" w:cs="Times New Roman" w:hint="eastAsia"/>
                <w:color w:val="000000"/>
                <w:szCs w:val="21"/>
              </w:rPr>
              <w:t>道口</w:t>
            </w:r>
            <w:r w:rsidRPr="009B5D91">
              <w:rPr>
                <w:rFonts w:ascii="Times New Roman" w:eastAsia="宋体" w:hAnsi="Times New Roman" w:cs="Times New Roman"/>
                <w:color w:val="000000"/>
                <w:szCs w:val="21"/>
              </w:rPr>
              <w:t>等路标和警示标志</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（五）运输管理方面。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运输道路过窄，不符合通行、会车等安全要求，未按规定设置限速、道口等路标和警示标志。</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5.</w:t>
            </w:r>
            <w:r w:rsidRPr="009B5D91">
              <w:rPr>
                <w:rFonts w:ascii="Times New Roman" w:eastAsia="宋体" w:hAnsi="Times New Roman" w:cs="Times New Roman"/>
                <w:szCs w:val="21"/>
              </w:rPr>
              <w:t>运输管理</w:t>
            </w:r>
          </w:p>
        </w:tc>
        <w:tc>
          <w:tcPr>
            <w:tcW w:w="1020" w:type="dxa"/>
            <w:vAlign w:val="center"/>
          </w:tcPr>
          <w:p w:rsidR="009B5D91" w:rsidRPr="009B5D91" w:rsidRDefault="009B5D91" w:rsidP="009B5D91">
            <w:pPr>
              <w:widowControl/>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23</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外部运输车辆</w:t>
            </w:r>
            <w:r w:rsidRPr="009B5D91">
              <w:rPr>
                <w:rFonts w:ascii="Times New Roman" w:eastAsia="宋体" w:hAnsi="Times New Roman" w:cs="Times New Roman" w:hint="eastAsia"/>
                <w:color w:val="000000"/>
                <w:szCs w:val="21"/>
              </w:rPr>
              <w:t>等</w:t>
            </w:r>
            <w:r w:rsidRPr="009B5D91">
              <w:rPr>
                <w:rFonts w:ascii="Times New Roman" w:eastAsia="宋体" w:hAnsi="Times New Roman" w:cs="Times New Roman"/>
                <w:color w:val="000000"/>
                <w:szCs w:val="21"/>
              </w:rPr>
              <w:t>社会车辆</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（五）运输管理方面。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3.</w:t>
            </w:r>
            <w:r w:rsidRPr="009B5D91">
              <w:rPr>
                <w:rFonts w:ascii="Times New Roman" w:eastAsia="宋体" w:hAnsi="Times New Roman" w:cs="Times New Roman"/>
                <w:szCs w:val="21"/>
              </w:rPr>
              <w:t>外部运输等社会车辆进入露天采场。</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6.</w:t>
            </w:r>
            <w:r w:rsidRPr="009B5D91">
              <w:rPr>
                <w:rFonts w:ascii="Times New Roman" w:eastAsia="宋体" w:hAnsi="Times New Roman" w:cs="Times New Roman"/>
                <w:szCs w:val="21"/>
              </w:rPr>
              <w:t>边坡管理</w:t>
            </w:r>
          </w:p>
        </w:tc>
        <w:tc>
          <w:tcPr>
            <w:tcW w:w="1020" w:type="dxa"/>
            <w:vAlign w:val="center"/>
          </w:tcPr>
          <w:p w:rsidR="009B5D91" w:rsidRPr="009B5D91" w:rsidRDefault="009B5D91" w:rsidP="009B5D91">
            <w:pPr>
              <w:widowControl/>
              <w:rPr>
                <w:rFonts w:ascii="Times New Roman" w:eastAsia="宋体" w:hAnsi="Times New Roman" w:cs="Times New Roman" w:hint="eastAsia"/>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24</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边坡管理及检查制度</w:t>
            </w:r>
            <w:r w:rsidRPr="009B5D91">
              <w:rPr>
                <w:rFonts w:ascii="Times New Roman" w:eastAsia="宋体" w:hAnsi="Times New Roman" w:cs="Times New Roman" w:hint="eastAsia"/>
                <w:color w:val="000000"/>
                <w:szCs w:val="21"/>
              </w:rPr>
              <w:t>制定及落实情况。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查阅边坡管理</w:t>
            </w:r>
            <w:r w:rsidRPr="009B5D91">
              <w:rPr>
                <w:rFonts w:ascii="Times New Roman" w:eastAsia="宋体" w:hAnsi="Times New Roman" w:cs="Times New Roman"/>
                <w:szCs w:val="21"/>
              </w:rPr>
              <w:t>制度及</w:t>
            </w:r>
            <w:r w:rsidRPr="009B5D91">
              <w:rPr>
                <w:rFonts w:ascii="Times New Roman" w:eastAsia="宋体" w:hAnsi="Times New Roman" w:cs="Times New Roman" w:hint="eastAsia"/>
                <w:szCs w:val="21"/>
              </w:rPr>
              <w:t>边坡</w:t>
            </w:r>
            <w:r w:rsidRPr="009B5D91">
              <w:rPr>
                <w:rFonts w:ascii="Times New Roman" w:eastAsia="宋体" w:hAnsi="Times New Roman" w:cs="Times New Roman"/>
                <w:szCs w:val="21"/>
              </w:rPr>
              <w:t>检查记录</w:t>
            </w:r>
            <w:r w:rsidRPr="009B5D91">
              <w:rPr>
                <w:rFonts w:ascii="Times New Roman" w:eastAsia="宋体" w:hAnsi="Times New Roman" w:cs="Times New Roman" w:hint="eastAsia"/>
                <w:szCs w:val="21"/>
              </w:rPr>
              <w:t>等。</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（三）边坡管理方面。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未建立并严格落实边坡管理和检查制度。</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25</w:t>
            </w:r>
            <w:r w:rsidRPr="009B5D91">
              <w:rPr>
                <w:rFonts w:ascii="Times New Roman" w:eastAsia="宋体" w:hAnsi="Times New Roman" w:cs="Times New Roman" w:hint="eastAsia"/>
                <w:color w:val="000000"/>
                <w:szCs w:val="21"/>
              </w:rPr>
              <w:t>）边坡</w:t>
            </w:r>
            <w:r w:rsidRPr="009B5D91">
              <w:rPr>
                <w:rFonts w:ascii="Times New Roman" w:eastAsia="宋体" w:hAnsi="Times New Roman" w:cs="Times New Roman"/>
                <w:color w:val="000000"/>
                <w:szCs w:val="21"/>
              </w:rPr>
              <w:t>在线监测系统</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现场检查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color w:val="000000"/>
                <w:szCs w:val="21"/>
              </w:rPr>
            </w:pPr>
            <w:r w:rsidRPr="009B5D91">
              <w:rPr>
                <w:rFonts w:ascii="Times New Roman" w:eastAsia="宋体" w:hAnsi="Times New Roman" w:cs="Times New Roman"/>
                <w:b/>
                <w:bCs/>
                <w:color w:val="000000"/>
                <w:szCs w:val="21"/>
              </w:rPr>
              <w:t>二、</w:t>
            </w:r>
            <w:r w:rsidRPr="009B5D91">
              <w:rPr>
                <w:rFonts w:ascii="Times New Roman" w:eastAsia="宋体" w:hAnsi="Times New Roman" w:cs="Times New Roman"/>
                <w:color w:val="000000"/>
                <w:szCs w:val="21"/>
              </w:rPr>
              <w:t>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（七）边坡存在下列情形之一的：</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1.</w:t>
            </w:r>
            <w:r w:rsidRPr="009B5D91">
              <w:rPr>
                <w:rFonts w:ascii="Times New Roman" w:eastAsia="宋体" w:hAnsi="Times New Roman" w:cs="Times New Roman"/>
                <w:color w:val="000000"/>
                <w:szCs w:val="21"/>
              </w:rPr>
              <w:t>高度</w:t>
            </w:r>
            <w:r w:rsidRPr="009B5D91">
              <w:rPr>
                <w:rFonts w:ascii="Times New Roman" w:eastAsia="宋体" w:hAnsi="Times New Roman" w:cs="Times New Roman"/>
                <w:color w:val="000000"/>
                <w:szCs w:val="21"/>
              </w:rPr>
              <w:t>200</w:t>
            </w:r>
            <w:r w:rsidRPr="009B5D91">
              <w:rPr>
                <w:rFonts w:ascii="Times New Roman" w:eastAsia="宋体" w:hAnsi="Times New Roman" w:cs="Times New Roman"/>
                <w:color w:val="000000"/>
                <w:szCs w:val="21"/>
              </w:rPr>
              <w:t>米及以上的采场边坡未进行在线监测；</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5.2.4.6</w:t>
            </w:r>
            <w:r w:rsidRPr="009B5D91">
              <w:rPr>
                <w:rFonts w:ascii="Times New Roman" w:eastAsia="宋体" w:hAnsi="Times New Roman" w:cs="宋体" w:hint="eastAsia"/>
                <w:szCs w:val="21"/>
              </w:rPr>
              <w:t xml:space="preserve">　</w:t>
            </w:r>
            <w:r w:rsidRPr="009B5D91">
              <w:rPr>
                <w:rFonts w:ascii="宋体" w:eastAsia="宋体" w:hAnsi="宋体" w:cs="Times New Roman"/>
                <w:szCs w:val="21"/>
              </w:rPr>
              <w:t>……</w:t>
            </w:r>
            <w:r w:rsidRPr="009B5D91">
              <w:rPr>
                <w:rFonts w:ascii="Times New Roman" w:eastAsia="宋体" w:hAnsi="Times New Roman" w:cs="Times New Roman"/>
                <w:szCs w:val="21"/>
              </w:rPr>
              <w:t>，高度超过</w:t>
            </w:r>
            <w:r w:rsidRPr="009B5D91">
              <w:rPr>
                <w:rFonts w:ascii="Times New Roman" w:eastAsia="宋体" w:hAnsi="Times New Roman" w:cs="Times New Roman"/>
                <w:szCs w:val="21"/>
              </w:rPr>
              <w:t>200m</w:t>
            </w:r>
            <w:r w:rsidRPr="009B5D91">
              <w:rPr>
                <w:rFonts w:ascii="Times New Roman" w:eastAsia="宋体" w:hAnsi="Times New Roman" w:cs="Times New Roman"/>
                <w:szCs w:val="21"/>
              </w:rPr>
              <w:t>的露天边坡应进行在线监测，对承受水压的边坡应进行水压监测。</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《关于加强非煤矿山安全生产工作的指导意见》（矿安〔</w:t>
            </w:r>
            <w:r w:rsidRPr="009B5D91">
              <w:rPr>
                <w:rFonts w:ascii="Times New Roman" w:eastAsia="宋体" w:hAnsi="Times New Roman" w:cs="Times New Roman"/>
                <w:b/>
                <w:bCs/>
                <w:color w:val="000000"/>
                <w:szCs w:val="21"/>
              </w:rPr>
              <w:t>2022</w:t>
            </w:r>
            <w:r w:rsidRPr="009B5D91">
              <w:rPr>
                <w:rFonts w:ascii="Times New Roman" w:eastAsia="宋体" w:hAnsi="Times New Roman" w:cs="Times New Roman"/>
                <w:b/>
                <w:bCs/>
                <w:color w:val="000000"/>
                <w:szCs w:val="21"/>
              </w:rPr>
              <w:t>〕</w:t>
            </w:r>
            <w:r w:rsidRPr="009B5D91">
              <w:rPr>
                <w:rFonts w:ascii="Times New Roman" w:eastAsia="宋体" w:hAnsi="Times New Roman" w:cs="Times New Roman"/>
                <w:b/>
                <w:bCs/>
                <w:color w:val="000000"/>
                <w:szCs w:val="21"/>
              </w:rPr>
              <w:t>4</w:t>
            </w:r>
            <w:r w:rsidRPr="009B5D91">
              <w:rPr>
                <w:rFonts w:ascii="Times New Roman" w:eastAsia="宋体" w:hAnsi="Times New Roman" w:cs="Times New Roman"/>
                <w:b/>
                <w:bCs/>
                <w:color w:val="000000"/>
                <w:szCs w:val="21"/>
              </w:rPr>
              <w:t>号）</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三、严格安全生产基本条件</w:t>
            </w:r>
          </w:p>
          <w:p w:rsidR="009B5D91" w:rsidRPr="009B5D91" w:rsidRDefault="009B5D91" w:rsidP="009B5D91">
            <w:pPr>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（七）</w:t>
            </w:r>
            <w:r w:rsidRPr="009B5D91">
              <w:rPr>
                <w:rFonts w:ascii="Times New Roman" w:eastAsia="宋体" w:hAnsi="Times New Roman" w:cs="Times New Roman"/>
                <w:color w:val="000000"/>
                <w:szCs w:val="21"/>
              </w:rPr>
              <w:t>严格金属非金属露天矿山安全生产基本条件。</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1.</w:t>
            </w:r>
            <w:r w:rsidRPr="009B5D91">
              <w:rPr>
                <w:rFonts w:ascii="Times New Roman" w:eastAsia="宋体" w:hAnsi="Times New Roman" w:cs="Times New Roman" w:hint="eastAsia"/>
                <w:color w:val="000000"/>
                <w:szCs w:val="21"/>
              </w:rPr>
              <w:t>台阶和边坡。</w:t>
            </w:r>
            <w:r w:rsidRPr="009B5D91">
              <w:rPr>
                <w:rFonts w:ascii="宋体" w:eastAsia="宋体" w:hAnsi="宋体" w:cs="Times New Roman"/>
                <w:color w:val="000000"/>
                <w:szCs w:val="21"/>
              </w:rPr>
              <w:t>……</w:t>
            </w:r>
            <w:r w:rsidRPr="009B5D91">
              <w:rPr>
                <w:rFonts w:ascii="Times New Roman" w:eastAsia="宋体" w:hAnsi="Times New Roman" w:cs="Times New Roman"/>
                <w:color w:val="000000"/>
                <w:szCs w:val="21"/>
              </w:rPr>
              <w:t>现状高度</w:t>
            </w:r>
            <w:r w:rsidRPr="009B5D91">
              <w:rPr>
                <w:rFonts w:ascii="Times New Roman" w:eastAsia="宋体" w:hAnsi="Times New Roman" w:cs="Times New Roman"/>
                <w:color w:val="000000"/>
                <w:szCs w:val="21"/>
              </w:rPr>
              <w:t>200</w:t>
            </w:r>
            <w:r w:rsidRPr="009B5D91">
              <w:rPr>
                <w:rFonts w:ascii="Times New Roman" w:eastAsia="宋体" w:hAnsi="Times New Roman" w:cs="Times New Roman"/>
                <w:color w:val="000000"/>
                <w:szCs w:val="21"/>
              </w:rPr>
              <w:t>米及以上的边坡，应当进行在线监测。</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6.</w:t>
            </w:r>
            <w:r w:rsidRPr="009B5D91">
              <w:rPr>
                <w:rFonts w:ascii="Times New Roman" w:eastAsia="宋体" w:hAnsi="Times New Roman" w:cs="Times New Roman"/>
                <w:szCs w:val="21"/>
              </w:rPr>
              <w:t>边坡管理</w:t>
            </w:r>
          </w:p>
        </w:tc>
        <w:tc>
          <w:tcPr>
            <w:tcW w:w="1020" w:type="dxa"/>
            <w:vAlign w:val="center"/>
          </w:tcPr>
          <w:p w:rsidR="009B5D91" w:rsidRPr="009B5D91" w:rsidRDefault="009B5D91" w:rsidP="009B5D91">
            <w:pPr>
              <w:widowControl/>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26</w:t>
            </w:r>
            <w:r w:rsidRPr="009B5D91">
              <w:rPr>
                <w:rFonts w:ascii="Times New Roman" w:eastAsia="宋体" w:hAnsi="Times New Roman" w:cs="Times New Roman" w:hint="eastAsia"/>
                <w:color w:val="000000"/>
                <w:szCs w:val="21"/>
              </w:rPr>
              <w:t>）边坡在线监测系统运行。</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查阅边坡</w:t>
            </w:r>
            <w:r w:rsidRPr="009B5D91">
              <w:rPr>
                <w:rFonts w:ascii="Times New Roman" w:eastAsia="宋体" w:hAnsi="Times New Roman" w:cs="Times New Roman"/>
                <w:szCs w:val="21"/>
              </w:rPr>
              <w:t>监测</w:t>
            </w:r>
            <w:r w:rsidRPr="009B5D91">
              <w:rPr>
                <w:rFonts w:ascii="Times New Roman" w:eastAsia="宋体" w:hAnsi="Times New Roman" w:cs="Times New Roman" w:hint="eastAsia"/>
                <w:szCs w:val="21"/>
              </w:rPr>
              <w:t>系统</w:t>
            </w:r>
            <w:r w:rsidRPr="009B5D91">
              <w:rPr>
                <w:rFonts w:ascii="Times New Roman" w:eastAsia="宋体" w:hAnsi="Times New Roman" w:cs="Times New Roman"/>
                <w:szCs w:val="21"/>
              </w:rPr>
              <w:t>历史数据</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color w:val="000000"/>
                <w:szCs w:val="21"/>
              </w:rPr>
            </w:pPr>
            <w:r w:rsidRPr="009B5D91">
              <w:rPr>
                <w:rFonts w:ascii="Times New Roman" w:eastAsia="宋体" w:hAnsi="Times New Roman" w:cs="Times New Roman"/>
                <w:b/>
                <w:bCs/>
                <w:color w:val="000000"/>
                <w:szCs w:val="21"/>
              </w:rPr>
              <w:t>二、</w:t>
            </w:r>
            <w:r w:rsidRPr="009B5D91">
              <w:rPr>
                <w:rFonts w:ascii="Times New Roman" w:eastAsia="宋体" w:hAnsi="Times New Roman" w:cs="Times New Roman"/>
                <w:color w:val="000000"/>
                <w:szCs w:val="21"/>
              </w:rPr>
              <w:t>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（七）边坡存在下列情形之一的：</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3.</w:t>
            </w:r>
            <w:r w:rsidRPr="009B5D91">
              <w:rPr>
                <w:rFonts w:ascii="Times New Roman" w:eastAsia="宋体" w:hAnsi="Times New Roman" w:cs="Times New Roman"/>
                <w:color w:val="000000"/>
                <w:szCs w:val="21"/>
              </w:rPr>
              <w:t>关闭、破坏监测系统或者隐瞒、篡改、销毁其相关数据、信息。</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27</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运输和行人的非工作边坡</w:t>
            </w:r>
            <w:r w:rsidRPr="009B5D91">
              <w:rPr>
                <w:rFonts w:ascii="Times New Roman" w:eastAsia="宋体" w:hAnsi="Times New Roman" w:cs="Times New Roman" w:hint="eastAsia"/>
                <w:szCs w:val="21"/>
              </w:rPr>
              <w:t>安全检查</w:t>
            </w:r>
            <w:r w:rsidRPr="009B5D91">
              <w:rPr>
                <w:rFonts w:ascii="Times New Roman" w:eastAsia="宋体" w:hAnsi="Times New Roman" w:cs="Times New Roman"/>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查阅边坡检查</w:t>
            </w:r>
            <w:r w:rsidRPr="009B5D91">
              <w:rPr>
                <w:rFonts w:ascii="Times New Roman" w:eastAsia="宋体" w:hAnsi="Times New Roman" w:cs="Times New Roman"/>
                <w:szCs w:val="21"/>
              </w:rPr>
              <w:t>记录。</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hint="eastAsia"/>
                <w:szCs w:val="21"/>
              </w:rPr>
            </w:pPr>
            <w:r w:rsidRPr="009B5D91">
              <w:rPr>
                <w:rFonts w:ascii="Times New Roman" w:eastAsia="宋体" w:hAnsi="Times New Roman" w:cs="Times New Roman"/>
                <w:szCs w:val="21"/>
              </w:rPr>
              <w:t>5.2.4.6</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露天采场工作边坡应每季度检查</w:t>
            </w:r>
            <w:r w:rsidRPr="009B5D91">
              <w:rPr>
                <w:rFonts w:ascii="Times New Roman" w:eastAsia="宋体" w:hAnsi="Times New Roman" w:cs="Times New Roman"/>
                <w:szCs w:val="21"/>
              </w:rPr>
              <w:t>1</w:t>
            </w:r>
            <w:r w:rsidRPr="009B5D91">
              <w:rPr>
                <w:rFonts w:ascii="Times New Roman" w:eastAsia="宋体" w:hAnsi="Times New Roman" w:cs="Times New Roman"/>
                <w:szCs w:val="21"/>
              </w:rPr>
              <w:t>次，运输或者行人的非工作边坡每半年检查</w:t>
            </w:r>
            <w:r w:rsidRPr="009B5D91">
              <w:rPr>
                <w:rFonts w:ascii="Times New Roman" w:eastAsia="宋体" w:hAnsi="Times New Roman" w:cs="Times New Roman"/>
                <w:szCs w:val="21"/>
              </w:rPr>
              <w:t>1</w:t>
            </w:r>
            <w:r w:rsidRPr="009B5D91">
              <w:rPr>
                <w:rFonts w:ascii="Times New Roman" w:eastAsia="宋体" w:hAnsi="Times New Roman" w:cs="Times New Roman"/>
                <w:szCs w:val="21"/>
              </w:rPr>
              <w:t>次；边坡出现滑坡或者坍塌迹象时，应立即停止受影响区域的生产作业，撤出相关人员和设备；采取安全措施</w:t>
            </w:r>
            <w:r w:rsidRPr="009B5D91">
              <w:rPr>
                <w:rFonts w:ascii="宋体" w:eastAsia="宋体" w:hAnsi="宋体" w:cs="Times New Roman"/>
                <w:szCs w:val="21"/>
              </w:rPr>
              <w:t>……</w:t>
            </w:r>
            <w:r w:rsidRPr="009B5D91">
              <w:rPr>
                <w:rFonts w:ascii="Times New Roman" w:eastAsia="宋体" w:hAnsi="Times New Roman" w:cs="Times New Roman"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tcBorders>
              <w:top w:val="single" w:sz="4" w:space="0" w:color="000000"/>
            </w:tcBorders>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28</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采场边坡稳定性分析</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查阅边坡稳定性分析报告等。</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（六）未按有关国家标准或者行业标准对采场边坡、排土场边坡进行稳定性分析。</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5.2.4.5</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color w:val="000000"/>
                <w:szCs w:val="21"/>
              </w:rPr>
              <w:t>矿山应建立健全边坡安全管理和检查制度。每</w:t>
            </w:r>
            <w:r w:rsidRPr="009B5D91">
              <w:rPr>
                <w:rFonts w:ascii="Times New Roman" w:eastAsia="宋体" w:hAnsi="Times New Roman" w:cs="Times New Roman"/>
                <w:color w:val="000000"/>
                <w:szCs w:val="21"/>
              </w:rPr>
              <w:t>5</w:t>
            </w:r>
            <w:r w:rsidRPr="009B5D91">
              <w:rPr>
                <w:rFonts w:ascii="Times New Roman" w:eastAsia="宋体" w:hAnsi="Times New Roman" w:cs="Times New Roman"/>
                <w:color w:val="000000"/>
                <w:szCs w:val="21"/>
              </w:rPr>
              <w:t>年至少进行</w:t>
            </w:r>
            <w:r w:rsidRPr="009B5D91">
              <w:rPr>
                <w:rFonts w:ascii="Times New Roman" w:eastAsia="宋体" w:hAnsi="Times New Roman" w:cs="Times New Roman"/>
                <w:color w:val="000000"/>
                <w:szCs w:val="21"/>
              </w:rPr>
              <w:t>1</w:t>
            </w:r>
            <w:r w:rsidRPr="009B5D91">
              <w:rPr>
                <w:rFonts w:ascii="Times New Roman" w:eastAsia="宋体" w:hAnsi="Times New Roman" w:cs="Times New Roman"/>
                <w:color w:val="000000"/>
                <w:szCs w:val="21"/>
              </w:rPr>
              <w:t>次边坡稳定性分析。</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《关于加强非煤矿山安全生产工作的指导意见》</w:t>
            </w:r>
          </w:p>
          <w:p w:rsidR="009B5D91" w:rsidRPr="009B5D91" w:rsidRDefault="009B5D91" w:rsidP="009B5D91">
            <w:pPr>
              <w:widowControl/>
              <w:ind w:firstLineChars="200" w:firstLine="420"/>
              <w:rPr>
                <w:rFonts w:ascii="Times New Roman" w:eastAsia="宋体" w:hAnsi="Times New Roman" w:cs="Times New Roman"/>
                <w:kern w:val="0"/>
                <w:szCs w:val="21"/>
              </w:rPr>
            </w:pPr>
            <w:r w:rsidRPr="009B5D91">
              <w:rPr>
                <w:rFonts w:ascii="Times New Roman" w:eastAsia="宋体" w:hAnsi="Times New Roman" w:cs="Times New Roman" w:hint="eastAsia"/>
                <w:kern w:val="0"/>
                <w:szCs w:val="21"/>
              </w:rPr>
              <w:t>三、严格安全生产基本条件</w:t>
            </w:r>
          </w:p>
          <w:p w:rsidR="009B5D91" w:rsidRPr="009B5D91" w:rsidRDefault="009B5D91" w:rsidP="009B5D91">
            <w:pPr>
              <w:widowControl/>
              <w:ind w:firstLineChars="200" w:firstLine="420"/>
              <w:rPr>
                <w:rFonts w:ascii="Times New Roman" w:eastAsia="宋体" w:hAnsi="Times New Roman" w:cs="Times New Roman"/>
                <w:kern w:val="0"/>
                <w:szCs w:val="21"/>
              </w:rPr>
            </w:pP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七</w:t>
            </w: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严格金属非金属露天矿山安全生产基本条件。</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宋体" w:eastAsia="宋体" w:hAnsi="宋体" w:cs="Times New Roman"/>
                <w:color w:val="000000"/>
                <w:szCs w:val="21"/>
              </w:rPr>
              <w:t>……</w:t>
            </w:r>
            <w:r w:rsidRPr="009B5D91">
              <w:rPr>
                <w:rFonts w:ascii="Times New Roman" w:eastAsia="宋体" w:hAnsi="Times New Roman" w:cs="Times New Roman"/>
                <w:color w:val="000000"/>
                <w:szCs w:val="21"/>
              </w:rPr>
              <w:t>现状高度</w:t>
            </w:r>
            <w:r w:rsidRPr="009B5D91">
              <w:rPr>
                <w:rFonts w:ascii="Times New Roman" w:eastAsia="宋体" w:hAnsi="Times New Roman" w:cs="Times New Roman"/>
                <w:color w:val="000000"/>
                <w:szCs w:val="21"/>
              </w:rPr>
              <w:t>100</w:t>
            </w:r>
            <w:r w:rsidRPr="009B5D91">
              <w:rPr>
                <w:rFonts w:ascii="Times New Roman" w:eastAsia="宋体" w:hAnsi="Times New Roman" w:cs="Times New Roman"/>
                <w:color w:val="000000"/>
                <w:szCs w:val="21"/>
              </w:rPr>
              <w:t>米及以上的边坡</w:t>
            </w:r>
            <w:r w:rsidRPr="009B5D91">
              <w:rPr>
                <w:rFonts w:ascii="Times New Roman" w:eastAsia="宋体" w:hAnsi="Times New Roman" w:cs="Times New Roman"/>
                <w:color w:val="000000"/>
                <w:szCs w:val="21"/>
              </w:rPr>
              <w:t>,</w:t>
            </w:r>
            <w:r w:rsidRPr="009B5D91">
              <w:rPr>
                <w:rFonts w:ascii="Times New Roman" w:eastAsia="宋体" w:hAnsi="Times New Roman" w:cs="Times New Roman"/>
                <w:color w:val="000000"/>
                <w:szCs w:val="21"/>
              </w:rPr>
              <w:t>应当每年进行一次边坡稳定性分析</w:t>
            </w:r>
            <w:r w:rsidRPr="009B5D91">
              <w:rPr>
                <w:rFonts w:ascii="Times New Roman" w:eastAsia="宋体" w:hAnsi="Times New Roman" w:cs="Times New Roman" w:hint="eastAsia"/>
                <w:color w:val="000000"/>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6.</w:t>
            </w:r>
            <w:r w:rsidRPr="009B5D91">
              <w:rPr>
                <w:rFonts w:ascii="Times New Roman" w:eastAsia="宋体" w:hAnsi="Times New Roman" w:cs="Times New Roman"/>
                <w:szCs w:val="21"/>
              </w:rPr>
              <w:t>边坡管理</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29</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边坡滑移</w:t>
            </w:r>
            <w:r w:rsidRPr="009B5D91">
              <w:rPr>
                <w:rFonts w:ascii="Times New Roman" w:eastAsia="宋体" w:hAnsi="Times New Roman" w:cs="Times New Roman" w:hint="eastAsia"/>
                <w:color w:val="000000"/>
                <w:szCs w:val="21"/>
              </w:rPr>
              <w:t>情况。</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（八）边坡出现滑移现象，存在下列情形之一的：</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1.</w:t>
            </w:r>
            <w:r w:rsidRPr="009B5D91">
              <w:rPr>
                <w:rFonts w:ascii="Times New Roman" w:eastAsia="宋体" w:hAnsi="Times New Roman" w:cs="Times New Roman"/>
                <w:color w:val="000000"/>
                <w:szCs w:val="21"/>
              </w:rPr>
              <w:t>边坡出现横向及纵向放射状裂缝；</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2.</w:t>
            </w:r>
            <w:r w:rsidRPr="009B5D91">
              <w:rPr>
                <w:rFonts w:ascii="Times New Roman" w:eastAsia="宋体" w:hAnsi="Times New Roman" w:cs="Times New Roman"/>
                <w:color w:val="000000"/>
                <w:szCs w:val="21"/>
              </w:rPr>
              <w:t>坡体前缘坡脚处出现上隆（凸起）现象，后缘的裂缝急剧扩展；</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3.</w:t>
            </w:r>
            <w:r w:rsidRPr="009B5D91">
              <w:rPr>
                <w:rFonts w:ascii="Times New Roman" w:eastAsia="宋体" w:hAnsi="Times New Roman" w:cs="Times New Roman"/>
                <w:color w:val="000000"/>
                <w:szCs w:val="21"/>
              </w:rPr>
              <w:t>位移观测资料显示的水平位移量或者垂直位移量出现加速变化的趋势。</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30</w:t>
            </w:r>
            <w:r w:rsidRPr="009B5D91">
              <w:rPr>
                <w:rFonts w:ascii="Times New Roman" w:eastAsia="宋体" w:hAnsi="Times New Roman" w:cs="Times New Roman" w:hint="eastAsia"/>
                <w:szCs w:val="21"/>
              </w:rPr>
              <w:t>）边坡加固治理情况。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查看边坡治理</w:t>
            </w:r>
            <w:r w:rsidRPr="009B5D91">
              <w:rPr>
                <w:rFonts w:ascii="Times New Roman" w:eastAsia="宋体" w:hAnsi="Times New Roman" w:cs="Times New Roman" w:hint="eastAsia"/>
                <w:szCs w:val="21"/>
              </w:rPr>
              <w:t>方案等</w:t>
            </w:r>
            <w:r w:rsidRPr="009B5D91">
              <w:rPr>
                <w:rFonts w:ascii="Times New Roman" w:eastAsia="宋体" w:hAnsi="Times New Roman" w:cs="Times New Roman"/>
                <w:szCs w:val="21"/>
              </w:rPr>
              <w:t>资料并现场抽查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（三）边坡管理方面。</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3.</w:t>
            </w:r>
            <w:r w:rsidRPr="009B5D91">
              <w:rPr>
                <w:rFonts w:ascii="Times New Roman" w:eastAsia="宋体" w:hAnsi="Times New Roman" w:cs="Times New Roman"/>
                <w:szCs w:val="21"/>
              </w:rPr>
              <w:t>地质构造发育、存在边坡垮塌风险，未采取加固措施治理边坡；发现边坡变形、滑坡征兆，未制定并实施保证边坡稳定的安全技术措施。</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31</w:t>
            </w:r>
            <w:r w:rsidRPr="009B5D91">
              <w:rPr>
                <w:rFonts w:ascii="Times New Roman" w:eastAsia="宋体" w:hAnsi="Times New Roman" w:cs="Times New Roman" w:hint="eastAsia"/>
                <w:szCs w:val="21"/>
              </w:rPr>
              <w:t>）紧急撤离系统。</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现场检查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（三）边坡管理方面。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6.</w:t>
            </w:r>
            <w:r w:rsidRPr="009B5D91">
              <w:rPr>
                <w:rFonts w:ascii="Times New Roman" w:eastAsia="宋体" w:hAnsi="Times New Roman" w:cs="Times New Roman"/>
                <w:szCs w:val="21"/>
              </w:rPr>
              <w:t>未建立紧急撤离预警系统，不能保证预警信息迅速传递到每名入坑人员。</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7.</w:t>
            </w:r>
            <w:r w:rsidRPr="009B5D91">
              <w:rPr>
                <w:rFonts w:ascii="Times New Roman" w:eastAsia="宋体" w:hAnsi="Times New Roman" w:cs="Times New Roman"/>
                <w:szCs w:val="21"/>
              </w:rPr>
              <w:t>穿爆采掘管理</w:t>
            </w:r>
          </w:p>
        </w:tc>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32</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钻孔、爆破作业</w:t>
            </w:r>
            <w:r w:rsidRPr="009B5D91">
              <w:rPr>
                <w:rFonts w:ascii="Times New Roman" w:eastAsia="宋体" w:hAnsi="Times New Roman" w:cs="Times New Roman" w:hint="eastAsia"/>
                <w:szCs w:val="21"/>
              </w:rPr>
              <w:t>设计及安全措施。</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查看</w:t>
            </w:r>
            <w:r w:rsidRPr="009B5D91">
              <w:rPr>
                <w:rFonts w:ascii="Times New Roman" w:eastAsia="宋体" w:hAnsi="Times New Roman" w:cs="Times New Roman" w:hint="eastAsia"/>
                <w:szCs w:val="21"/>
              </w:rPr>
              <w:t>钻孔、爆破设计等</w:t>
            </w:r>
            <w:r w:rsidRPr="009B5D91">
              <w:rPr>
                <w:rFonts w:ascii="Times New Roman" w:eastAsia="宋体" w:hAnsi="Times New Roman" w:cs="Times New Roman"/>
                <w:szCs w:val="21"/>
              </w:rPr>
              <w:t>资料</w:t>
            </w:r>
            <w:r w:rsidRPr="009B5D91">
              <w:rPr>
                <w:rFonts w:ascii="Times New Roman" w:eastAsia="宋体" w:hAnsi="Times New Roman" w:cs="Times New Roman" w:hint="eastAsia"/>
                <w:szCs w:val="21"/>
              </w:rPr>
              <w:t>并现场抽查安全措施落实情况。</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（四）钻爆管理方面。</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钻孔、爆破作业未按要求编制和落实钻孔、爆破设计及安全技术措施；邻近最终边坡作业未按照设计采用控制爆破。</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33</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邻近最终边坡</w:t>
            </w:r>
            <w:r w:rsidRPr="009B5D91">
              <w:rPr>
                <w:rFonts w:ascii="Times New Roman" w:eastAsia="宋体" w:hAnsi="Times New Roman" w:cs="Times New Roman" w:hint="eastAsia"/>
                <w:szCs w:val="21"/>
              </w:rPr>
              <w:t>采用</w:t>
            </w:r>
            <w:r w:rsidRPr="009B5D91">
              <w:rPr>
                <w:rFonts w:ascii="Times New Roman" w:eastAsia="宋体" w:hAnsi="Times New Roman" w:cs="Times New Roman"/>
                <w:szCs w:val="21"/>
              </w:rPr>
              <w:t>控制爆破</w:t>
            </w:r>
            <w:r w:rsidRPr="009B5D91">
              <w:rPr>
                <w:rFonts w:ascii="Times New Roman" w:eastAsia="宋体" w:hAnsi="Times New Roman" w:cs="Times New Roman" w:hint="eastAsia"/>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查看</w:t>
            </w:r>
            <w:r w:rsidRPr="009B5D91">
              <w:rPr>
                <w:rFonts w:ascii="Times New Roman" w:eastAsia="宋体" w:hAnsi="Times New Roman" w:cs="Times New Roman" w:hint="eastAsia"/>
                <w:szCs w:val="21"/>
              </w:rPr>
              <w:t>爆破</w:t>
            </w:r>
            <w:r w:rsidRPr="009B5D91">
              <w:rPr>
                <w:rFonts w:ascii="Times New Roman" w:eastAsia="宋体" w:hAnsi="Times New Roman" w:cs="Times New Roman"/>
                <w:szCs w:val="21"/>
              </w:rPr>
              <w:t>设计</w:t>
            </w:r>
            <w:r w:rsidRPr="009B5D91">
              <w:rPr>
                <w:rFonts w:ascii="Times New Roman" w:eastAsia="宋体" w:hAnsi="Times New Roman" w:cs="Times New Roman" w:hint="eastAsia"/>
                <w:szCs w:val="21"/>
              </w:rPr>
              <w:t>等资料并现场抽查。</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（四）钻爆管理方面。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钻孔、爆破作业未按要求编制和落实钻孔、爆破设计及安全技术措施；邻近最终边坡作业未按照设计采用控制爆破。</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34</w:t>
            </w:r>
            <w:r w:rsidRPr="009B5D91">
              <w:rPr>
                <w:rFonts w:ascii="Times New Roman" w:eastAsia="宋体" w:hAnsi="Times New Roman" w:cs="Times New Roman" w:hint="eastAsia"/>
                <w:szCs w:val="21"/>
              </w:rPr>
              <w:t>）爆破警戒。</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现场抽查。</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（四）钻爆管理方面。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未按要求绘制爆破警戒范围图；爆破前未实地标出警戒点位置，设置明显标志，严禁无关人员、车辆进入爆破区域。</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lastRenderedPageBreak/>
              <w:t>8</w:t>
            </w:r>
            <w:r w:rsidRPr="009B5D91">
              <w:rPr>
                <w:rFonts w:ascii="Times New Roman" w:eastAsia="宋体" w:hAnsi="Times New Roman" w:cs="Times New Roman"/>
                <w:szCs w:val="21"/>
              </w:rPr>
              <w:t>.</w:t>
            </w:r>
            <w:r w:rsidRPr="009B5D91">
              <w:rPr>
                <w:rFonts w:ascii="Times New Roman" w:eastAsia="宋体" w:hAnsi="Times New Roman" w:cs="Times New Roman" w:hint="eastAsia"/>
                <w:szCs w:val="21"/>
              </w:rPr>
              <w:t>铲装作业管理</w:t>
            </w:r>
          </w:p>
        </w:tc>
        <w:tc>
          <w:tcPr>
            <w:tcW w:w="1020" w:type="dxa"/>
            <w:tcBorders>
              <w:top w:val="single" w:sz="4" w:space="0" w:color="000000"/>
            </w:tcBorders>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35</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铲装</w:t>
            </w:r>
            <w:r w:rsidRPr="009B5D91">
              <w:rPr>
                <w:rFonts w:ascii="Times New Roman" w:eastAsia="宋体" w:hAnsi="Times New Roman" w:cs="Times New Roman" w:hint="eastAsia"/>
                <w:szCs w:val="21"/>
              </w:rPr>
              <w:t>设备运行</w:t>
            </w:r>
            <w:r w:rsidRPr="009B5D91">
              <w:rPr>
                <w:rFonts w:ascii="Times New Roman" w:eastAsia="宋体" w:hAnsi="Times New Roman" w:cs="Times New Roman"/>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hint="eastAsia"/>
                <w:szCs w:val="21"/>
              </w:rPr>
              <w:t>5.2.3.3</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hint="eastAsia"/>
                <w:szCs w:val="21"/>
              </w:rPr>
              <w:t>铲装设备工作时其平衡装置与台阶坡底的水平距离不小于</w:t>
            </w:r>
            <w:r w:rsidRPr="009B5D91">
              <w:rPr>
                <w:rFonts w:ascii="Times New Roman" w:eastAsia="宋体" w:hAnsi="Times New Roman" w:cs="Times New Roman" w:hint="eastAsia"/>
                <w:szCs w:val="21"/>
              </w:rPr>
              <w:t>1m</w:t>
            </w:r>
            <w:r w:rsidRPr="009B5D91">
              <w:rPr>
                <w:rFonts w:ascii="Times New Roman" w:eastAsia="宋体" w:hAnsi="Times New Roman" w:cs="Times New Roman" w:hint="eastAsia"/>
                <w:szCs w:val="21"/>
              </w:rPr>
              <w:t>。</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Times New Roman"/>
                <w:szCs w:val="21"/>
              </w:rPr>
              <w:t>5.2.3.5</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多台铲装设备在同一平台上作业时，铲装设备间距应符合下列规定</w:t>
            </w:r>
            <w:r w:rsidRPr="009B5D91">
              <w:rPr>
                <w:rFonts w:ascii="Times New Roman" w:eastAsia="宋体" w:hAnsi="Times New Roman" w:cs="宋体" w:hint="eastAsia"/>
                <w:szCs w:val="21"/>
              </w:rPr>
              <w:t>：</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汽车运输</w:t>
            </w:r>
            <w:r w:rsidRPr="009B5D91">
              <w:rPr>
                <w:rFonts w:ascii="Times New Roman" w:eastAsia="宋体" w:hAnsi="Times New Roman" w:cs="宋体" w:hint="eastAsia"/>
                <w:szCs w:val="21"/>
              </w:rPr>
              <w:t>：</w:t>
            </w:r>
            <w:r w:rsidRPr="009B5D91">
              <w:rPr>
                <w:rFonts w:ascii="Times New Roman" w:eastAsia="宋体" w:hAnsi="Times New Roman" w:cs="Times New Roman"/>
                <w:szCs w:val="21"/>
              </w:rPr>
              <w:t>不小于设备最大工作半径的</w:t>
            </w:r>
            <w:r w:rsidRPr="009B5D91">
              <w:rPr>
                <w:rFonts w:ascii="Times New Roman" w:eastAsia="宋体" w:hAnsi="Times New Roman" w:cs="Times New Roman"/>
                <w:szCs w:val="21"/>
              </w:rPr>
              <w:t>3</w:t>
            </w:r>
            <w:r w:rsidRPr="009B5D91">
              <w:rPr>
                <w:rFonts w:ascii="Times New Roman" w:eastAsia="宋体" w:hAnsi="Times New Roman" w:cs="Times New Roman"/>
                <w:szCs w:val="21"/>
              </w:rPr>
              <w:t>倍，且不小于</w:t>
            </w:r>
            <w:r w:rsidRPr="009B5D91">
              <w:rPr>
                <w:rFonts w:ascii="Times New Roman" w:eastAsia="宋体" w:hAnsi="Times New Roman" w:cs="Times New Roman"/>
                <w:szCs w:val="21"/>
              </w:rPr>
              <w:t>50m</w:t>
            </w:r>
            <w:r w:rsidRPr="009B5D91">
              <w:rPr>
                <w:rFonts w:ascii="Times New Roman" w:eastAsia="宋体" w:hAnsi="Times New Roman" w:cs="Times New Roman" w:hint="eastAsia"/>
                <w:szCs w:val="21"/>
              </w:rPr>
              <w:t>；</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铁路运输</w:t>
            </w:r>
            <w:r w:rsidRPr="009B5D91">
              <w:rPr>
                <w:rFonts w:ascii="Times New Roman" w:eastAsia="宋体" w:hAnsi="Times New Roman" w:cs="宋体" w:hint="eastAsia"/>
                <w:szCs w:val="21"/>
              </w:rPr>
              <w:t>：</w:t>
            </w:r>
            <w:r w:rsidRPr="009B5D91">
              <w:rPr>
                <w:rFonts w:ascii="Times New Roman" w:eastAsia="宋体" w:hAnsi="Times New Roman" w:cs="Times New Roman"/>
                <w:szCs w:val="21"/>
              </w:rPr>
              <w:t>不小于</w:t>
            </w:r>
            <w:r w:rsidRPr="009B5D91">
              <w:rPr>
                <w:rFonts w:ascii="Times New Roman" w:eastAsia="宋体" w:hAnsi="Times New Roman" w:cs="Times New Roman"/>
                <w:szCs w:val="21"/>
              </w:rPr>
              <w:t>2</w:t>
            </w:r>
            <w:r w:rsidRPr="009B5D91">
              <w:rPr>
                <w:rFonts w:ascii="Times New Roman" w:eastAsia="宋体" w:hAnsi="Times New Roman" w:cs="Times New Roman"/>
                <w:szCs w:val="21"/>
              </w:rPr>
              <w:t>列车的长度</w:t>
            </w:r>
            <w:r w:rsidRPr="009B5D91">
              <w:rPr>
                <w:rFonts w:ascii="Times New Roman" w:eastAsia="宋体" w:hAnsi="Times New Roman" w:cs="Times New Roman" w:hint="eastAsia"/>
                <w:szCs w:val="21"/>
              </w:rPr>
              <w:t>。</w:t>
            </w:r>
          </w:p>
          <w:p w:rsidR="009B5D91" w:rsidRPr="009B5D91" w:rsidRDefault="009B5D91" w:rsidP="009B5D91">
            <w:pPr>
              <w:widowControl/>
              <w:ind w:firstLineChars="200" w:firstLine="400"/>
              <w:rPr>
                <w:rFonts w:ascii="Times New Roman" w:eastAsia="宋体" w:hAnsi="Times New Roman" w:cs="Calibri" w:hint="eastAsia"/>
                <w:szCs w:val="21"/>
              </w:rPr>
            </w:pPr>
            <w:r w:rsidRPr="009B5D91">
              <w:rPr>
                <w:rFonts w:ascii="Times New Roman" w:eastAsia="宋体" w:hAnsi="Times New Roman" w:cs="Times New Roman"/>
                <w:spacing w:val="-5"/>
                <w:szCs w:val="21"/>
              </w:rPr>
              <w:t>5.2.3.6</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pacing w:val="-5"/>
                <w:szCs w:val="21"/>
              </w:rPr>
              <w:t>上、下台阶同时作业时，上部台阶的铲装设备应超前下部台阶铲装设备；超前距离不小于铲装设备最大工作半径的</w:t>
            </w:r>
            <w:r w:rsidRPr="009B5D91">
              <w:rPr>
                <w:rFonts w:ascii="Times New Roman" w:eastAsia="宋体" w:hAnsi="Times New Roman" w:cs="Times New Roman"/>
                <w:spacing w:val="-5"/>
                <w:szCs w:val="21"/>
              </w:rPr>
              <w:t>3</w:t>
            </w:r>
            <w:r w:rsidRPr="009B5D91">
              <w:rPr>
                <w:rFonts w:ascii="Times New Roman" w:eastAsia="宋体" w:hAnsi="Times New Roman" w:cs="Times New Roman"/>
                <w:spacing w:val="-5"/>
                <w:szCs w:val="21"/>
              </w:rPr>
              <w:t>倍，且不小于</w:t>
            </w:r>
            <w:r w:rsidRPr="009B5D91">
              <w:rPr>
                <w:rFonts w:ascii="Times New Roman" w:eastAsia="宋体" w:hAnsi="Times New Roman" w:cs="Times New Roman"/>
                <w:spacing w:val="-5"/>
                <w:szCs w:val="21"/>
              </w:rPr>
              <w:t>50m</w:t>
            </w:r>
            <w:r w:rsidRPr="009B5D91">
              <w:rPr>
                <w:rFonts w:ascii="Times New Roman" w:eastAsia="宋体" w:hAnsi="Times New Roman" w:cs="Times New Roman"/>
                <w:spacing w:val="-5"/>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9.</w:t>
            </w:r>
            <w:r w:rsidRPr="009B5D91">
              <w:rPr>
                <w:rFonts w:ascii="Times New Roman" w:eastAsia="宋体" w:hAnsi="Times New Roman" w:cs="Times New Roman" w:hint="eastAsia"/>
                <w:szCs w:val="21"/>
              </w:rPr>
              <w:t>防排水系统及</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36</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防洪、排洪设施</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查阅设计等资料并结合</w:t>
            </w:r>
            <w:r w:rsidRPr="009B5D91">
              <w:rPr>
                <w:rFonts w:ascii="Times New Roman" w:eastAsia="宋体" w:hAnsi="Times New Roman" w:cs="Times New Roman"/>
                <w:szCs w:val="21"/>
              </w:rPr>
              <w:t>现场</w:t>
            </w:r>
            <w:r w:rsidRPr="009B5D91">
              <w:rPr>
                <w:rFonts w:ascii="Times New Roman" w:eastAsia="宋体" w:hAnsi="Times New Roman" w:cs="Times New Roman" w:hint="eastAsia"/>
                <w:szCs w:val="21"/>
              </w:rPr>
              <w:t>检查</w:t>
            </w:r>
            <w:r w:rsidRPr="009B5D91">
              <w:rPr>
                <w:rFonts w:ascii="Times New Roman" w:eastAsia="宋体" w:hAnsi="Times New Roman" w:cs="Times New Roman"/>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（十）凹陷露天矿山未按设计建设防洪、排洪设施。</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5.7.1.4</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露天矿山应按照下列要求建立防排水系统：</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凹陷露天坑应设机械排水或自流排水设施。</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遇设计防洪频率的暴雨时，最低台阶淹没时间不应超过</w:t>
            </w:r>
            <w:r w:rsidRPr="009B5D91">
              <w:rPr>
                <w:rFonts w:ascii="Times New Roman" w:eastAsia="宋体" w:hAnsi="Times New Roman" w:cs="Times New Roman"/>
                <w:szCs w:val="21"/>
              </w:rPr>
              <w:t>7D</w:t>
            </w:r>
            <w:r w:rsidRPr="009B5D91">
              <w:rPr>
                <w:rFonts w:ascii="Times New Roman" w:eastAsia="宋体" w:hAnsi="Times New Roman" w:cs="Times New Roman"/>
                <w:szCs w:val="21"/>
              </w:rPr>
              <w:t>，淹没前应撤出人员和重要设备。</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10.</w:t>
            </w:r>
            <w:r w:rsidRPr="009B5D91">
              <w:rPr>
                <w:rFonts w:ascii="Times New Roman" w:eastAsia="宋体" w:hAnsi="Times New Roman" w:cs="Times New Roman"/>
                <w:szCs w:val="21"/>
              </w:rPr>
              <w:t>排土场安全管理</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37</w:t>
            </w:r>
            <w:r w:rsidRPr="009B5D91">
              <w:rPr>
                <w:rFonts w:ascii="Times New Roman" w:eastAsia="宋体" w:hAnsi="Times New Roman" w:cs="Times New Roman" w:hint="eastAsia"/>
                <w:szCs w:val="21"/>
              </w:rPr>
              <w:t>）排土场设计。</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查阅</w:t>
            </w:r>
            <w:r w:rsidRPr="009B5D91">
              <w:rPr>
                <w:rFonts w:ascii="Times New Roman" w:eastAsia="宋体" w:hAnsi="Times New Roman" w:cs="Times New Roman"/>
                <w:szCs w:val="21"/>
              </w:rPr>
              <w:t>设计</w:t>
            </w:r>
            <w:r w:rsidRPr="009B5D91">
              <w:rPr>
                <w:rFonts w:ascii="Times New Roman" w:eastAsia="宋体" w:hAnsi="Times New Roman" w:cs="Times New Roman" w:hint="eastAsia"/>
                <w:szCs w:val="21"/>
              </w:rPr>
              <w:t>等资料</w:t>
            </w:r>
            <w:r w:rsidRPr="009B5D91">
              <w:rPr>
                <w:rFonts w:ascii="Times New Roman" w:eastAsia="宋体" w:hAnsi="Times New Roman" w:cs="Times New Roman"/>
                <w:szCs w:val="21"/>
              </w:rPr>
              <w:t>并现场</w:t>
            </w:r>
            <w:r w:rsidRPr="009B5D91">
              <w:rPr>
                <w:rFonts w:ascii="Times New Roman" w:eastAsia="宋体" w:hAnsi="Times New Roman" w:cs="Times New Roman" w:hint="eastAsia"/>
                <w:szCs w:val="21"/>
              </w:rPr>
              <w:t>检查。</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（二）技术管理方面。</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w:t>
            </w:r>
            <w:r w:rsidRPr="009B5D91">
              <w:rPr>
                <w:rFonts w:ascii="Times New Roman" w:eastAsia="宋体" w:hAnsi="Times New Roman" w:cs="Times New Roman"/>
                <w:szCs w:val="21"/>
              </w:rPr>
              <w:t>排土场未纳入设计范围或者与设计不符</w:t>
            </w:r>
            <w:r w:rsidRPr="009B5D91">
              <w:rPr>
                <w:rFonts w:ascii="宋体" w:eastAsia="宋体" w:hAnsi="宋体" w:cs="Times New Roman"/>
                <w:szCs w:val="21"/>
              </w:rPr>
              <w:t>……</w:t>
            </w:r>
            <w:r w:rsidRPr="009B5D91">
              <w:rPr>
                <w:rFonts w:ascii="Times New Roman" w:eastAsia="宋体" w:hAnsi="Times New Roman" w:cs="Times New Roman"/>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10.</w:t>
            </w:r>
            <w:r w:rsidRPr="009B5D91">
              <w:rPr>
                <w:rFonts w:ascii="Times New Roman" w:eastAsia="宋体" w:hAnsi="Times New Roman" w:cs="Times New Roman"/>
                <w:szCs w:val="21"/>
              </w:rPr>
              <w:t>排土场安全管理</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38</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内排土场最下部台阶的坡底与采剥台阶坡底之间的安全距离</w:t>
            </w:r>
            <w:r w:rsidRPr="009B5D91">
              <w:rPr>
                <w:rFonts w:ascii="Times New Roman" w:eastAsia="宋体" w:hAnsi="Times New Roman" w:cs="Times New Roman" w:hint="eastAsia"/>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查阅</w:t>
            </w:r>
            <w:r w:rsidRPr="009B5D91">
              <w:rPr>
                <w:rFonts w:ascii="Times New Roman" w:eastAsia="宋体" w:hAnsi="Times New Roman" w:cs="Times New Roman"/>
                <w:szCs w:val="21"/>
              </w:rPr>
              <w:t>设计</w:t>
            </w:r>
            <w:r w:rsidRPr="009B5D91">
              <w:rPr>
                <w:rFonts w:ascii="Times New Roman" w:eastAsia="宋体" w:hAnsi="Times New Roman" w:cs="Times New Roman" w:hint="eastAsia"/>
                <w:szCs w:val="21"/>
              </w:rPr>
              <w:t>等资料</w:t>
            </w:r>
            <w:r w:rsidRPr="009B5D91">
              <w:rPr>
                <w:rFonts w:ascii="Times New Roman" w:eastAsia="宋体" w:hAnsi="Times New Roman" w:cs="Times New Roman"/>
                <w:szCs w:val="21"/>
              </w:rPr>
              <w:t>并现场</w:t>
            </w:r>
            <w:r w:rsidRPr="009B5D91">
              <w:rPr>
                <w:rFonts w:ascii="Times New Roman" w:eastAsia="宋体" w:hAnsi="Times New Roman" w:cs="Times New Roman" w:hint="eastAsia"/>
                <w:szCs w:val="21"/>
              </w:rPr>
              <w:t>检查。</w:t>
            </w:r>
          </w:p>
        </w:tc>
        <w:tc>
          <w:tcPr>
            <w:tcW w:w="5953" w:type="dxa"/>
            <w:vAlign w:val="center"/>
          </w:tcPr>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（二）技术管理方面。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szCs w:val="21"/>
              </w:rPr>
            </w:pPr>
            <w:r w:rsidRPr="009B5D91">
              <w:rPr>
                <w:rFonts w:ascii="Times New Roman" w:eastAsia="宋体" w:hAnsi="Times New Roman" w:cs="Times New Roman"/>
                <w:szCs w:val="21"/>
              </w:rPr>
              <w:t>6.</w:t>
            </w:r>
            <w:r w:rsidRPr="009B5D91">
              <w:rPr>
                <w:rFonts w:ascii="宋体" w:eastAsia="宋体" w:hAnsi="宋体" w:cs="Times New Roman"/>
                <w:szCs w:val="21"/>
              </w:rPr>
              <w:t>……</w:t>
            </w:r>
            <w:r w:rsidRPr="009B5D91">
              <w:rPr>
                <w:rFonts w:ascii="Times New Roman" w:eastAsia="宋体" w:hAnsi="Times New Roman" w:cs="Times New Roman"/>
                <w:szCs w:val="21"/>
              </w:rPr>
              <w:t>，内排土场最下部台阶的坡底与采剥台阶坡底之间的安全距离不符合规定</w:t>
            </w:r>
            <w:r w:rsidRPr="009B5D91">
              <w:rPr>
                <w:rFonts w:ascii="宋体" w:eastAsia="宋体" w:hAnsi="宋体" w:cs="Times New Roman"/>
                <w:szCs w:val="21"/>
              </w:rPr>
              <w:t>……</w:t>
            </w:r>
            <w:r w:rsidRPr="009B5D91">
              <w:rPr>
                <w:rFonts w:ascii="Times New Roman" w:eastAsia="宋体" w:hAnsi="Times New Roman" w:cs="Times New Roman"/>
                <w:szCs w:val="21"/>
              </w:rPr>
              <w:t>。</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5.5.1.6</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color w:val="000000"/>
                <w:szCs w:val="21"/>
              </w:rPr>
              <w:t>内部排土场不应影响矿山正常开采和边坡稳定，排土场坡脚与开采作业点之间应留设安全距离，必要时设置滚石或泥石流拦挡设施。</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39</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在用排土场</w:t>
            </w:r>
            <w:r w:rsidRPr="009B5D91">
              <w:rPr>
                <w:rFonts w:ascii="Times New Roman" w:eastAsia="宋体" w:hAnsi="Times New Roman" w:cs="Times New Roman" w:hint="eastAsia"/>
                <w:color w:val="000000"/>
                <w:szCs w:val="21"/>
              </w:rPr>
              <w:t>回采。</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现场检查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（十三）擅自对在用排土场进行回采作业。</w:t>
            </w:r>
          </w:p>
          <w:p w:rsidR="009B5D91" w:rsidRPr="009B5D91" w:rsidRDefault="009B5D91" w:rsidP="009B5D91">
            <w:pPr>
              <w:autoSpaceDE w:val="0"/>
              <w:autoSpaceDN w:val="0"/>
              <w:adjustRightInd w:val="0"/>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（二）技术管理方面。</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b/>
                <w:bCs/>
                <w:szCs w:val="21"/>
              </w:rPr>
            </w:pPr>
            <w:r w:rsidRPr="009B5D91">
              <w:rPr>
                <w:rFonts w:ascii="Times New Roman" w:eastAsia="宋体" w:hAnsi="Times New Roman" w:cs="Times New Roman"/>
                <w:szCs w:val="21"/>
              </w:rPr>
              <w:t>6.</w:t>
            </w:r>
            <w:r w:rsidRPr="009B5D91">
              <w:rPr>
                <w:rFonts w:ascii="宋体" w:eastAsia="宋体" w:hAnsi="宋体" w:cs="Times New Roman"/>
                <w:szCs w:val="21"/>
              </w:rPr>
              <w:t>……</w:t>
            </w:r>
            <w:r w:rsidRPr="009B5D91">
              <w:rPr>
                <w:rFonts w:ascii="Times New Roman" w:eastAsia="宋体" w:hAnsi="Times New Roman" w:cs="Times New Roman"/>
                <w:szCs w:val="21"/>
              </w:rPr>
              <w:t>，未经安全设施设计审批，擅自回采利用排土场。</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10.</w:t>
            </w:r>
            <w:r w:rsidRPr="009B5D91">
              <w:rPr>
                <w:rFonts w:ascii="Times New Roman" w:eastAsia="宋体" w:hAnsi="Times New Roman" w:cs="Times New Roman"/>
                <w:szCs w:val="21"/>
              </w:rPr>
              <w:t>排土场安全管理</w:t>
            </w:r>
          </w:p>
        </w:tc>
        <w:tc>
          <w:tcPr>
            <w:tcW w:w="1020" w:type="dxa"/>
            <w:vAlign w:val="center"/>
          </w:tcPr>
          <w:p w:rsidR="009B5D91" w:rsidRPr="009B5D91" w:rsidRDefault="009B5D91" w:rsidP="009B5D91">
            <w:pPr>
              <w:widowControl/>
              <w:rPr>
                <w:rFonts w:ascii="Times New Roman" w:eastAsia="宋体" w:hAnsi="Times New Roman" w:cs="Times New Roman" w:hint="eastAsia"/>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40</w:t>
            </w:r>
            <w:r w:rsidRPr="009B5D91">
              <w:rPr>
                <w:rFonts w:ascii="Times New Roman" w:eastAsia="宋体" w:hAnsi="Times New Roman" w:cs="Times New Roman" w:hint="eastAsia"/>
                <w:color w:val="000000"/>
                <w:szCs w:val="21"/>
              </w:rPr>
              <w:t>）排土场边坡稳定监测系统。</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现场检查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color w:val="000000"/>
                <w:szCs w:val="21"/>
              </w:rPr>
            </w:pPr>
            <w:r w:rsidRPr="009B5D91">
              <w:rPr>
                <w:rFonts w:ascii="Times New Roman" w:eastAsia="宋体" w:hAnsi="Times New Roman" w:cs="Times New Roman"/>
                <w:b/>
                <w:bCs/>
                <w:color w:val="000000"/>
                <w:szCs w:val="21"/>
              </w:rPr>
              <w:t>二、</w:t>
            </w:r>
            <w:r w:rsidRPr="009B5D91">
              <w:rPr>
                <w:rFonts w:ascii="Times New Roman" w:eastAsia="宋体" w:hAnsi="Times New Roman" w:cs="Times New Roman"/>
                <w:color w:val="000000"/>
                <w:szCs w:val="21"/>
              </w:rPr>
              <w:t>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（七）边坡存在下列情形之一的：</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高度</w:t>
            </w:r>
            <w:r w:rsidRPr="009B5D91">
              <w:rPr>
                <w:rFonts w:ascii="Times New Roman" w:eastAsia="宋体" w:hAnsi="Times New Roman" w:cs="Times New Roman"/>
                <w:szCs w:val="21"/>
              </w:rPr>
              <w:t>200</w:t>
            </w:r>
            <w:r w:rsidRPr="009B5D91">
              <w:rPr>
                <w:rFonts w:ascii="Times New Roman" w:eastAsia="宋体" w:hAnsi="Times New Roman" w:cs="Times New Roman"/>
                <w:szCs w:val="21"/>
              </w:rPr>
              <w:t>米及以上的排土场边坡未建立边坡稳定监测系统。</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5.5.3.2</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color w:val="000000"/>
                <w:szCs w:val="21"/>
              </w:rPr>
              <w:t>矿山企业应建立排土场边坡稳定监测制度，边坡高度超过</w:t>
            </w:r>
            <w:r w:rsidRPr="009B5D91">
              <w:rPr>
                <w:rFonts w:ascii="Times New Roman" w:eastAsia="宋体" w:hAnsi="Times New Roman" w:cs="Times New Roman"/>
                <w:color w:val="000000"/>
                <w:szCs w:val="21"/>
              </w:rPr>
              <w:t>200m</w:t>
            </w:r>
            <w:r w:rsidRPr="009B5D91">
              <w:rPr>
                <w:rFonts w:ascii="Times New Roman" w:eastAsia="宋体" w:hAnsi="Times New Roman" w:cs="Times New Roman"/>
                <w:color w:val="000000"/>
                <w:szCs w:val="21"/>
              </w:rPr>
              <w:t>的，应设边坡稳定监测系统，防止发生泥石流和滑坡。</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《关于加强非煤矿山安全生产工作的指导意见》</w:t>
            </w:r>
          </w:p>
          <w:p w:rsidR="009B5D91" w:rsidRPr="009B5D91" w:rsidRDefault="009B5D91" w:rsidP="009B5D91">
            <w:pPr>
              <w:widowControl/>
              <w:ind w:firstLineChars="200" w:firstLine="420"/>
              <w:rPr>
                <w:rFonts w:ascii="Times New Roman" w:eastAsia="宋体" w:hAnsi="Times New Roman" w:cs="Times New Roman"/>
                <w:bCs/>
                <w:color w:val="000000"/>
                <w:szCs w:val="21"/>
              </w:rPr>
            </w:pPr>
            <w:r w:rsidRPr="009B5D91">
              <w:rPr>
                <w:rFonts w:ascii="Times New Roman" w:eastAsia="宋体" w:hAnsi="Times New Roman" w:cs="Times New Roman" w:hint="eastAsia"/>
                <w:bCs/>
                <w:color w:val="000000"/>
                <w:szCs w:val="21"/>
              </w:rPr>
              <w:t>三、严格安全生产基本条件</w:t>
            </w:r>
          </w:p>
          <w:p w:rsidR="009B5D91" w:rsidRPr="009B5D91" w:rsidRDefault="009B5D91" w:rsidP="009B5D91">
            <w:pPr>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（七）严格金属非金属露天矿山安全生产基本条件。</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2.</w:t>
            </w:r>
            <w:r w:rsidRPr="009B5D91">
              <w:rPr>
                <w:rFonts w:ascii="Times New Roman" w:eastAsia="宋体" w:hAnsi="Times New Roman" w:cs="Times New Roman" w:hint="eastAsia"/>
                <w:color w:val="000000"/>
                <w:szCs w:val="21"/>
              </w:rPr>
              <w:t>排土场。</w:t>
            </w:r>
            <w:r w:rsidRPr="009B5D91">
              <w:rPr>
                <w:rFonts w:ascii="宋体" w:eastAsia="宋体" w:hAnsi="宋体" w:cs="Times New Roman"/>
                <w:color w:val="000000"/>
                <w:szCs w:val="21"/>
              </w:rPr>
              <w:t>……</w:t>
            </w:r>
            <w:r w:rsidRPr="009B5D91">
              <w:rPr>
                <w:rFonts w:ascii="Times New Roman" w:eastAsia="宋体" w:hAnsi="Times New Roman" w:cs="Times New Roman"/>
                <w:color w:val="000000"/>
                <w:szCs w:val="21"/>
              </w:rPr>
              <w:t>，现状堆置高度</w:t>
            </w:r>
            <w:r w:rsidRPr="009B5D91">
              <w:rPr>
                <w:rFonts w:ascii="Times New Roman" w:eastAsia="宋体" w:hAnsi="Times New Roman" w:cs="Times New Roman"/>
                <w:color w:val="000000"/>
                <w:szCs w:val="21"/>
              </w:rPr>
              <w:t>200</w:t>
            </w:r>
            <w:r w:rsidRPr="009B5D91">
              <w:rPr>
                <w:rFonts w:ascii="Times New Roman" w:eastAsia="宋体" w:hAnsi="Times New Roman" w:cs="Times New Roman"/>
                <w:color w:val="000000"/>
                <w:szCs w:val="21"/>
              </w:rPr>
              <w:t>米及以上的排土场，应当进行在线监测</w:t>
            </w:r>
            <w:r w:rsidRPr="009B5D91">
              <w:rPr>
                <w:rFonts w:ascii="宋体" w:eastAsia="宋体" w:hAnsi="宋体" w:cs="Times New Roman"/>
                <w:color w:val="000000"/>
                <w:szCs w:val="21"/>
              </w:rPr>
              <w:t>……</w:t>
            </w:r>
            <w:r w:rsidRPr="009B5D91">
              <w:rPr>
                <w:rFonts w:ascii="Times New Roman" w:eastAsia="宋体" w:hAnsi="Times New Roman" w:cs="Times New Roman"/>
                <w:color w:val="000000"/>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41</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排土场边坡稳定性分析</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查阅排土场边坡</w:t>
            </w:r>
            <w:r w:rsidRPr="009B5D91">
              <w:rPr>
                <w:rFonts w:ascii="Times New Roman" w:eastAsia="宋体" w:hAnsi="Times New Roman" w:cs="Times New Roman"/>
                <w:szCs w:val="21"/>
              </w:rPr>
              <w:t>稳定性分析报告</w:t>
            </w:r>
            <w:r w:rsidRPr="009B5D91">
              <w:rPr>
                <w:rFonts w:ascii="Times New Roman" w:eastAsia="宋体" w:hAnsi="Times New Roman" w:cs="Times New Roman" w:hint="eastAsia"/>
                <w:szCs w:val="21"/>
              </w:rPr>
              <w:t>等资料。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（六）未按有关国家标准或者行业标准对采场边坡、排土场边坡进行稳定性分析。</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5.2.4.5</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color w:val="000000"/>
                <w:szCs w:val="21"/>
              </w:rPr>
              <w:t>矿山应建立健全边坡安全管理和检查制度。每</w:t>
            </w:r>
            <w:r w:rsidRPr="009B5D91">
              <w:rPr>
                <w:rFonts w:ascii="Times New Roman" w:eastAsia="宋体" w:hAnsi="Times New Roman" w:cs="Times New Roman"/>
                <w:color w:val="000000"/>
                <w:szCs w:val="21"/>
              </w:rPr>
              <w:t>5</w:t>
            </w:r>
            <w:r w:rsidRPr="009B5D91">
              <w:rPr>
                <w:rFonts w:ascii="Times New Roman" w:eastAsia="宋体" w:hAnsi="Times New Roman" w:cs="Times New Roman"/>
                <w:color w:val="000000"/>
                <w:szCs w:val="21"/>
              </w:rPr>
              <w:t>年至少进行</w:t>
            </w:r>
            <w:r w:rsidRPr="009B5D91">
              <w:rPr>
                <w:rFonts w:ascii="Times New Roman" w:eastAsia="宋体" w:hAnsi="Times New Roman" w:cs="Times New Roman"/>
                <w:color w:val="000000"/>
                <w:szCs w:val="21"/>
              </w:rPr>
              <w:t>1</w:t>
            </w:r>
            <w:r w:rsidRPr="009B5D91">
              <w:rPr>
                <w:rFonts w:ascii="Times New Roman" w:eastAsia="宋体" w:hAnsi="Times New Roman" w:cs="Times New Roman"/>
                <w:color w:val="000000"/>
                <w:szCs w:val="21"/>
              </w:rPr>
              <w:t>次边坡稳定性分析。</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《关于加强非煤矿山安全生产工作的指导意见》</w:t>
            </w:r>
          </w:p>
          <w:p w:rsidR="009B5D91" w:rsidRPr="009B5D91" w:rsidRDefault="009B5D91" w:rsidP="009B5D91">
            <w:pPr>
              <w:widowControl/>
              <w:ind w:firstLineChars="200" w:firstLine="420"/>
              <w:rPr>
                <w:rFonts w:ascii="Times New Roman" w:eastAsia="宋体" w:hAnsi="Times New Roman" w:cs="Times New Roman"/>
                <w:bCs/>
                <w:color w:val="000000"/>
                <w:szCs w:val="21"/>
              </w:rPr>
            </w:pPr>
            <w:r w:rsidRPr="009B5D91">
              <w:rPr>
                <w:rFonts w:ascii="Times New Roman" w:eastAsia="宋体" w:hAnsi="Times New Roman" w:cs="Times New Roman" w:hint="eastAsia"/>
                <w:bCs/>
                <w:color w:val="000000"/>
                <w:szCs w:val="21"/>
              </w:rPr>
              <w:t>三、严格安全生产基本条件</w:t>
            </w:r>
          </w:p>
          <w:p w:rsidR="009B5D91" w:rsidRPr="009B5D91" w:rsidRDefault="009B5D91" w:rsidP="009B5D91">
            <w:pPr>
              <w:widowControl/>
              <w:ind w:firstLineChars="200" w:firstLine="420"/>
              <w:rPr>
                <w:rFonts w:ascii="Times New Roman" w:eastAsia="宋体" w:hAnsi="Times New Roman" w:cs="Times New Roman"/>
                <w:kern w:val="0"/>
                <w:szCs w:val="21"/>
              </w:rPr>
            </w:pP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七</w:t>
            </w: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严格金属非金属露天矿山安全生产基本条件。</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2.</w:t>
            </w:r>
            <w:r w:rsidRPr="009B5D91">
              <w:rPr>
                <w:rFonts w:ascii="Times New Roman" w:eastAsia="宋体" w:hAnsi="Times New Roman" w:cs="Times New Roman" w:hint="eastAsia"/>
                <w:color w:val="000000"/>
                <w:szCs w:val="21"/>
              </w:rPr>
              <w:t>排土场。</w:t>
            </w:r>
            <w:r w:rsidRPr="009B5D91">
              <w:rPr>
                <w:rFonts w:ascii="宋体" w:eastAsia="宋体" w:hAnsi="宋体" w:cs="Times New Roman"/>
                <w:color w:val="000000"/>
                <w:szCs w:val="21"/>
              </w:rPr>
              <w:t>……</w:t>
            </w:r>
            <w:r w:rsidRPr="009B5D91">
              <w:rPr>
                <w:rFonts w:ascii="Times New Roman" w:eastAsia="宋体" w:hAnsi="Times New Roman" w:cs="Times New Roman"/>
                <w:color w:val="000000"/>
                <w:szCs w:val="21"/>
              </w:rPr>
              <w:t>，现状堆置高度</w:t>
            </w:r>
            <w:r w:rsidRPr="009B5D91">
              <w:rPr>
                <w:rFonts w:ascii="Times New Roman" w:eastAsia="宋体" w:hAnsi="Times New Roman" w:cs="Times New Roman"/>
                <w:color w:val="000000"/>
                <w:szCs w:val="21"/>
              </w:rPr>
              <w:t>100</w:t>
            </w:r>
            <w:r w:rsidRPr="009B5D91">
              <w:rPr>
                <w:rFonts w:ascii="Times New Roman" w:eastAsia="宋体" w:hAnsi="Times New Roman" w:cs="Times New Roman"/>
                <w:color w:val="000000"/>
                <w:szCs w:val="21"/>
              </w:rPr>
              <w:t>米及以上的排土场</w:t>
            </w:r>
            <w:r w:rsidRPr="009B5D91">
              <w:rPr>
                <w:rFonts w:ascii="Times New Roman" w:eastAsia="宋体" w:hAnsi="Times New Roman" w:cs="Times New Roman"/>
                <w:color w:val="000000"/>
                <w:szCs w:val="21"/>
              </w:rPr>
              <w:t>,</w:t>
            </w:r>
            <w:r w:rsidRPr="009B5D91">
              <w:rPr>
                <w:rFonts w:ascii="Times New Roman" w:eastAsia="宋体" w:hAnsi="Times New Roman" w:cs="Times New Roman"/>
                <w:color w:val="000000"/>
                <w:szCs w:val="21"/>
              </w:rPr>
              <w:t>应当每年进行一次边坡稳定性分析</w:t>
            </w:r>
            <w:r w:rsidRPr="009B5D91">
              <w:rPr>
                <w:rFonts w:ascii="宋体" w:eastAsia="宋体" w:hAnsi="宋体" w:cs="Times New Roman"/>
                <w:color w:val="000000"/>
                <w:szCs w:val="21"/>
              </w:rPr>
              <w:t>……</w:t>
            </w:r>
            <w:r w:rsidRPr="009B5D91">
              <w:rPr>
                <w:rFonts w:ascii="宋体" w:eastAsia="宋体" w:hAnsi="宋体" w:cs="Times New Roman" w:hint="eastAsia"/>
                <w:color w:val="000000"/>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10.</w:t>
            </w:r>
            <w:r w:rsidRPr="009B5D91">
              <w:rPr>
                <w:rFonts w:ascii="Times New Roman" w:eastAsia="宋体" w:hAnsi="Times New Roman" w:cs="Times New Roman"/>
                <w:szCs w:val="21"/>
              </w:rPr>
              <w:t>排土场安全管理</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42</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在平均坡度大于</w:t>
            </w:r>
            <w:r w:rsidRPr="009B5D91">
              <w:rPr>
                <w:rFonts w:ascii="Times New Roman" w:eastAsia="宋体" w:hAnsi="Times New Roman" w:cs="Times New Roman"/>
                <w:color w:val="000000"/>
                <w:szCs w:val="21"/>
              </w:rPr>
              <w:t>1:5</w:t>
            </w:r>
            <w:r w:rsidRPr="009B5D91">
              <w:rPr>
                <w:rFonts w:ascii="Times New Roman" w:eastAsia="宋体" w:hAnsi="Times New Roman" w:cs="Times New Roman"/>
                <w:color w:val="000000"/>
                <w:szCs w:val="21"/>
              </w:rPr>
              <w:t>的地基上顺坡排土</w:t>
            </w:r>
            <w:r w:rsidRPr="009B5D91">
              <w:rPr>
                <w:rFonts w:ascii="Times New Roman" w:eastAsia="宋体" w:hAnsi="Times New Roman" w:cs="Times New Roman" w:hint="eastAsia"/>
                <w:color w:val="000000"/>
                <w:szCs w:val="21"/>
              </w:rPr>
              <w:t>的</w:t>
            </w:r>
            <w:r w:rsidRPr="009B5D91">
              <w:rPr>
                <w:rFonts w:ascii="Times New Roman" w:eastAsia="宋体" w:hAnsi="Times New Roman" w:cs="Times New Roman"/>
                <w:color w:val="000000"/>
                <w:szCs w:val="21"/>
              </w:rPr>
              <w:t>安全措施</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查阅设计</w:t>
            </w:r>
            <w:r w:rsidRPr="009B5D91">
              <w:rPr>
                <w:rFonts w:ascii="Times New Roman" w:eastAsia="宋体" w:hAnsi="Times New Roman" w:cs="Times New Roman" w:hint="eastAsia"/>
                <w:szCs w:val="21"/>
              </w:rPr>
              <w:t>等资料并</w:t>
            </w:r>
            <w:r w:rsidRPr="009B5D91">
              <w:rPr>
                <w:rFonts w:ascii="Times New Roman" w:eastAsia="宋体" w:hAnsi="Times New Roman" w:cs="Times New Roman"/>
                <w:szCs w:val="21"/>
              </w:rPr>
              <w:t>现场</w:t>
            </w:r>
            <w:r w:rsidRPr="009B5D91">
              <w:rPr>
                <w:rFonts w:ascii="Times New Roman" w:eastAsia="宋体" w:hAnsi="Times New Roman" w:cs="Times New Roman" w:hint="eastAsia"/>
                <w:szCs w:val="21"/>
              </w:rPr>
              <w:t>核查。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（十一）排土场存在下列情形之一的：</w:t>
            </w:r>
          </w:p>
          <w:p w:rsidR="009B5D91" w:rsidRPr="009B5D91" w:rsidRDefault="009B5D91" w:rsidP="009B5D91">
            <w:pPr>
              <w:widowControl/>
              <w:ind w:firstLineChars="200" w:firstLine="420"/>
              <w:jc w:val="left"/>
              <w:rPr>
                <w:rFonts w:ascii="Times New Roman" w:eastAsia="宋体" w:hAnsi="Times New Roman" w:cs="Times New Roman" w:hint="eastAsia"/>
                <w:szCs w:val="21"/>
                <w:highlight w:val="yellow"/>
              </w:rPr>
            </w:pPr>
            <w:r w:rsidRPr="009B5D91">
              <w:rPr>
                <w:rFonts w:ascii="Times New Roman" w:eastAsia="宋体" w:hAnsi="Times New Roman" w:cs="Times New Roman"/>
                <w:color w:val="000000"/>
                <w:szCs w:val="21"/>
              </w:rPr>
              <w:t>1.</w:t>
            </w:r>
            <w:r w:rsidRPr="009B5D91">
              <w:rPr>
                <w:rFonts w:ascii="Times New Roman" w:eastAsia="宋体" w:hAnsi="Times New Roman" w:cs="Times New Roman"/>
                <w:color w:val="000000"/>
                <w:szCs w:val="21"/>
              </w:rPr>
              <w:t>在平均坡度大于</w:t>
            </w:r>
            <w:r w:rsidRPr="009B5D91">
              <w:rPr>
                <w:rFonts w:ascii="Times New Roman" w:eastAsia="宋体" w:hAnsi="Times New Roman" w:cs="Times New Roman"/>
                <w:color w:val="000000"/>
                <w:szCs w:val="21"/>
              </w:rPr>
              <w:t>1:5</w:t>
            </w:r>
            <w:r w:rsidRPr="009B5D91">
              <w:rPr>
                <w:rFonts w:ascii="Times New Roman" w:eastAsia="宋体" w:hAnsi="Times New Roman" w:cs="Times New Roman"/>
                <w:color w:val="000000"/>
                <w:szCs w:val="21"/>
              </w:rPr>
              <w:t>的地基上顺坡排土，未按设计采取安全措施。</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43</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排土场总堆置高度</w:t>
            </w:r>
            <w:r w:rsidRPr="009B5D91">
              <w:rPr>
                <w:rFonts w:ascii="Times New Roman" w:eastAsia="宋体" w:hAnsi="Times New Roman" w:cs="Times New Roman"/>
                <w:color w:val="000000"/>
                <w:szCs w:val="21"/>
              </w:rPr>
              <w:t>2</w:t>
            </w:r>
            <w:r w:rsidRPr="009B5D91">
              <w:rPr>
                <w:rFonts w:ascii="Times New Roman" w:eastAsia="宋体" w:hAnsi="Times New Roman" w:cs="Times New Roman"/>
                <w:color w:val="000000"/>
                <w:szCs w:val="21"/>
              </w:rPr>
              <w:t>倍范围以内有人员密集场所</w:t>
            </w:r>
            <w:r w:rsidRPr="009B5D91">
              <w:rPr>
                <w:rFonts w:ascii="Times New Roman" w:eastAsia="宋体" w:hAnsi="Times New Roman" w:cs="Times New Roman" w:hint="eastAsia"/>
                <w:color w:val="000000"/>
                <w:szCs w:val="21"/>
              </w:rPr>
              <w:t>时的</w:t>
            </w:r>
            <w:r w:rsidRPr="009B5D91">
              <w:rPr>
                <w:rFonts w:ascii="Times New Roman" w:eastAsia="宋体" w:hAnsi="Times New Roman" w:cs="Times New Roman"/>
                <w:color w:val="000000"/>
                <w:szCs w:val="21"/>
              </w:rPr>
              <w:t>安全措施</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w:t>
            </w:r>
            <w:r w:rsidRPr="009B5D91">
              <w:rPr>
                <w:rFonts w:ascii="Times New Roman" w:eastAsia="宋体" w:hAnsi="Times New Roman" w:cs="Times New Roman" w:hint="eastAsia"/>
                <w:szCs w:val="21"/>
              </w:rPr>
              <w:t>等资料并</w:t>
            </w:r>
            <w:r w:rsidRPr="009B5D91">
              <w:rPr>
                <w:rFonts w:ascii="Times New Roman" w:eastAsia="宋体" w:hAnsi="Times New Roman" w:cs="Times New Roman"/>
                <w:szCs w:val="21"/>
              </w:rPr>
              <w:t>现场</w:t>
            </w:r>
            <w:r w:rsidRPr="009B5D91">
              <w:rPr>
                <w:rFonts w:ascii="Times New Roman" w:eastAsia="宋体" w:hAnsi="Times New Roman" w:cs="Times New Roman" w:hint="eastAsia"/>
                <w:szCs w:val="21"/>
              </w:rPr>
              <w:t>核查。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（十一）排土场存在下列情形之一的：</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2.</w:t>
            </w:r>
            <w:r w:rsidRPr="009B5D91">
              <w:rPr>
                <w:rFonts w:ascii="Times New Roman" w:eastAsia="宋体" w:hAnsi="Times New Roman" w:cs="Times New Roman"/>
                <w:color w:val="000000"/>
                <w:szCs w:val="21"/>
              </w:rPr>
              <w:t>排土场总堆置高度</w:t>
            </w:r>
            <w:r w:rsidRPr="009B5D91">
              <w:rPr>
                <w:rFonts w:ascii="Times New Roman" w:eastAsia="宋体" w:hAnsi="Times New Roman" w:cs="Times New Roman"/>
                <w:color w:val="000000"/>
                <w:szCs w:val="21"/>
              </w:rPr>
              <w:t>2</w:t>
            </w:r>
            <w:r w:rsidRPr="009B5D91">
              <w:rPr>
                <w:rFonts w:ascii="Times New Roman" w:eastAsia="宋体" w:hAnsi="Times New Roman" w:cs="Times New Roman"/>
                <w:color w:val="000000"/>
                <w:szCs w:val="21"/>
              </w:rPr>
              <w:t>倍范围以内有人员密集场所，未按设计采取安全措施。</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44</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山坡排土场</w:t>
            </w:r>
            <w:r w:rsidRPr="009B5D91">
              <w:rPr>
                <w:rFonts w:ascii="Times New Roman" w:eastAsia="宋体" w:hAnsi="Times New Roman" w:cs="Times New Roman" w:hint="eastAsia"/>
                <w:color w:val="000000"/>
                <w:szCs w:val="21"/>
              </w:rPr>
              <w:t>的</w:t>
            </w:r>
            <w:r w:rsidRPr="009B5D91">
              <w:rPr>
                <w:rFonts w:ascii="Times New Roman" w:eastAsia="宋体" w:hAnsi="Times New Roman" w:cs="Times New Roman"/>
                <w:color w:val="000000"/>
                <w:szCs w:val="21"/>
              </w:rPr>
              <w:t>截、排水设施</w:t>
            </w:r>
            <w:r w:rsidRPr="009B5D91">
              <w:rPr>
                <w:rFonts w:ascii="Times New Roman" w:eastAsia="宋体" w:hAnsi="Times New Roman" w:cs="Times New Roman" w:hint="eastAsia"/>
                <w:color w:val="000000"/>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w:t>
            </w:r>
            <w:r w:rsidRPr="009B5D91">
              <w:rPr>
                <w:rFonts w:ascii="Times New Roman" w:eastAsia="宋体" w:hAnsi="Times New Roman" w:cs="Times New Roman" w:hint="eastAsia"/>
                <w:szCs w:val="21"/>
              </w:rPr>
              <w:t>等资料并</w:t>
            </w:r>
            <w:r w:rsidRPr="009B5D91">
              <w:rPr>
                <w:rFonts w:ascii="Times New Roman" w:eastAsia="宋体" w:hAnsi="Times New Roman" w:cs="Times New Roman"/>
                <w:szCs w:val="21"/>
              </w:rPr>
              <w:t>现场</w:t>
            </w:r>
            <w:r w:rsidRPr="009B5D91">
              <w:rPr>
                <w:rFonts w:ascii="Times New Roman" w:eastAsia="宋体" w:hAnsi="Times New Roman" w:cs="Times New Roman" w:hint="eastAsia"/>
                <w:szCs w:val="21"/>
              </w:rPr>
              <w:t>核查。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（十一）排土场存在下列情形之一的：</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3.</w:t>
            </w:r>
            <w:r w:rsidRPr="009B5D91">
              <w:rPr>
                <w:rFonts w:ascii="Times New Roman" w:eastAsia="宋体" w:hAnsi="Times New Roman" w:cs="Times New Roman"/>
                <w:color w:val="000000"/>
                <w:szCs w:val="21"/>
              </w:rPr>
              <w:t>山坡排土场周围未按设计修筑截、排水设施。</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bl>
    <w:p w:rsidR="009B5D91" w:rsidRPr="009B5D91" w:rsidRDefault="009B5D91" w:rsidP="009B5D91">
      <w:pPr>
        <w:widowControl/>
        <w:spacing w:line="580" w:lineRule="exact"/>
        <w:rPr>
          <w:rFonts w:ascii="Calibri" w:eastAsia="宋体" w:hAnsi="Calibri" w:cs="Calibri" w:hint="eastAsia"/>
          <w:szCs w:val="21"/>
        </w:rPr>
      </w:pPr>
    </w:p>
    <w:p w:rsidR="009B5D91" w:rsidRPr="009B5D91" w:rsidRDefault="009B5D91" w:rsidP="009B5D91">
      <w:pPr>
        <w:widowControl/>
        <w:spacing w:line="276" w:lineRule="auto"/>
        <w:jc w:val="left"/>
        <w:outlineLvl w:val="1"/>
        <w:rPr>
          <w:rFonts w:ascii="方正小标宋_GBK" w:eastAsia="方正小标宋_GBK" w:hAnsi="方正小标宋_GBK" w:cs="方正小标宋_GBK"/>
          <w:sz w:val="32"/>
          <w:szCs w:val="32"/>
          <w:lang w:val="zh-CN"/>
        </w:rPr>
      </w:pPr>
      <w:r w:rsidRPr="009B5D91">
        <w:rPr>
          <w:rFonts w:ascii="Calibri" w:eastAsia="宋体" w:hAnsi="Calibri" w:cs="Calibri"/>
          <w:szCs w:val="21"/>
        </w:rPr>
        <w:br w:type="page"/>
      </w:r>
      <w:bookmarkStart w:id="50" w:name="_Toc1616312524_WPSOffice_Level2"/>
      <w:bookmarkStart w:id="51" w:name="_Toc456630897"/>
      <w:bookmarkStart w:id="52" w:name="_Toc471202537"/>
      <w:bookmarkStart w:id="53" w:name="_Toc468175857"/>
      <w:bookmarkStart w:id="54" w:name="_Toc10021743"/>
      <w:r w:rsidRPr="009B5D91">
        <w:rPr>
          <w:rFonts w:ascii="方正小标宋_GBK" w:eastAsia="方正小标宋_GBK" w:hAnsi="方正小标宋_GBK" w:cs="方正小标宋_GBK" w:hint="eastAsia"/>
          <w:sz w:val="32"/>
          <w:szCs w:val="32"/>
          <w:lang w:val="zh-CN"/>
        </w:rPr>
        <w:lastRenderedPageBreak/>
        <w:t>十四、尾矿库现场作业管理</w:t>
      </w:r>
      <w:bookmarkEnd w:id="50"/>
      <w:bookmarkEnd w:id="51"/>
      <w:bookmarkEnd w:id="52"/>
      <w:bookmarkEnd w:id="53"/>
      <w:bookmarkEnd w:id="54"/>
      <w:r w:rsidRPr="009B5D91">
        <w:rPr>
          <w:rFonts w:ascii="方正小标宋_GBK" w:eastAsia="方正小标宋_GBK" w:hAnsi="方正小标宋_GBK" w:cs="方正小标宋_GBK" w:hint="eastAsia"/>
          <w:sz w:val="32"/>
          <w:szCs w:val="32"/>
          <w:lang w:val="zh-CN"/>
        </w:rPr>
        <w:t>（</w:t>
      </w:r>
      <w:r w:rsidRPr="009B5D91">
        <w:rPr>
          <w:rFonts w:ascii="方正小标宋_GBK" w:eastAsia="方正小标宋_GBK" w:hAnsi="方正小标宋_GBK" w:cs="方正小标宋_GBK" w:hint="eastAsia"/>
          <w:sz w:val="32"/>
          <w:szCs w:val="32"/>
        </w:rPr>
        <w:t>26项</w:t>
      </w:r>
      <w:r w:rsidRPr="009B5D91">
        <w:rPr>
          <w:rFonts w:ascii="方正小标宋_GBK" w:eastAsia="方正小标宋_GBK" w:hAnsi="方正小标宋_GBK" w:cs="方正小标宋_GBK" w:hint="eastAsia"/>
          <w:sz w:val="32"/>
          <w:szCs w:val="32"/>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474"/>
        <w:gridCol w:w="595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检查内容</w:t>
            </w:r>
          </w:p>
        </w:tc>
        <w:tc>
          <w:tcPr>
            <w:tcW w:w="1474" w:type="dxa"/>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检查方法</w:t>
            </w:r>
          </w:p>
        </w:tc>
        <w:tc>
          <w:tcPr>
            <w:tcW w:w="5953" w:type="dxa"/>
            <w:vAlign w:val="center"/>
          </w:tcPr>
          <w:p w:rsidR="009B5D91" w:rsidRPr="009B5D91" w:rsidRDefault="009B5D91" w:rsidP="009B5D91">
            <w:pPr>
              <w:widowControl/>
              <w:jc w:val="center"/>
              <w:rPr>
                <w:rFonts w:ascii="Times New Roman" w:eastAsia="宋体" w:hAnsi="Times New Roman" w:cs="Times New Roman" w:hint="eastAsia"/>
                <w:b/>
                <w:bCs/>
                <w:szCs w:val="21"/>
              </w:rPr>
            </w:pPr>
            <w:r w:rsidRPr="009B5D91">
              <w:rPr>
                <w:rFonts w:ascii="Times New Roman" w:eastAsia="宋体" w:hAnsi="Times New Roman" w:cs="Times New Roman"/>
                <w:b/>
                <w:bCs/>
                <w:szCs w:val="21"/>
              </w:rPr>
              <w:t>检查</w:t>
            </w:r>
            <w:r w:rsidRPr="009B5D91">
              <w:rPr>
                <w:rFonts w:ascii="Times New Roman" w:eastAsia="宋体" w:hAnsi="Times New Roman" w:cs="Times New Roman" w:hint="eastAsia"/>
                <w:b/>
                <w:bCs/>
                <w:szCs w:val="21"/>
              </w:rPr>
              <w:t>依据</w:t>
            </w:r>
          </w:p>
        </w:tc>
        <w:tc>
          <w:tcPr>
            <w:tcW w:w="1417" w:type="dxa"/>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现状描述</w:t>
            </w:r>
          </w:p>
        </w:tc>
        <w:tc>
          <w:tcPr>
            <w:tcW w:w="1417" w:type="dxa"/>
            <w:vAlign w:val="center"/>
          </w:tcPr>
          <w:p w:rsidR="009B5D91" w:rsidRPr="009B5D91" w:rsidRDefault="009B5D91" w:rsidP="009B5D91">
            <w:pPr>
              <w:widowControl/>
              <w:jc w:val="center"/>
              <w:rPr>
                <w:rFonts w:ascii="Times New Roman" w:eastAsia="宋体" w:hAnsi="Times New Roman" w:cs="Times New Roman" w:hint="eastAsia"/>
                <w:b/>
                <w:bCs/>
                <w:szCs w:val="21"/>
              </w:rPr>
            </w:pPr>
            <w:r w:rsidRPr="009B5D91">
              <w:rPr>
                <w:rFonts w:ascii="Times New Roman" w:eastAsia="宋体" w:hAnsi="Times New Roman" w:cs="Times New Roman"/>
                <w:b/>
                <w:bCs/>
                <w:szCs w:val="21"/>
              </w:rPr>
              <w:t>存在问题</w:t>
            </w:r>
          </w:p>
        </w:tc>
        <w:tc>
          <w:tcPr>
            <w:tcW w:w="1417" w:type="dxa"/>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处置措施</w:t>
            </w: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基本图纸</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图纸保存更新情况及真实性。</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查阅图纸资料。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Cs/>
                <w:szCs w:val="21"/>
              </w:rPr>
            </w:pPr>
            <w:r w:rsidRPr="009B5D91">
              <w:rPr>
                <w:rFonts w:ascii="Times New Roman" w:eastAsia="宋体" w:hAnsi="Times New Roman" w:cs="Times New Roman"/>
                <w:b/>
                <w:szCs w:val="21"/>
              </w:rPr>
              <w:t>《尾矿库安全规程》（</w:t>
            </w:r>
            <w:r w:rsidRPr="009B5D91">
              <w:rPr>
                <w:rFonts w:ascii="Times New Roman" w:eastAsia="宋体" w:hAnsi="Times New Roman" w:cs="Times New Roman"/>
                <w:b/>
                <w:szCs w:val="21"/>
              </w:rPr>
              <w:t>GB39496-2020</w:t>
            </w:r>
            <w:r w:rsidRPr="009B5D91">
              <w:rPr>
                <w:rFonts w:ascii="Times New Roman" w:eastAsia="宋体" w:hAnsi="Times New Roman" w:cs="Times New Roman"/>
                <w:b/>
                <w:szCs w:val="21"/>
              </w:rPr>
              <w:t>）</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6.1.5</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尾矿库运行期的坝体、排渗设施、排洪设施及其封堵设施、监测设施等工程设施应进行施工图设计。</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2496"/>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库区周边活动</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2</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乱采、滥挖和非法爆破等违规作业情况。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r w:rsidRPr="009B5D91">
              <w:rPr>
                <w:rFonts w:ascii="Times New Roman" w:eastAsia="宋体" w:hAnsi="Times New Roman" w:cs="Times New Roman"/>
                <w:b/>
                <w:bCs/>
                <w:szCs w:val="21"/>
              </w:rPr>
              <w:t>（矿安</w:t>
            </w:r>
            <w:r w:rsidRPr="009B5D91">
              <w:rPr>
                <w:rFonts w:ascii="Times New Roman" w:eastAsia="仿宋_GB2312" w:hAnsi="Times New Roman" w:cs="Times New Roman"/>
                <w:b/>
                <w:bCs/>
                <w:szCs w:val="21"/>
              </w:rPr>
              <w:t>〔</w:t>
            </w:r>
            <w:r w:rsidRPr="009B5D91">
              <w:rPr>
                <w:rFonts w:ascii="Times New Roman" w:eastAsia="仿宋_GB2312" w:hAnsi="Times New Roman" w:cs="Times New Roman"/>
                <w:b/>
                <w:bCs/>
                <w:szCs w:val="21"/>
              </w:rPr>
              <w:t>2022</w:t>
            </w:r>
            <w:r w:rsidRPr="009B5D91">
              <w:rPr>
                <w:rFonts w:ascii="Times New Roman" w:eastAsia="仿宋_GB2312" w:hAnsi="Times New Roman" w:cs="Times New Roman"/>
                <w:b/>
                <w:bCs/>
                <w:szCs w:val="21"/>
              </w:rPr>
              <w:t>〕</w:t>
            </w:r>
            <w:r w:rsidRPr="009B5D91">
              <w:rPr>
                <w:rFonts w:ascii="Times New Roman" w:eastAsia="仿宋_GB2312" w:hAnsi="Times New Roman" w:cs="Times New Roman"/>
                <w:b/>
                <w:bCs/>
                <w:szCs w:val="21"/>
              </w:rPr>
              <w:t>88</w:t>
            </w:r>
            <w:r w:rsidRPr="009B5D91">
              <w:rPr>
                <w:rFonts w:ascii="宋体" w:eastAsia="宋体" w:hAnsi="宋体" w:cs="Times New Roman" w:hint="eastAsia"/>
                <w:b/>
                <w:bCs/>
                <w:szCs w:val="21"/>
              </w:rPr>
              <w:t>号</w:t>
            </w:r>
            <w:r w:rsidRPr="009B5D91">
              <w:rPr>
                <w:rFonts w:ascii="Times New Roman" w:eastAsia="宋体" w:hAnsi="Times New Roman" w:cs="Times New Roman"/>
                <w:b/>
                <w:bCs/>
                <w:szCs w:val="21"/>
              </w:rPr>
              <w:t>）</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（一）库区或者尾矿坝上存在未按设计进行开采、挖掘、爆破等危及尾矿库安全的活动。</w:t>
            </w:r>
          </w:p>
          <w:p w:rsidR="009B5D91" w:rsidRPr="009B5D91" w:rsidRDefault="009B5D91" w:rsidP="009B5D91">
            <w:pPr>
              <w:widowControl/>
              <w:ind w:firstLineChars="200" w:firstLine="422"/>
              <w:rPr>
                <w:rFonts w:ascii="Times New Roman" w:eastAsia="宋体" w:hAnsi="Times New Roman" w:cs="Times New Roman"/>
                <w:bCs/>
                <w:szCs w:val="21"/>
              </w:rPr>
            </w:pPr>
            <w:r w:rsidRPr="009B5D91">
              <w:rPr>
                <w:rFonts w:ascii="Times New Roman" w:eastAsia="宋体" w:hAnsi="Times New Roman" w:cs="Times New Roman"/>
                <w:b/>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6.8.2</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尾矿坝上和对尾矿库产生安全影响的区域不得进行乱采、滥挖和非法爆破等违规作业。</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3728"/>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3</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应急道路设置情况。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（十六）三等及以上尾矿库及</w:t>
            </w:r>
            <w:r w:rsidRPr="009B5D91">
              <w:rPr>
                <w:rFonts w:ascii="Times New Roman" w:eastAsia="宋体" w:hAnsi="Times New Roman" w:cs="Times New Roman"/>
                <w:szCs w:val="21"/>
              </w:rPr>
              <w:t>“</w:t>
            </w:r>
            <w:r w:rsidRPr="009B5D91">
              <w:rPr>
                <w:rFonts w:ascii="Times New Roman" w:eastAsia="宋体" w:hAnsi="Times New Roman" w:cs="Times New Roman"/>
                <w:szCs w:val="21"/>
              </w:rPr>
              <w:t>头顶库</w:t>
            </w:r>
            <w:r w:rsidRPr="009B5D91">
              <w:rPr>
                <w:rFonts w:ascii="Times New Roman" w:eastAsia="宋体" w:hAnsi="Times New Roman" w:cs="Times New Roman"/>
                <w:szCs w:val="21"/>
              </w:rPr>
              <w:t>”</w:t>
            </w:r>
            <w:r w:rsidRPr="009B5D91">
              <w:rPr>
                <w:rFonts w:ascii="Times New Roman" w:eastAsia="宋体" w:hAnsi="Times New Roman" w:cs="Times New Roman"/>
                <w:szCs w:val="21"/>
              </w:rPr>
              <w:t>未按设计设置通往坝顶、排洪系统附近的应急道路，或者应急道路无法满足应急抢险时通行和运送应急物资的需求。</w:t>
            </w:r>
          </w:p>
          <w:p w:rsidR="009B5D91" w:rsidRPr="009B5D91" w:rsidRDefault="009B5D91" w:rsidP="009B5D91">
            <w:pPr>
              <w:widowControl/>
              <w:ind w:firstLineChars="200" w:firstLine="422"/>
              <w:rPr>
                <w:rFonts w:ascii="Times New Roman" w:eastAsia="宋体" w:hAnsi="Times New Roman" w:cs="Times New Roman"/>
                <w:bCs/>
                <w:szCs w:val="21"/>
              </w:rPr>
            </w:pPr>
            <w:r w:rsidRPr="009B5D91">
              <w:rPr>
                <w:rFonts w:ascii="Times New Roman" w:eastAsia="宋体" w:hAnsi="Times New Roman" w:cs="Times New Roman"/>
                <w:b/>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6.1.10</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尾矿库应设置通往坝顶、排洪系统附近的应急道路，应急道路应满足应急抢险时通行和运送应急物资的需求，应避开产生安全事故可能影响区域且不应设置在尾矿坝外坡上。</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7294"/>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3.</w:t>
            </w:r>
            <w:r w:rsidRPr="009B5D91">
              <w:rPr>
                <w:rFonts w:ascii="Times New Roman" w:eastAsia="宋体" w:hAnsi="Times New Roman" w:cs="Times New Roman"/>
                <w:szCs w:val="21"/>
              </w:rPr>
              <w:t>尾矿库管理</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4</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安全性复核完成情况。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（六）采用尾矿堆坝的尾矿库，未按</w:t>
            </w:r>
            <w:r w:rsidRPr="009B5D91">
              <w:rPr>
                <w:rFonts w:ascii="Times New Roman" w:eastAsia="宋体" w:hAnsi="Times New Roman" w:cs="Times New Roman"/>
                <w:bCs/>
                <w:szCs w:val="21"/>
              </w:rPr>
              <w:t>《尾矿库安全规程》</w:t>
            </w:r>
            <w:r w:rsidRPr="009B5D91">
              <w:rPr>
                <w:rFonts w:ascii="Times New Roman" w:eastAsia="宋体" w:hAnsi="Times New Roman" w:cs="Times New Roman"/>
                <w:szCs w:val="21"/>
              </w:rPr>
              <w:t>（</w:t>
            </w:r>
            <w:r w:rsidRPr="009B5D91">
              <w:rPr>
                <w:rFonts w:ascii="Times New Roman" w:eastAsia="宋体" w:hAnsi="Times New Roman" w:cs="Times New Roman"/>
                <w:szCs w:val="21"/>
              </w:rPr>
              <w:t>GB39496-2020</w:t>
            </w:r>
            <w:r w:rsidRPr="009B5D91">
              <w:rPr>
                <w:rFonts w:ascii="Times New Roman" w:eastAsia="宋体" w:hAnsi="Times New Roman" w:cs="Times New Roman"/>
                <w:szCs w:val="21"/>
              </w:rPr>
              <w:t>）第</w:t>
            </w:r>
            <w:r w:rsidRPr="009B5D91">
              <w:rPr>
                <w:rFonts w:ascii="Times New Roman" w:eastAsia="宋体" w:hAnsi="Times New Roman" w:cs="Times New Roman"/>
                <w:szCs w:val="21"/>
              </w:rPr>
              <w:t>6.1.9</w:t>
            </w:r>
            <w:r w:rsidRPr="009B5D91">
              <w:rPr>
                <w:rFonts w:ascii="Times New Roman" w:eastAsia="宋体" w:hAnsi="Times New Roman" w:cs="Times New Roman"/>
                <w:szCs w:val="21"/>
              </w:rPr>
              <w:t>条规定对尾矿坝做全面的安全性复核。</w:t>
            </w:r>
          </w:p>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6.1.9</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采用尾矿堆坝的尾矿库，应在运行期对尾矿坝做全面的安全性复核，以验证最终坝体的稳定性和确定后期的处理措施；尾矿坝安全性复核前应对尾矿坝进行全面的岩土工程勘察，安全性复核工作应由设计单位根据勘察结果完成。安全性复核应满足下列原则：</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三等及三等以下的尾矿库在尾矿坝堆至</w:t>
            </w:r>
            <w:r w:rsidRPr="009B5D91">
              <w:rPr>
                <w:rFonts w:ascii="Times New Roman" w:eastAsia="宋体" w:hAnsi="Times New Roman" w:cs="Times New Roman"/>
                <w:szCs w:val="21"/>
              </w:rPr>
              <w:t>1/2</w:t>
            </w:r>
            <w:r w:rsidRPr="009B5D91">
              <w:rPr>
                <w:rFonts w:ascii="Times New Roman" w:eastAsia="宋体" w:hAnsi="Times New Roman" w:cs="Times New Roman"/>
                <w:szCs w:val="21"/>
              </w:rPr>
              <w:t>～</w:t>
            </w:r>
            <w:r w:rsidRPr="009B5D91">
              <w:rPr>
                <w:rFonts w:ascii="Times New Roman" w:eastAsia="宋体" w:hAnsi="Times New Roman" w:cs="Times New Roman"/>
                <w:szCs w:val="21"/>
              </w:rPr>
              <w:t>2/3</w:t>
            </w:r>
            <w:r w:rsidRPr="009B5D91">
              <w:rPr>
                <w:rFonts w:ascii="Times New Roman" w:eastAsia="宋体" w:hAnsi="Times New Roman" w:cs="Times New Roman"/>
                <w:szCs w:val="21"/>
              </w:rPr>
              <w:t>最终设计总坝高，一等及二等尾矿库在尾矿坝堆至</w:t>
            </w:r>
            <w:r w:rsidRPr="009B5D91">
              <w:rPr>
                <w:rFonts w:ascii="Times New Roman" w:eastAsia="宋体" w:hAnsi="Times New Roman" w:cs="Times New Roman"/>
                <w:szCs w:val="21"/>
              </w:rPr>
              <w:t>1/3</w:t>
            </w:r>
            <w:r w:rsidRPr="009B5D91">
              <w:rPr>
                <w:rFonts w:ascii="Times New Roman" w:eastAsia="宋体" w:hAnsi="Times New Roman" w:cs="Times New Roman"/>
                <w:szCs w:val="21"/>
              </w:rPr>
              <w:t>～</w:t>
            </w:r>
            <w:r w:rsidRPr="009B5D91">
              <w:rPr>
                <w:rFonts w:ascii="Times New Roman" w:eastAsia="宋体" w:hAnsi="Times New Roman" w:cs="Times New Roman"/>
                <w:szCs w:val="21"/>
              </w:rPr>
              <w:t>1/2</w:t>
            </w:r>
            <w:r w:rsidRPr="009B5D91">
              <w:rPr>
                <w:rFonts w:ascii="Times New Roman" w:eastAsia="宋体" w:hAnsi="Times New Roman" w:cs="Times New Roman"/>
                <w:szCs w:val="21"/>
              </w:rPr>
              <w:t>和</w:t>
            </w:r>
            <w:r w:rsidRPr="009B5D91">
              <w:rPr>
                <w:rFonts w:ascii="Times New Roman" w:eastAsia="宋体" w:hAnsi="Times New Roman" w:cs="Times New Roman"/>
                <w:szCs w:val="21"/>
              </w:rPr>
              <w:t>1/2</w:t>
            </w:r>
            <w:r w:rsidRPr="009B5D91">
              <w:rPr>
                <w:rFonts w:ascii="Times New Roman" w:eastAsia="宋体" w:hAnsi="Times New Roman" w:cs="Times New Roman"/>
                <w:szCs w:val="21"/>
              </w:rPr>
              <w:t>～</w:t>
            </w:r>
            <w:r w:rsidRPr="009B5D91">
              <w:rPr>
                <w:rFonts w:ascii="Times New Roman" w:eastAsia="宋体" w:hAnsi="Times New Roman" w:cs="Times New Roman"/>
                <w:szCs w:val="21"/>
              </w:rPr>
              <w:t>2/3</w:t>
            </w:r>
            <w:r w:rsidRPr="009B5D91">
              <w:rPr>
                <w:rFonts w:ascii="Times New Roman" w:eastAsia="宋体" w:hAnsi="Times New Roman" w:cs="Times New Roman"/>
                <w:szCs w:val="21"/>
              </w:rPr>
              <w:t>最终设计总坝高时，应分别对坝体做全面的安全性复核；</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尾矿库达到一等库后，坝高每增高</w:t>
            </w:r>
            <w:r w:rsidRPr="009B5D91">
              <w:rPr>
                <w:rFonts w:ascii="Times New Roman" w:eastAsia="宋体" w:hAnsi="Times New Roman" w:cs="Times New Roman"/>
                <w:szCs w:val="21"/>
              </w:rPr>
              <w:t>20m</w:t>
            </w:r>
            <w:r w:rsidRPr="009B5D91">
              <w:rPr>
                <w:rFonts w:ascii="Times New Roman" w:eastAsia="宋体" w:hAnsi="Times New Roman" w:cs="Times New Roman"/>
                <w:szCs w:val="21"/>
              </w:rPr>
              <w:t>应对坝体进行全面的安全性复核；</w:t>
            </w:r>
          </w:p>
          <w:p w:rsidR="009B5D91" w:rsidRPr="009B5D91" w:rsidRDefault="009B5D91" w:rsidP="009B5D91">
            <w:pPr>
              <w:widowControl/>
              <w:ind w:firstLineChars="200" w:firstLine="420"/>
              <w:rPr>
                <w:rFonts w:ascii="Times New Roman" w:eastAsia="宋体" w:hAnsi="Times New Roman" w:cs="Times New Roman"/>
                <w:b/>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尾矿性质、放矿方式与设计相差较大时，应对尾矿坝体进行全面的安全性复核。</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6552"/>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3.</w:t>
            </w:r>
            <w:r w:rsidRPr="009B5D91">
              <w:rPr>
                <w:rFonts w:ascii="Times New Roman" w:eastAsia="宋体" w:hAnsi="Times New Roman" w:cs="Times New Roman"/>
                <w:szCs w:val="21"/>
              </w:rPr>
              <w:t>尾矿库管理</w:t>
            </w:r>
          </w:p>
        </w:tc>
        <w:tc>
          <w:tcPr>
            <w:tcW w:w="1020" w:type="dxa"/>
            <w:tcBorders>
              <w:top w:val="single" w:sz="4" w:space="0" w:color="auto"/>
              <w:left w:val="single" w:sz="4" w:space="0" w:color="auto"/>
              <w:right w:val="single" w:sz="4" w:space="0" w:color="auto"/>
            </w:tcBorders>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5</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尾矿排放情况。</w:t>
            </w:r>
          </w:p>
        </w:tc>
        <w:tc>
          <w:tcPr>
            <w:tcW w:w="1474" w:type="dxa"/>
            <w:tcBorders>
              <w:top w:val="single" w:sz="4" w:space="0" w:color="auto"/>
              <w:left w:val="single" w:sz="4" w:space="0" w:color="auto"/>
              <w:right w:val="single" w:sz="4" w:space="0" w:color="auto"/>
            </w:tcBorders>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查阅资料和现场检查。</w:t>
            </w:r>
          </w:p>
        </w:tc>
        <w:tc>
          <w:tcPr>
            <w:tcW w:w="5953" w:type="dxa"/>
            <w:tcBorders>
              <w:top w:val="single" w:sz="4" w:space="0" w:color="auto"/>
              <w:left w:val="single" w:sz="4" w:space="0" w:color="auto"/>
              <w:right w:val="single" w:sz="4" w:space="0" w:color="auto"/>
            </w:tcBorders>
            <w:vAlign w:val="center"/>
          </w:tcPr>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szCs w:val="21"/>
              </w:rPr>
            </w:pPr>
            <w:r w:rsidRPr="009B5D91">
              <w:rPr>
                <w:rFonts w:ascii="Times New Roman" w:eastAsia="宋体" w:hAnsi="Times New Roman" w:cs="Times New Roman"/>
                <w:b/>
                <w:bCs/>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（十）设计以外的尾矿、废料或者废水进库。</w:t>
            </w:r>
            <w:r w:rsidRPr="009B5D91">
              <w:rPr>
                <w:rFonts w:ascii="Times New Roman" w:eastAsia="宋体" w:hAnsi="Times New Roman" w:cs="Times New Roman"/>
                <w:szCs w:val="21"/>
              </w:rPr>
              <w:t xml:space="preserve"> </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（十一）多种矿石性质不同的尾砂混合排放时，未按设计进行排放。</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（十二）冬季未按设计要求的冰下放矿方式进行放矿作业。</w:t>
            </w:r>
          </w:p>
          <w:p w:rsidR="009B5D91" w:rsidRPr="009B5D91" w:rsidRDefault="009B5D91" w:rsidP="009B5D91">
            <w:pPr>
              <w:widowControl/>
              <w:ind w:firstLineChars="200" w:firstLine="422"/>
              <w:rPr>
                <w:rFonts w:ascii="Times New Roman" w:eastAsia="宋体" w:hAnsi="Times New Roman" w:cs="Times New Roman"/>
                <w:bCs/>
                <w:szCs w:val="21"/>
              </w:rPr>
            </w:pPr>
            <w:r w:rsidRPr="009B5D91">
              <w:rPr>
                <w:rFonts w:ascii="Times New Roman" w:eastAsia="宋体" w:hAnsi="Times New Roman" w:cs="Times New Roman"/>
                <w:b/>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4.2</w:t>
            </w:r>
            <w:r w:rsidRPr="009B5D91">
              <w:rPr>
                <w:rFonts w:ascii="Times New Roman" w:eastAsia="宋体" w:hAnsi="Times New Roman" w:cs="宋体" w:hint="eastAsia"/>
                <w:szCs w:val="21"/>
              </w:rPr>
              <w:t xml:space="preserve">　</w:t>
            </w:r>
            <w:r w:rsidRPr="009B5D91">
              <w:rPr>
                <w:rFonts w:ascii="宋体" w:eastAsia="宋体" w:hAnsi="宋体" w:cs="宋体" w:hint="eastAsia"/>
                <w:szCs w:val="21"/>
              </w:rPr>
              <w:t>……，</w:t>
            </w:r>
            <w:r w:rsidRPr="009B5D91">
              <w:rPr>
                <w:rFonts w:ascii="Times New Roman" w:eastAsia="宋体" w:hAnsi="Times New Roman" w:cs="Times New Roman"/>
                <w:szCs w:val="21"/>
              </w:rPr>
              <w:t>干、湿尾矿不应混排。</w:t>
            </w:r>
          </w:p>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《尾矿库安全监督管理规定》（</w:t>
            </w:r>
            <w:r w:rsidRPr="009B5D91">
              <w:rPr>
                <w:rFonts w:ascii="Times New Roman" w:eastAsia="宋体" w:hAnsi="Times New Roman" w:cs="Times New Roman"/>
                <w:b/>
                <w:bCs/>
                <w:color w:val="333333"/>
                <w:szCs w:val="21"/>
                <w:lang w:val="en"/>
              </w:rPr>
              <w:t>原国家安全生产监督管理总局令第</w:t>
            </w:r>
            <w:r w:rsidRPr="009B5D91">
              <w:rPr>
                <w:rFonts w:ascii="Times New Roman" w:eastAsia="宋体" w:hAnsi="Times New Roman" w:cs="Times New Roman"/>
                <w:b/>
                <w:bCs/>
                <w:color w:val="333333"/>
                <w:szCs w:val="21"/>
                <w:lang w:val="en"/>
              </w:rPr>
              <w:t>38</w:t>
            </w:r>
            <w:r w:rsidRPr="009B5D91">
              <w:rPr>
                <w:rFonts w:ascii="Times New Roman" w:eastAsia="宋体" w:hAnsi="Times New Roman" w:cs="Times New Roman"/>
                <w:b/>
                <w:bCs/>
                <w:color w:val="333333"/>
                <w:szCs w:val="21"/>
                <w:lang w:val="en"/>
              </w:rPr>
              <w:t>号</w:t>
            </w:r>
            <w:r w:rsidRPr="009B5D91">
              <w:rPr>
                <w:rFonts w:ascii="Times New Roman" w:eastAsia="宋体" w:hAnsi="Times New Roman" w:cs="Times New Roman"/>
                <w:b/>
                <w:bCs/>
                <w:szCs w:val="21"/>
              </w:rPr>
              <w:t>）</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hint="eastAsia"/>
                <w:szCs w:val="21"/>
              </w:rPr>
              <w:t>第十八条</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对生产运行的尾矿库，未经技术论证和安全生产监督管理部门的批准，任何单位和个人不得对排放方式进行变更。</w:t>
            </w:r>
          </w:p>
          <w:p w:rsidR="009B5D91" w:rsidRPr="009B5D91" w:rsidRDefault="009B5D91" w:rsidP="009B5D91">
            <w:pPr>
              <w:widowControl/>
              <w:ind w:firstLineChars="200" w:firstLine="422"/>
              <w:rPr>
                <w:rFonts w:ascii="Times New Roman" w:eastAsia="宋体" w:hAnsi="Times New Roman" w:cs="Times New Roman"/>
                <w:b/>
                <w:bCs/>
                <w:szCs w:val="32"/>
              </w:rPr>
            </w:pPr>
            <w:r w:rsidRPr="009B5D91">
              <w:rPr>
                <w:rFonts w:ascii="Times New Roman" w:eastAsia="宋体" w:hAnsi="Times New Roman" w:cs="Times New Roman"/>
                <w:b/>
                <w:bCs/>
                <w:szCs w:val="32"/>
              </w:rPr>
              <w:t>《金属非金属矿山建设项目安全设施设计重大变更范围》（安监</w:t>
            </w:r>
            <w:r w:rsidRPr="009B5D91">
              <w:rPr>
                <w:rFonts w:ascii="Times New Roman" w:eastAsia="仿宋_GB2312" w:hAnsi="Times New Roman" w:cs="Times New Roman"/>
                <w:b/>
                <w:bCs/>
                <w:szCs w:val="32"/>
              </w:rPr>
              <w:t>〔</w:t>
            </w:r>
            <w:r w:rsidRPr="009B5D91">
              <w:rPr>
                <w:rFonts w:ascii="Times New Roman" w:eastAsia="仿宋_GB2312" w:hAnsi="Times New Roman" w:cs="Times New Roman"/>
                <w:b/>
                <w:bCs/>
                <w:szCs w:val="32"/>
              </w:rPr>
              <w:t>2016</w:t>
            </w:r>
            <w:r w:rsidRPr="009B5D91">
              <w:rPr>
                <w:rFonts w:ascii="Times New Roman" w:eastAsia="仿宋_GB2312" w:hAnsi="Times New Roman" w:cs="Times New Roman"/>
                <w:b/>
                <w:bCs/>
                <w:szCs w:val="32"/>
              </w:rPr>
              <w:t>〕</w:t>
            </w:r>
            <w:r w:rsidRPr="009B5D91">
              <w:rPr>
                <w:rFonts w:ascii="Times New Roman" w:eastAsia="仿宋_GB2312" w:hAnsi="Times New Roman" w:cs="Times New Roman"/>
                <w:b/>
                <w:bCs/>
                <w:szCs w:val="32"/>
              </w:rPr>
              <w:t>18</w:t>
            </w:r>
            <w:r w:rsidRPr="009B5D91">
              <w:rPr>
                <w:rFonts w:ascii="宋体" w:eastAsia="宋体" w:hAnsi="宋体" w:cs="Times New Roman"/>
                <w:b/>
                <w:bCs/>
                <w:szCs w:val="32"/>
              </w:rPr>
              <w:t>号</w:t>
            </w:r>
            <w:r w:rsidRPr="009B5D91">
              <w:rPr>
                <w:rFonts w:ascii="Times New Roman" w:eastAsia="宋体" w:hAnsi="Times New Roman" w:cs="Times New Roman"/>
                <w:b/>
                <w:bCs/>
                <w:szCs w:val="32"/>
              </w:rPr>
              <w:t>）</w:t>
            </w:r>
          </w:p>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三、尾矿库</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（二）堆存工艺</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湿堆、膏体堆存、干堆等三类堆存方式之间发生改变。</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上游法、中线法、下游法、一次性筑坝等四类筑坝方式之间发生改变。</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3.</w:t>
            </w:r>
            <w:r w:rsidRPr="009B5D91">
              <w:rPr>
                <w:rFonts w:ascii="Times New Roman" w:eastAsia="宋体" w:hAnsi="Times New Roman" w:cs="Times New Roman"/>
                <w:szCs w:val="21"/>
              </w:rPr>
              <w:t>坝前排放、周边排放、库尾排放等三类尾矿排放方式之间发生改变。</w:t>
            </w:r>
          </w:p>
        </w:tc>
        <w:tc>
          <w:tcPr>
            <w:tcW w:w="1417" w:type="dxa"/>
            <w:tcBorders>
              <w:top w:val="single" w:sz="4" w:space="0" w:color="auto"/>
              <w:left w:val="single" w:sz="4" w:space="0" w:color="auto"/>
              <w:right w:val="single" w:sz="4" w:space="0" w:color="auto"/>
            </w:tcBorders>
            <w:vAlign w:val="center"/>
          </w:tcPr>
          <w:p w:rsidR="009B5D91" w:rsidRPr="009B5D91" w:rsidRDefault="009B5D91" w:rsidP="009B5D91">
            <w:pPr>
              <w:widowControl/>
              <w:rPr>
                <w:rFonts w:ascii="Times New Roman" w:eastAsia="宋体" w:hAnsi="Times New Roman" w:cs="Times New Roman"/>
                <w:szCs w:val="21"/>
              </w:rPr>
            </w:pPr>
          </w:p>
        </w:tc>
        <w:tc>
          <w:tcPr>
            <w:tcW w:w="1417" w:type="dxa"/>
            <w:tcBorders>
              <w:top w:val="single" w:sz="4" w:space="0" w:color="auto"/>
              <w:left w:val="single" w:sz="4" w:space="0" w:color="auto"/>
              <w:right w:val="single" w:sz="4" w:space="0" w:color="auto"/>
            </w:tcBorders>
            <w:vAlign w:val="center"/>
          </w:tcPr>
          <w:p w:rsidR="009B5D91" w:rsidRPr="009B5D91" w:rsidRDefault="009B5D91" w:rsidP="009B5D91">
            <w:pPr>
              <w:widowControl/>
              <w:rPr>
                <w:rFonts w:ascii="Times New Roman" w:eastAsia="宋体" w:hAnsi="Times New Roman" w:cs="Times New Roman"/>
                <w:szCs w:val="21"/>
              </w:rPr>
            </w:pPr>
          </w:p>
        </w:tc>
        <w:tc>
          <w:tcPr>
            <w:tcW w:w="1417" w:type="dxa"/>
            <w:tcBorders>
              <w:left w:val="single" w:sz="4" w:space="0" w:color="auto"/>
            </w:tcBorders>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4701"/>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3.</w:t>
            </w:r>
            <w:r w:rsidRPr="009B5D91">
              <w:rPr>
                <w:rFonts w:ascii="Times New Roman" w:eastAsia="宋体" w:hAnsi="Times New Roman" w:cs="Times New Roman"/>
                <w:szCs w:val="21"/>
              </w:rPr>
              <w:t>尾矿库管理</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6</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入库指标检查。</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w:t>
            </w:r>
            <w:r w:rsidRPr="009B5D91">
              <w:rPr>
                <w:rFonts w:ascii="Times New Roman" w:eastAsia="宋体" w:hAnsi="Times New Roman" w:cs="Times New Roman" w:hint="eastAsia"/>
                <w:szCs w:val="21"/>
              </w:rPr>
              <w:t>和现场检查</w:t>
            </w:r>
            <w:r w:rsidRPr="009B5D91">
              <w:rPr>
                <w:rFonts w:ascii="Times New Roman" w:eastAsia="宋体" w:hAnsi="Times New Roman" w:cs="Times New Roman"/>
                <w:szCs w:val="21"/>
              </w:rPr>
              <w:t>。</w:t>
            </w:r>
          </w:p>
        </w:tc>
        <w:tc>
          <w:tcPr>
            <w:tcW w:w="5953" w:type="dxa"/>
            <w:vAlign w:val="center"/>
          </w:tcPr>
          <w:p w:rsidR="009B5D91" w:rsidRPr="009B5D91" w:rsidRDefault="009B5D91" w:rsidP="009B5D91">
            <w:pPr>
              <w:keepNext/>
              <w:widowControl/>
              <w:ind w:firstLineChars="200" w:firstLine="422"/>
              <w:jc w:val="left"/>
              <w:outlineLvl w:val="2"/>
              <w:rPr>
                <w:rFonts w:ascii="Times New Roman" w:eastAsia="宋体" w:hAnsi="Times New Roman" w:cs="Times New Roman"/>
                <w:b/>
                <w:kern w:val="0"/>
                <w:szCs w:val="24"/>
              </w:rPr>
            </w:pPr>
            <w:r w:rsidRPr="009B5D91">
              <w:rPr>
                <w:rFonts w:ascii="Times New Roman" w:eastAsia="宋体" w:hAnsi="Times New Roman" w:cs="Times New Roman"/>
                <w:b/>
                <w:kern w:val="0"/>
                <w:szCs w:val="24"/>
              </w:rPr>
              <w:t>《尾矿库安全规程》</w:t>
            </w:r>
          </w:p>
          <w:p w:rsidR="009B5D91" w:rsidRPr="009B5D91" w:rsidRDefault="009B5D91" w:rsidP="009B5D91">
            <w:pPr>
              <w:keepNext/>
              <w:widowControl/>
              <w:ind w:firstLineChars="200" w:firstLine="420"/>
              <w:jc w:val="left"/>
              <w:outlineLvl w:val="2"/>
              <w:rPr>
                <w:rFonts w:ascii="Times New Roman" w:eastAsia="宋体" w:hAnsi="Times New Roman" w:cs="Times New Roman"/>
                <w:bCs/>
                <w:kern w:val="0"/>
                <w:szCs w:val="24"/>
              </w:rPr>
            </w:pPr>
            <w:r w:rsidRPr="009B5D91">
              <w:rPr>
                <w:rFonts w:ascii="Times New Roman" w:eastAsia="宋体" w:hAnsi="Times New Roman" w:cs="Times New Roman"/>
                <w:bCs/>
                <w:kern w:val="0"/>
                <w:szCs w:val="24"/>
              </w:rPr>
              <w:t>6.2.2</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bCs/>
                <w:kern w:val="0"/>
                <w:szCs w:val="24"/>
              </w:rPr>
              <w:t>入库尾矿根据堆存方式和筑坝方式应按照设计文件要求的指标检测内容进行必要的检测，指标检测应至少包含以下内容：</w:t>
            </w:r>
          </w:p>
          <w:p w:rsidR="009B5D91" w:rsidRPr="009B5D91" w:rsidRDefault="009B5D91" w:rsidP="009B5D91">
            <w:pPr>
              <w:keepNext/>
              <w:widowControl/>
              <w:ind w:firstLineChars="200" w:firstLine="420"/>
              <w:jc w:val="left"/>
              <w:outlineLvl w:val="2"/>
              <w:rPr>
                <w:rFonts w:ascii="Times New Roman" w:eastAsia="宋体" w:hAnsi="Times New Roman" w:cs="Times New Roman"/>
                <w:bCs/>
                <w:kern w:val="0"/>
                <w:szCs w:val="24"/>
              </w:rPr>
            </w:pPr>
            <w:r w:rsidRPr="009B5D91">
              <w:rPr>
                <w:rFonts w:ascii="Times New Roman" w:eastAsia="宋体" w:hAnsi="Times New Roman" w:cs="Times New Roman"/>
                <w:bCs/>
                <w:kern w:val="0"/>
                <w:szCs w:val="24"/>
              </w:rPr>
              <w:t>——</w:t>
            </w:r>
            <w:r w:rsidRPr="009B5D91">
              <w:rPr>
                <w:rFonts w:ascii="Times New Roman" w:eastAsia="宋体" w:hAnsi="Times New Roman" w:cs="Times New Roman"/>
                <w:bCs/>
                <w:kern w:val="0"/>
                <w:szCs w:val="24"/>
              </w:rPr>
              <w:t>上游式尾矿筑坝法排放尾矿的比重、浓度、粒度；</w:t>
            </w:r>
          </w:p>
          <w:p w:rsidR="009B5D91" w:rsidRPr="009B5D91" w:rsidRDefault="009B5D91" w:rsidP="009B5D91">
            <w:pPr>
              <w:keepNext/>
              <w:widowControl/>
              <w:ind w:firstLineChars="200" w:firstLine="420"/>
              <w:jc w:val="left"/>
              <w:outlineLvl w:val="2"/>
              <w:rPr>
                <w:rFonts w:ascii="Times New Roman" w:eastAsia="宋体" w:hAnsi="Times New Roman" w:cs="Times New Roman"/>
                <w:bCs/>
                <w:kern w:val="0"/>
                <w:szCs w:val="24"/>
              </w:rPr>
            </w:pPr>
            <w:r w:rsidRPr="009B5D91">
              <w:rPr>
                <w:rFonts w:ascii="Times New Roman" w:eastAsia="宋体" w:hAnsi="Times New Roman" w:cs="Times New Roman"/>
                <w:bCs/>
                <w:kern w:val="0"/>
                <w:szCs w:val="24"/>
              </w:rPr>
              <w:t>——</w:t>
            </w:r>
            <w:r w:rsidRPr="009B5D91">
              <w:rPr>
                <w:rFonts w:ascii="Times New Roman" w:eastAsia="宋体" w:hAnsi="Times New Roman" w:cs="Times New Roman"/>
                <w:bCs/>
                <w:kern w:val="0"/>
                <w:szCs w:val="24"/>
              </w:rPr>
              <w:t>中线式、下游式尾矿筑坝法堆坝尾矿的比重、浓度、粒度；</w:t>
            </w:r>
          </w:p>
          <w:p w:rsidR="009B5D91" w:rsidRPr="009B5D91" w:rsidRDefault="009B5D91" w:rsidP="009B5D91">
            <w:pPr>
              <w:keepNext/>
              <w:widowControl/>
              <w:ind w:firstLineChars="200" w:firstLine="420"/>
              <w:jc w:val="left"/>
              <w:outlineLvl w:val="2"/>
              <w:rPr>
                <w:rFonts w:ascii="Times New Roman" w:eastAsia="楷体" w:hAnsi="Times New Roman" w:cs="Times New Roman"/>
                <w:bCs/>
                <w:kern w:val="0"/>
                <w:szCs w:val="24"/>
              </w:rPr>
            </w:pPr>
            <w:r w:rsidRPr="009B5D91">
              <w:rPr>
                <w:rFonts w:ascii="Times New Roman" w:eastAsia="宋体" w:hAnsi="Times New Roman" w:cs="Times New Roman"/>
                <w:bCs/>
                <w:kern w:val="0"/>
                <w:szCs w:val="24"/>
              </w:rPr>
              <w:t>——</w:t>
            </w:r>
            <w:r w:rsidRPr="009B5D91">
              <w:rPr>
                <w:rFonts w:ascii="Times New Roman" w:eastAsia="宋体" w:hAnsi="Times New Roman" w:cs="Times New Roman"/>
                <w:bCs/>
                <w:kern w:val="0"/>
                <w:szCs w:val="24"/>
              </w:rPr>
              <w:t>干式尾矿库入库尾矿的比重、含水率及碾压后的压实度。</w:t>
            </w:r>
          </w:p>
          <w:p w:rsidR="009B5D91" w:rsidRPr="009B5D91" w:rsidRDefault="009B5D91" w:rsidP="009B5D91">
            <w:pPr>
              <w:widowControl/>
              <w:ind w:firstLineChars="200" w:firstLine="420"/>
              <w:rPr>
                <w:rFonts w:ascii="Times New Roman" w:eastAsia="楷体" w:hAnsi="Times New Roman" w:cs="Times New Roman"/>
                <w:bCs/>
                <w:kern w:val="0"/>
                <w:szCs w:val="24"/>
              </w:rPr>
            </w:pPr>
            <w:r w:rsidRPr="009B5D91">
              <w:rPr>
                <w:rFonts w:ascii="Times New Roman" w:eastAsia="宋体" w:hAnsi="Times New Roman" w:cs="Times New Roman"/>
                <w:szCs w:val="21"/>
              </w:rPr>
              <w:t>6.2.3</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湿式尾矿库入库尾矿指标检测频率应不少于每周一次，干式尾矿库入库尾矿指标检测频率应不少于每天一次，设计文件中对检测频率有明确要求的，检测频率还应满足设计要求。当检测指标与设计指标偏差超过</w:t>
            </w:r>
            <w:r w:rsidRPr="009B5D91">
              <w:rPr>
                <w:rFonts w:ascii="Times New Roman" w:eastAsia="宋体" w:hAnsi="Times New Roman" w:cs="Times New Roman"/>
                <w:szCs w:val="21"/>
              </w:rPr>
              <w:t>5%</w:t>
            </w:r>
            <w:r w:rsidRPr="009B5D91">
              <w:rPr>
                <w:rFonts w:ascii="Times New Roman" w:eastAsia="宋体" w:hAnsi="Times New Roman" w:cs="Times New Roman"/>
                <w:szCs w:val="21"/>
              </w:rPr>
              <w:t>时，应增加检测次数并分析原因、及时解决存在问题。检测指标与设计指标偏差超过</w:t>
            </w:r>
            <w:r w:rsidRPr="009B5D91">
              <w:rPr>
                <w:rFonts w:ascii="Times New Roman" w:eastAsia="宋体" w:hAnsi="Times New Roman" w:cs="Times New Roman"/>
                <w:szCs w:val="21"/>
              </w:rPr>
              <w:t>10%</w:t>
            </w:r>
            <w:r w:rsidRPr="009B5D91">
              <w:rPr>
                <w:rFonts w:ascii="Times New Roman" w:eastAsia="宋体" w:hAnsi="Times New Roman" w:cs="Times New Roman"/>
                <w:szCs w:val="21"/>
              </w:rPr>
              <w:t>时</w:t>
            </w:r>
            <w:r w:rsidRPr="009B5D91">
              <w:rPr>
                <w:rFonts w:ascii="Times New Roman" w:eastAsia="宋体" w:hAnsi="Times New Roman" w:cs="Times New Roman"/>
                <w:szCs w:val="21"/>
              </w:rPr>
              <w:t>,</w:t>
            </w:r>
            <w:r w:rsidRPr="009B5D91">
              <w:rPr>
                <w:rFonts w:ascii="Times New Roman" w:eastAsia="宋体" w:hAnsi="Times New Roman" w:cs="Times New Roman"/>
                <w:szCs w:val="21"/>
              </w:rPr>
              <w:t>应先停止排放，待问题解决后方可恢复排放。</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2195"/>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7</w:t>
            </w:r>
            <w:r w:rsidRPr="009B5D91">
              <w:rPr>
                <w:rFonts w:ascii="Times New Roman" w:eastAsia="宋体" w:hAnsi="Times New Roman" w:cs="Times New Roman" w:hint="eastAsia"/>
                <w:szCs w:val="21"/>
              </w:rPr>
              <w:t>）湿</w:t>
            </w:r>
            <w:r w:rsidRPr="009B5D91">
              <w:rPr>
                <w:rFonts w:ascii="Times New Roman" w:eastAsia="宋体" w:hAnsi="Times New Roman" w:cs="Times New Roman"/>
                <w:szCs w:val="21"/>
              </w:rPr>
              <w:t>式尾矿库尾矿排放情况。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现场检查</w:t>
            </w:r>
            <w:r w:rsidRPr="009B5D91">
              <w:rPr>
                <w:rFonts w:ascii="Times New Roman" w:eastAsia="宋体" w:hAnsi="Times New Roman" w:cs="Times New Roman"/>
                <w:szCs w:val="21"/>
              </w:rPr>
              <w:t>。</w:t>
            </w:r>
          </w:p>
        </w:tc>
        <w:tc>
          <w:tcPr>
            <w:tcW w:w="5953" w:type="dxa"/>
            <w:vAlign w:val="center"/>
          </w:tcPr>
          <w:p w:rsidR="009B5D91" w:rsidRPr="009B5D91" w:rsidRDefault="009B5D91" w:rsidP="009B5D91">
            <w:pPr>
              <w:keepNext/>
              <w:widowControl/>
              <w:ind w:firstLineChars="200" w:firstLine="422"/>
              <w:jc w:val="left"/>
              <w:outlineLvl w:val="2"/>
              <w:rPr>
                <w:rFonts w:ascii="Times New Roman" w:eastAsia="宋体" w:hAnsi="Times New Roman" w:cs="Times New Roman"/>
                <w:b/>
                <w:kern w:val="0"/>
                <w:szCs w:val="24"/>
              </w:rPr>
            </w:pPr>
            <w:r w:rsidRPr="009B5D91">
              <w:rPr>
                <w:rFonts w:ascii="Times New Roman" w:eastAsia="宋体" w:hAnsi="Times New Roman" w:cs="Times New Roman"/>
                <w:b/>
                <w:kern w:val="0"/>
                <w:szCs w:val="24"/>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hint="eastAsia"/>
                <w:szCs w:val="21"/>
              </w:rPr>
              <w:t>6</w:t>
            </w:r>
            <w:r w:rsidRPr="009B5D91">
              <w:rPr>
                <w:rFonts w:ascii="Times New Roman" w:eastAsia="宋体" w:hAnsi="Times New Roman" w:cs="Times New Roman"/>
                <w:szCs w:val="21"/>
              </w:rPr>
              <w:t>.3.4</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采用尾矿堆坝的</w:t>
            </w:r>
            <w:r w:rsidRPr="009B5D91">
              <w:rPr>
                <w:rFonts w:ascii="Times New Roman" w:eastAsia="宋体" w:hAnsi="Times New Roman" w:cs="Times New Roman" w:hint="eastAsia"/>
                <w:szCs w:val="21"/>
              </w:rPr>
              <w:t>湿式</w:t>
            </w:r>
            <w:r w:rsidRPr="009B5D91">
              <w:rPr>
                <w:rFonts w:ascii="Times New Roman" w:eastAsia="宋体" w:hAnsi="Times New Roman" w:cs="Times New Roman"/>
                <w:szCs w:val="21"/>
              </w:rPr>
              <w:t>尾矿库</w:t>
            </w:r>
            <w:r w:rsidRPr="009B5D91">
              <w:rPr>
                <w:rFonts w:ascii="Times New Roman" w:eastAsia="宋体" w:hAnsi="Times New Roman" w:cs="Times New Roman" w:hint="eastAsia"/>
                <w:szCs w:val="21"/>
              </w:rPr>
              <w:t>尾矿排放</w:t>
            </w:r>
            <w:r w:rsidRPr="009B5D91">
              <w:rPr>
                <w:rFonts w:ascii="Times New Roman" w:eastAsia="宋体" w:hAnsi="Times New Roman" w:cs="Times New Roman"/>
                <w:szCs w:val="21"/>
              </w:rPr>
              <w:t>应</w:t>
            </w:r>
            <w:r w:rsidRPr="009B5D91">
              <w:rPr>
                <w:rFonts w:ascii="Times New Roman" w:eastAsia="宋体" w:hAnsi="Times New Roman" w:cs="Times New Roman" w:hint="eastAsia"/>
                <w:szCs w:val="21"/>
              </w:rPr>
              <w:t>满足</w:t>
            </w:r>
            <w:r w:rsidRPr="009B5D91">
              <w:rPr>
                <w:rFonts w:ascii="Times New Roman" w:eastAsia="宋体" w:hAnsi="Times New Roman" w:cs="Times New Roman"/>
                <w:szCs w:val="21"/>
              </w:rPr>
              <w:t>下列</w:t>
            </w:r>
            <w:r w:rsidRPr="009B5D91">
              <w:rPr>
                <w:rFonts w:ascii="Times New Roman" w:eastAsia="宋体" w:hAnsi="Times New Roman" w:cs="Times New Roman" w:hint="eastAsia"/>
                <w:szCs w:val="21"/>
              </w:rPr>
              <w:t>要求</w:t>
            </w:r>
            <w:r w:rsidRPr="009B5D91">
              <w:rPr>
                <w:rFonts w:ascii="Times New Roman" w:eastAsia="宋体" w:hAnsi="Times New Roman" w:cs="Times New Roman"/>
                <w:szCs w:val="21"/>
              </w:rPr>
              <w:t>：</w:t>
            </w:r>
          </w:p>
          <w:p w:rsidR="009B5D91" w:rsidRPr="009B5D91" w:rsidRDefault="009B5D91" w:rsidP="009B5D91">
            <w:pPr>
              <w:widowControl/>
              <w:ind w:firstLineChars="200" w:firstLine="420"/>
              <w:rPr>
                <w:rFonts w:ascii="Times New Roman" w:eastAsia="宋体" w:hAnsi="Times New Roman" w:cs="Times New Roman" w:hint="eastAsia"/>
                <w:szCs w:val="21"/>
              </w:rPr>
            </w:pPr>
            <w:r w:rsidRPr="009B5D91">
              <w:rPr>
                <w:rFonts w:ascii="Times New Roman" w:eastAsia="宋体" w:hAnsi="Times New Roman" w:cs="Times New Roman" w:hint="eastAsia"/>
                <w:szCs w:val="21"/>
              </w:rPr>
              <w:t>——应在坝前均匀、分散排放，维持滩面均匀上升，滩面不得出现侧坡、扇形坡或细粒尾矿大量集中沉积于某端或某侧；</w:t>
            </w:r>
            <w:r w:rsidRPr="009B5D91">
              <w:rPr>
                <w:rFonts w:ascii="Times New Roman" w:eastAsia="宋体" w:hAnsi="Times New Roman" w:cs="宋体"/>
                <w:szCs w:val="21"/>
              </w:rPr>
              <w:t>…</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hint="eastAsia"/>
                <w:szCs w:val="21"/>
              </w:rPr>
              <w:t>——尾矿滩面上不得有积水坑。</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4368"/>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3.</w:t>
            </w:r>
            <w:r w:rsidRPr="009B5D91">
              <w:rPr>
                <w:rFonts w:ascii="Times New Roman" w:eastAsia="宋体" w:hAnsi="Times New Roman" w:cs="Times New Roman"/>
                <w:szCs w:val="21"/>
              </w:rPr>
              <w:t>尾矿库管理</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8</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干式尾矿库尾矿排放情况。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查阅资料和现场检查。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（十四）干式尾矿库存在下列情形之一的：</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入库尾矿的含水率大于设计值，无法进行正常碾压且未设置可靠的防范措施；</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堆存推进方向与设计不一致；</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3.</w:t>
            </w:r>
            <w:r w:rsidRPr="009B5D91">
              <w:rPr>
                <w:rFonts w:ascii="Times New Roman" w:eastAsia="宋体" w:hAnsi="Times New Roman" w:cs="Times New Roman"/>
                <w:szCs w:val="21"/>
              </w:rPr>
              <w:t>分层厚度或者台阶高度大于设计值；</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4.</w:t>
            </w:r>
            <w:r w:rsidRPr="009B5D91">
              <w:rPr>
                <w:rFonts w:ascii="Times New Roman" w:eastAsia="宋体" w:hAnsi="Times New Roman" w:cs="Times New Roman"/>
                <w:szCs w:val="21"/>
              </w:rPr>
              <w:t>未按设计要求进行碾压。</w:t>
            </w:r>
          </w:p>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6.3.9</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干式尾矿库排矿和筑坝时，排矿台阶设置、拦挡坝设置、尾矿压实度应符合设计要求；排矿与筑坝作业环节应按设计要求严格控制，不同区域的排矿作业方式、摊平厚度、碾压遍数及碾压范围、压实指标等均应满足设计要求，并应采取有效措施防止作业机械损坏坝体、排水构筑物等。</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90"/>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9</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干堆尾矿库堆存方式。</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查阅资料和现场检查。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5.2.6</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干式尾矿库的设计应符合下列要求：</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年降雨量均值超过</w:t>
            </w:r>
            <w:r w:rsidRPr="009B5D91">
              <w:rPr>
                <w:rFonts w:ascii="Times New Roman" w:eastAsia="宋体" w:hAnsi="Times New Roman" w:cs="Times New Roman"/>
                <w:szCs w:val="21"/>
              </w:rPr>
              <w:t>800mm</w:t>
            </w:r>
            <w:r w:rsidRPr="009B5D91">
              <w:rPr>
                <w:rFonts w:ascii="Times New Roman" w:eastAsia="宋体" w:hAnsi="Times New Roman" w:cs="Times New Roman"/>
                <w:szCs w:val="21"/>
              </w:rPr>
              <w:t>或年最大</w:t>
            </w:r>
            <w:r w:rsidRPr="009B5D91">
              <w:rPr>
                <w:rFonts w:ascii="Times New Roman" w:eastAsia="宋体" w:hAnsi="Times New Roman" w:cs="Times New Roman"/>
                <w:szCs w:val="21"/>
              </w:rPr>
              <w:t>24h</w:t>
            </w:r>
            <w:r w:rsidRPr="009B5D91">
              <w:rPr>
                <w:rFonts w:ascii="Times New Roman" w:eastAsia="宋体" w:hAnsi="Times New Roman" w:cs="Times New Roman"/>
                <w:szCs w:val="21"/>
              </w:rPr>
              <w:t>雨量均值超过</w:t>
            </w:r>
            <w:r w:rsidRPr="009B5D91">
              <w:rPr>
                <w:rFonts w:ascii="Times New Roman" w:eastAsia="宋体" w:hAnsi="Times New Roman" w:cs="Times New Roman"/>
                <w:szCs w:val="21"/>
              </w:rPr>
              <w:t>65mm</w:t>
            </w:r>
            <w:r w:rsidRPr="009B5D91">
              <w:rPr>
                <w:rFonts w:ascii="Times New Roman" w:eastAsia="宋体" w:hAnsi="Times New Roman" w:cs="Times New Roman"/>
                <w:szCs w:val="21"/>
              </w:rPr>
              <w:t>的地区，不应采用库尾式、库中式尾矿排矿筑坝法；</w:t>
            </w:r>
            <w:r w:rsidRPr="009B5D91">
              <w:rPr>
                <w:rFonts w:ascii="宋体" w:eastAsia="宋体" w:hAnsi="宋体"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1395"/>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3.</w:t>
            </w:r>
            <w:r w:rsidRPr="009B5D91">
              <w:rPr>
                <w:rFonts w:ascii="Times New Roman" w:eastAsia="宋体" w:hAnsi="Times New Roman" w:cs="Times New Roman"/>
                <w:szCs w:val="21"/>
              </w:rPr>
              <w:t>尾矿库管理</w:t>
            </w:r>
          </w:p>
        </w:tc>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10</w:t>
            </w:r>
            <w:r w:rsidRPr="009B5D91">
              <w:rPr>
                <w:rFonts w:ascii="Times New Roman" w:eastAsia="宋体" w:hAnsi="Times New Roman" w:cs="Times New Roman" w:hint="eastAsia"/>
                <w:szCs w:val="21"/>
              </w:rPr>
              <w:t>）贮存独立选厂排出尾矿的场所</w:t>
            </w:r>
            <w:r w:rsidRPr="009B5D91">
              <w:rPr>
                <w:rFonts w:ascii="Times New Roman" w:eastAsia="宋体" w:hAnsi="Times New Roman" w:cs="Times New Roman"/>
                <w:szCs w:val="21"/>
              </w:rPr>
              <w:t>，未按尾矿库实施安全管理。</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查阅资料和现场抽查。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（十八）用以贮存独立选矿厂进行矿石选别后排出尾矿的场所，未按尾矿库实施安全管理的。</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《国家矿山安全监察局关于开展露天转井工开采煤矿和尾矿库安全生产专项整治的通知》</w:t>
            </w:r>
            <w:r w:rsidRPr="009B5D91">
              <w:rPr>
                <w:rFonts w:ascii="Times New Roman" w:eastAsia="宋体" w:hAnsi="Times New Roman" w:cs="Times New Roman"/>
                <w:b/>
                <w:bCs/>
                <w:szCs w:val="21"/>
              </w:rPr>
              <w:t>（矿安</w:t>
            </w:r>
            <w:r w:rsidRPr="009B5D91">
              <w:rPr>
                <w:rFonts w:ascii="Times New Roman" w:eastAsia="仿宋_GB2312" w:hAnsi="Times New Roman" w:cs="Times New Roman"/>
                <w:b/>
                <w:bCs/>
                <w:szCs w:val="21"/>
              </w:rPr>
              <w:t>〔</w:t>
            </w:r>
            <w:r w:rsidRPr="009B5D91">
              <w:rPr>
                <w:rFonts w:ascii="Times New Roman" w:eastAsia="仿宋_GB2312" w:hAnsi="Times New Roman" w:cs="Times New Roman"/>
                <w:b/>
                <w:bCs/>
                <w:szCs w:val="21"/>
              </w:rPr>
              <w:t>2023</w:t>
            </w:r>
            <w:r w:rsidRPr="009B5D91">
              <w:rPr>
                <w:rFonts w:ascii="Times New Roman" w:eastAsia="仿宋_GB2312" w:hAnsi="Times New Roman" w:cs="Times New Roman"/>
                <w:b/>
                <w:bCs/>
                <w:szCs w:val="21"/>
              </w:rPr>
              <w:t>〕</w:t>
            </w:r>
            <w:r w:rsidRPr="009B5D91">
              <w:rPr>
                <w:rFonts w:ascii="Times New Roman" w:eastAsia="仿宋_GB2312" w:hAnsi="Times New Roman" w:cs="Times New Roman"/>
                <w:b/>
                <w:bCs/>
                <w:szCs w:val="21"/>
              </w:rPr>
              <w:t>2</w:t>
            </w:r>
            <w:r w:rsidRPr="009B5D91">
              <w:rPr>
                <w:rFonts w:ascii="Times New Roman" w:eastAsia="仿宋_GB2312" w:hAnsi="Times New Roman" w:cs="Times New Roman"/>
                <w:b/>
                <w:bCs/>
                <w:szCs w:val="21"/>
              </w:rPr>
              <w:t>号</w:t>
            </w:r>
            <w:r w:rsidRPr="009B5D91">
              <w:rPr>
                <w:rFonts w:ascii="Times New Roman" w:eastAsia="宋体" w:hAnsi="Times New Roman" w:cs="Times New Roman"/>
                <w:b/>
                <w:bCs/>
                <w:szCs w:val="21"/>
              </w:rPr>
              <w:t>）</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（二）未按安全设施设计建设生产</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9.</w:t>
            </w:r>
            <w:r w:rsidRPr="009B5D91">
              <w:rPr>
                <w:rFonts w:ascii="Times New Roman" w:eastAsia="宋体" w:hAnsi="Times New Roman" w:cs="Times New Roman"/>
                <w:szCs w:val="21"/>
              </w:rPr>
              <w:t>露天采坑未严格按照安全设施设计要求堆存尾矿或者废石，未严格落实安全设施设计相关安全措施</w:t>
            </w:r>
            <w:r w:rsidRPr="009B5D91">
              <w:rPr>
                <w:rFonts w:ascii="宋体" w:eastAsia="宋体" w:hAnsi="宋体" w:cs="Times New Roman" w:hint="eastAsia"/>
                <w:szCs w:val="21"/>
              </w:rPr>
              <w:t>……。</w:t>
            </w:r>
          </w:p>
        </w:tc>
        <w:tc>
          <w:tcPr>
            <w:tcW w:w="1417" w:type="dxa"/>
            <w:vAlign w:val="center"/>
          </w:tcPr>
          <w:p w:rsidR="009B5D91" w:rsidRPr="009B5D91" w:rsidRDefault="009B5D91" w:rsidP="009B5D91">
            <w:pPr>
              <w:widowControl/>
              <w:spacing w:after="120" w:line="580" w:lineRule="exact"/>
              <w:rPr>
                <w:rFonts w:ascii="Times New Roman" w:eastAsia="宋体" w:hAnsi="Times New Roman" w:cs="Times New Roman" w:hint="eastAsia"/>
                <w:szCs w:val="32"/>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995"/>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11</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人员配置情况。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（十九）未按国家规定配备专职安全生产管理人员、专业技术人员和特种作业人员。</w:t>
            </w:r>
          </w:p>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《关于加强非煤矿山安全生产工作的指导意见》（矿安〔</w:t>
            </w:r>
            <w:r w:rsidRPr="009B5D91">
              <w:rPr>
                <w:rFonts w:ascii="Times New Roman" w:eastAsia="宋体" w:hAnsi="Times New Roman" w:cs="Times New Roman"/>
                <w:b/>
                <w:bCs/>
                <w:szCs w:val="21"/>
              </w:rPr>
              <w:t>2022</w:t>
            </w:r>
            <w:r w:rsidRPr="009B5D91">
              <w:rPr>
                <w:rFonts w:ascii="Times New Roman" w:eastAsia="宋体" w:hAnsi="Times New Roman" w:cs="Times New Roman"/>
                <w:b/>
                <w:bCs/>
                <w:szCs w:val="21"/>
              </w:rPr>
              <w:t>〕</w:t>
            </w:r>
            <w:r w:rsidRPr="009B5D91">
              <w:rPr>
                <w:rFonts w:ascii="Times New Roman" w:eastAsia="宋体" w:hAnsi="Times New Roman" w:cs="Times New Roman"/>
                <w:b/>
                <w:bCs/>
                <w:szCs w:val="21"/>
              </w:rPr>
              <w:t>4</w:t>
            </w:r>
            <w:r w:rsidRPr="009B5D91">
              <w:rPr>
                <w:rFonts w:ascii="Times New Roman" w:eastAsia="宋体" w:hAnsi="Times New Roman" w:cs="Times New Roman"/>
                <w:b/>
                <w:bCs/>
                <w:szCs w:val="21"/>
              </w:rPr>
              <w:t>号）</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Times New Roman"/>
                <w:szCs w:val="21"/>
              </w:rPr>
              <w:t>（十）</w:t>
            </w:r>
            <w:r w:rsidRPr="009B5D91">
              <w:rPr>
                <w:rFonts w:ascii="宋体" w:eastAsia="宋体" w:hAnsi="宋体" w:cs="宋体" w:hint="eastAsia"/>
                <w:szCs w:val="21"/>
              </w:rPr>
              <w:t>……，</w:t>
            </w:r>
            <w:r w:rsidRPr="009B5D91">
              <w:rPr>
                <w:rFonts w:ascii="Times New Roman" w:eastAsia="宋体" w:hAnsi="Times New Roman" w:cs="Times New Roman"/>
                <w:szCs w:val="21"/>
              </w:rPr>
              <w:t>专职安全生产管理人员三等及以上尾矿库应当不少于</w:t>
            </w:r>
            <w:r w:rsidRPr="009B5D91">
              <w:rPr>
                <w:rFonts w:ascii="Times New Roman" w:eastAsia="宋体" w:hAnsi="Times New Roman" w:cs="Times New Roman"/>
                <w:szCs w:val="21"/>
              </w:rPr>
              <w:t>4</w:t>
            </w:r>
            <w:r w:rsidRPr="009B5D91">
              <w:rPr>
                <w:rFonts w:ascii="Times New Roman" w:eastAsia="宋体" w:hAnsi="Times New Roman" w:cs="Times New Roman"/>
                <w:szCs w:val="21"/>
              </w:rPr>
              <w:t>人，四等、五等尾矿库应当不少于</w:t>
            </w:r>
            <w:r w:rsidRPr="009B5D91">
              <w:rPr>
                <w:rFonts w:ascii="Times New Roman" w:eastAsia="宋体" w:hAnsi="Times New Roman" w:cs="Times New Roman"/>
                <w:szCs w:val="21"/>
              </w:rPr>
              <w:t>2</w:t>
            </w:r>
            <w:r w:rsidRPr="009B5D91">
              <w:rPr>
                <w:rFonts w:ascii="Times New Roman" w:eastAsia="宋体" w:hAnsi="Times New Roman" w:cs="Times New Roman"/>
                <w:szCs w:val="21"/>
              </w:rPr>
              <w:t>人</w:t>
            </w:r>
            <w:r w:rsidRPr="009B5D91">
              <w:rPr>
                <w:rFonts w:ascii="宋体" w:eastAsia="宋体" w:hAnsi="宋体" w:cs="宋体" w:hint="eastAsia"/>
                <w:szCs w:val="21"/>
              </w:rPr>
              <w:t>……</w:t>
            </w:r>
            <w:r w:rsidRPr="009B5D91">
              <w:rPr>
                <w:rFonts w:ascii="Times New Roman" w:eastAsia="宋体" w:hAnsi="Times New Roman" w:cs="Times New Roman"/>
                <w:szCs w:val="21"/>
              </w:rPr>
              <w:t>。</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（十一）</w:t>
            </w:r>
            <w:r w:rsidRPr="009B5D91">
              <w:rPr>
                <w:rFonts w:ascii="宋体" w:eastAsia="宋体" w:hAnsi="宋体" w:cs="宋体" w:hint="eastAsia"/>
                <w:szCs w:val="21"/>
              </w:rPr>
              <w:t>……，</w:t>
            </w:r>
            <w:r w:rsidRPr="009B5D91">
              <w:rPr>
                <w:rFonts w:ascii="Times New Roman" w:eastAsia="宋体" w:hAnsi="Times New Roman" w:cs="Times New Roman"/>
                <w:szCs w:val="21"/>
              </w:rPr>
              <w:t>尾矿库应当配备水利、土木或者选矿（矿物加工）等尾矿库相关专业中专及以上学历或者中级及以上技术职称的专职技术人员，其中三等及以上尾矿库专职技术人员应当不少于</w:t>
            </w:r>
            <w:r w:rsidRPr="009B5D91">
              <w:rPr>
                <w:rFonts w:ascii="Times New Roman" w:eastAsia="宋体" w:hAnsi="Times New Roman" w:cs="Times New Roman"/>
                <w:szCs w:val="21"/>
              </w:rPr>
              <w:t>2</w:t>
            </w:r>
            <w:r w:rsidRPr="009B5D91">
              <w:rPr>
                <w:rFonts w:ascii="Times New Roman" w:eastAsia="宋体" w:hAnsi="Times New Roman" w:cs="Times New Roman"/>
                <w:szCs w:val="21"/>
              </w:rPr>
              <w:t>名，四等、五等尾矿库专职技术人员应当不少于</w:t>
            </w:r>
            <w:r w:rsidRPr="009B5D91">
              <w:rPr>
                <w:rFonts w:ascii="Times New Roman" w:eastAsia="宋体" w:hAnsi="Times New Roman" w:cs="Times New Roman"/>
                <w:szCs w:val="21"/>
              </w:rPr>
              <w:t>1</w:t>
            </w:r>
            <w:r w:rsidRPr="009B5D91">
              <w:rPr>
                <w:rFonts w:ascii="Times New Roman" w:eastAsia="宋体" w:hAnsi="Times New Roman" w:cs="Times New Roman"/>
                <w:szCs w:val="21"/>
              </w:rPr>
              <w:t>人</w:t>
            </w:r>
            <w:r w:rsidRPr="009B5D91">
              <w:rPr>
                <w:rFonts w:ascii="宋体" w:eastAsia="宋体" w:hAnsi="宋体"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3432"/>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4.</w:t>
            </w:r>
            <w:r w:rsidRPr="009B5D91">
              <w:rPr>
                <w:rFonts w:ascii="Times New Roman" w:eastAsia="宋体" w:hAnsi="Times New Roman" w:cs="Times New Roman"/>
                <w:szCs w:val="21"/>
              </w:rPr>
              <w:t>坝体管理</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12</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堆积坝情况。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（二）坝体存在下列情形之一的：</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坝体出现严重的管涌、流土变形等现象；</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坝体出现贯穿性裂缝、坍塌、滑动迹象；</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3.</w:t>
            </w:r>
            <w:r w:rsidRPr="009B5D91">
              <w:rPr>
                <w:rFonts w:ascii="Times New Roman" w:eastAsia="宋体" w:hAnsi="Times New Roman" w:cs="Times New Roman"/>
                <w:szCs w:val="21"/>
              </w:rPr>
              <w:t>坝体出现大面积纵向裂缝，且出现较大范围渗透水高位出逸或者大面积沼泽化。</w:t>
            </w:r>
          </w:p>
          <w:p w:rsidR="009B5D91" w:rsidRPr="009B5D91" w:rsidRDefault="009B5D91" w:rsidP="009B5D91">
            <w:pPr>
              <w:widowControl/>
              <w:ind w:firstLineChars="200" w:firstLine="422"/>
              <w:rPr>
                <w:rFonts w:ascii="Times New Roman" w:eastAsia="宋体" w:hAnsi="Times New Roman" w:cs="Times New Roman"/>
                <w:bCs/>
                <w:szCs w:val="21"/>
              </w:rPr>
            </w:pPr>
            <w:r w:rsidRPr="009B5D91">
              <w:rPr>
                <w:rFonts w:ascii="Times New Roman" w:eastAsia="宋体" w:hAnsi="Times New Roman" w:cs="Times New Roman"/>
                <w:b/>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6.9.1</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尾矿库存在下列一般生产安全事故隐患之一时，应在限定的时间内进行整治，消除事故隐患：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宋体" w:eastAsia="宋体" w:hAnsi="宋体" w:cs="宋体" w:hint="eastAsia"/>
                <w:szCs w:val="21"/>
              </w:rPr>
              <w:t>……</w:t>
            </w:r>
            <w:r w:rsidRPr="009B5D91">
              <w:rPr>
                <w:rFonts w:ascii="Times New Roman" w:eastAsia="宋体" w:hAnsi="Times New Roman" w:cs="Times New Roman"/>
                <w:szCs w:val="21"/>
              </w:rPr>
              <w:t>坝面局部出现纵向或横向裂缝。</w:t>
            </w:r>
            <w:r w:rsidRPr="009B5D91">
              <w:rPr>
                <w:rFonts w:ascii="宋体" w:eastAsia="宋体" w:hAnsi="宋体"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1872"/>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13</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坝体外坡比。</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查阅资料和现场检查。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（三）坝体的平均外坡比或者堆积子坝的外坡比陡于设计坡比。</w:t>
            </w:r>
          </w:p>
          <w:p w:rsidR="009B5D91" w:rsidRPr="009B5D91" w:rsidRDefault="009B5D91" w:rsidP="009B5D91">
            <w:pPr>
              <w:widowControl/>
              <w:ind w:firstLineChars="200" w:firstLine="422"/>
              <w:rPr>
                <w:rFonts w:ascii="Times New Roman" w:eastAsia="宋体" w:hAnsi="Times New Roman" w:cs="Times New Roman"/>
                <w:bCs/>
                <w:szCs w:val="21"/>
              </w:rPr>
            </w:pPr>
            <w:r w:rsidRPr="009B5D91">
              <w:rPr>
                <w:rFonts w:ascii="Times New Roman" w:eastAsia="宋体" w:hAnsi="Times New Roman" w:cs="Times New Roman"/>
                <w:b/>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5.3.20</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尾矿堆积坝平均堆积外坡比不得陡于</w:t>
            </w:r>
            <w:r w:rsidRPr="009B5D91">
              <w:rPr>
                <w:rFonts w:ascii="Times New Roman" w:eastAsia="宋体" w:hAnsi="Times New Roman" w:cs="Times New Roman"/>
                <w:szCs w:val="21"/>
              </w:rPr>
              <w:t>1</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3</w:t>
            </w:r>
            <w:r w:rsidRPr="009B5D91">
              <w:rPr>
                <w:rFonts w:ascii="宋体" w:eastAsia="宋体" w:hAnsi="宋体" w:cs="宋体" w:hint="eastAsia"/>
                <w:szCs w:val="21"/>
              </w:rPr>
              <w:t>……</w:t>
            </w:r>
            <w:r w:rsidRPr="009B5D91">
              <w:rPr>
                <w:rFonts w:ascii="Times New Roman" w:eastAsia="宋体" w:hAnsi="Times New Roman" w:cs="Times New Roman"/>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14</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坝体高度。</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查阅资料和现场检查。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（四）坝体高度超过设计总坝高，或者尾矿库超过设计库容贮存尾矿。</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15</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堆积坝上升速率。</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查阅资料</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（五）尾矿堆积坝上升速率大于设计堆积上升速率。</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2184"/>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4.</w:t>
            </w:r>
            <w:r w:rsidRPr="009B5D91">
              <w:rPr>
                <w:rFonts w:ascii="Times New Roman" w:eastAsia="宋体" w:hAnsi="Times New Roman" w:cs="Times New Roman"/>
                <w:szCs w:val="21"/>
              </w:rPr>
              <w:t>坝体管理</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16</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浸润线埋深情况。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查阅资料、安全监测系统和现场检查。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（七）浸润线埋深小于控制浸润线埋深。</w:t>
            </w:r>
          </w:p>
          <w:p w:rsidR="009B5D91" w:rsidRPr="009B5D91" w:rsidRDefault="009B5D91" w:rsidP="009B5D91">
            <w:pPr>
              <w:widowControl/>
              <w:ind w:firstLineChars="200" w:firstLine="422"/>
              <w:rPr>
                <w:rFonts w:ascii="Times New Roman" w:eastAsia="宋体" w:hAnsi="Times New Roman" w:cs="Times New Roman"/>
                <w:bCs/>
                <w:szCs w:val="21"/>
              </w:rPr>
            </w:pPr>
            <w:r w:rsidRPr="009B5D91">
              <w:rPr>
                <w:rFonts w:ascii="Times New Roman" w:eastAsia="宋体" w:hAnsi="Times New Roman" w:cs="Times New Roman"/>
                <w:b/>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6.9.1</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尾矿库存在下列一般生产安全事故隐患之一时，应在限定的时间内进行整治，消除事故隐患：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宋体" w:eastAsia="宋体" w:hAnsi="宋体" w:cs="宋体" w:hint="eastAsia"/>
                <w:szCs w:val="21"/>
              </w:rPr>
              <w:t>……，</w:t>
            </w:r>
            <w:r w:rsidRPr="009B5D91">
              <w:rPr>
                <w:rFonts w:ascii="Times New Roman" w:eastAsia="宋体" w:hAnsi="Times New Roman" w:cs="Times New Roman"/>
                <w:szCs w:val="21"/>
              </w:rPr>
              <w:t>坝体浸润线埋深小于</w:t>
            </w:r>
            <w:r w:rsidRPr="009B5D91">
              <w:rPr>
                <w:rFonts w:ascii="Times New Roman" w:eastAsia="宋体" w:hAnsi="Times New Roman" w:cs="Times New Roman"/>
                <w:szCs w:val="21"/>
              </w:rPr>
              <w:t>1.1</w:t>
            </w:r>
            <w:r w:rsidRPr="009B5D91">
              <w:rPr>
                <w:rFonts w:ascii="Times New Roman" w:eastAsia="宋体" w:hAnsi="Times New Roman" w:cs="Times New Roman"/>
                <w:szCs w:val="21"/>
              </w:rPr>
              <w:t>倍控制浸润线埋深；</w:t>
            </w:r>
            <w:r w:rsidRPr="009B5D91">
              <w:rPr>
                <w:rFonts w:ascii="宋体" w:eastAsia="宋体" w:hAnsi="宋体"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2808"/>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17</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坝体抗滑稳定性情况。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查阅安全现状评价、安全性复核等资料。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（十五）经验算，坝体抗滑稳定最小安全系数小于国家标准规定值的</w:t>
            </w:r>
            <w:r w:rsidRPr="009B5D91">
              <w:rPr>
                <w:rFonts w:ascii="Times New Roman" w:eastAsia="宋体" w:hAnsi="Times New Roman" w:cs="Times New Roman"/>
                <w:szCs w:val="21"/>
              </w:rPr>
              <w:t>0.98</w:t>
            </w:r>
            <w:r w:rsidRPr="009B5D91">
              <w:rPr>
                <w:rFonts w:ascii="Times New Roman" w:eastAsia="宋体" w:hAnsi="Times New Roman" w:cs="Times New Roman"/>
                <w:szCs w:val="21"/>
              </w:rPr>
              <w:t>倍。</w:t>
            </w:r>
          </w:p>
          <w:p w:rsidR="009B5D91" w:rsidRPr="009B5D91" w:rsidRDefault="009B5D91" w:rsidP="009B5D91">
            <w:pPr>
              <w:widowControl/>
              <w:ind w:firstLineChars="200" w:firstLine="422"/>
              <w:rPr>
                <w:rFonts w:ascii="Times New Roman" w:eastAsia="宋体" w:hAnsi="Times New Roman" w:cs="Calibri"/>
                <w:b/>
                <w:bCs/>
                <w:szCs w:val="21"/>
              </w:rPr>
            </w:pPr>
            <w:r w:rsidRPr="009B5D91">
              <w:rPr>
                <w:rFonts w:ascii="Times New Roman" w:eastAsia="宋体" w:hAnsi="Times New Roman" w:cs="Calibri"/>
                <w:b/>
                <w:bCs/>
                <w:szCs w:val="21"/>
              </w:rPr>
              <w:t>《尾矿库安全规程》</w:t>
            </w:r>
          </w:p>
          <w:p w:rsidR="009B5D91" w:rsidRPr="009B5D91" w:rsidRDefault="009B5D91" w:rsidP="009B5D91">
            <w:pPr>
              <w:widowControl/>
              <w:ind w:firstLineChars="200" w:firstLine="420"/>
              <w:rPr>
                <w:rFonts w:ascii="Times New Roman" w:eastAsia="宋体" w:hAnsi="Times New Roman" w:cs="Calibri"/>
                <w:szCs w:val="21"/>
              </w:rPr>
            </w:pPr>
            <w:r w:rsidRPr="009B5D91">
              <w:rPr>
                <w:rFonts w:ascii="Times New Roman" w:eastAsia="宋体" w:hAnsi="Times New Roman" w:cs="Calibri" w:hint="eastAsia"/>
                <w:szCs w:val="21"/>
              </w:rPr>
              <w:t>6.9.1</w:t>
            </w:r>
            <w:r w:rsidRPr="009B5D91">
              <w:rPr>
                <w:rFonts w:ascii="Times New Roman" w:eastAsia="宋体" w:hAnsi="Times New Roman" w:cs="宋体" w:hint="eastAsia"/>
                <w:szCs w:val="21"/>
              </w:rPr>
              <w:t xml:space="preserve">　</w:t>
            </w:r>
            <w:r w:rsidRPr="009B5D91">
              <w:rPr>
                <w:rFonts w:ascii="Times New Roman" w:eastAsia="宋体" w:hAnsi="Times New Roman" w:cs="Calibri"/>
                <w:szCs w:val="21"/>
              </w:rPr>
              <w:t>尾矿库存在下列一般生产安全事故隐患之一时，应在限定的时间内进行整治，消除事故隐患：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宋体" w:eastAsia="宋体" w:hAnsi="宋体" w:cs="宋体" w:hint="eastAsia"/>
                <w:szCs w:val="21"/>
              </w:rPr>
              <w:t>……，</w:t>
            </w:r>
            <w:r w:rsidRPr="009B5D91">
              <w:rPr>
                <w:rFonts w:ascii="Times New Roman" w:eastAsia="宋体" w:hAnsi="Times New Roman" w:cs="Calibri" w:hint="eastAsia"/>
                <w:szCs w:val="21"/>
              </w:rPr>
              <w:t>经验算，坝体抗滑稳定最小安全系数满足</w:t>
            </w:r>
            <w:r w:rsidRPr="009B5D91">
              <w:rPr>
                <w:rFonts w:ascii="Times New Roman" w:eastAsia="宋体" w:hAnsi="Times New Roman" w:cs="Times New Roman"/>
                <w:szCs w:val="21"/>
              </w:rPr>
              <w:t>国家标准</w:t>
            </w:r>
            <w:r w:rsidRPr="009B5D91">
              <w:rPr>
                <w:rFonts w:ascii="Times New Roman" w:eastAsia="宋体" w:hAnsi="Times New Roman" w:cs="Calibri" w:hint="eastAsia"/>
                <w:szCs w:val="21"/>
              </w:rPr>
              <w:t>规定值，但部分高程上堆积边坡过陡，可能出现局部失稳；</w:t>
            </w:r>
            <w:r w:rsidRPr="009B5D91">
              <w:rPr>
                <w:rFonts w:ascii="宋体" w:eastAsia="宋体" w:hAnsi="宋体"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4056"/>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4.</w:t>
            </w:r>
            <w:r w:rsidRPr="009B5D91">
              <w:rPr>
                <w:rFonts w:ascii="Times New Roman" w:eastAsia="宋体" w:hAnsi="Times New Roman" w:cs="Times New Roman"/>
                <w:szCs w:val="21"/>
              </w:rPr>
              <w:t>坝体管理</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18</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坝面维护设置情况。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查阅资料和现场检查。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Cs/>
                <w:szCs w:val="21"/>
              </w:rPr>
            </w:pPr>
            <w:r w:rsidRPr="009B5D91">
              <w:rPr>
                <w:rFonts w:ascii="Times New Roman" w:eastAsia="宋体" w:hAnsi="Times New Roman" w:cs="Times New Roman"/>
                <w:b/>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6.9.1</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尾矿库存在下列一般生产安全事故隐患之一时，应在限定的时间内进行整治，消除事故隐患：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宋体" w:eastAsia="宋体" w:hAnsi="宋体" w:cs="宋体" w:hint="eastAsia"/>
                <w:szCs w:val="21"/>
              </w:rPr>
              <w:t>……</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坝面未按设计设置排水沟，冲蚀严重，形成较多或较大的冲沟；</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坝肩无截水沟，山坡雨水冲刷坝肩；</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堆积坝外坡未按设计设置维护设施；</w:t>
            </w:r>
            <w:r w:rsidRPr="009B5D91">
              <w:rPr>
                <w:rFonts w:ascii="宋体" w:eastAsia="宋体" w:hAnsi="宋体" w:cs="宋体" w:hint="eastAsia"/>
                <w:szCs w:val="21"/>
              </w:rPr>
              <w:t>……。</w:t>
            </w:r>
          </w:p>
          <w:p w:rsidR="009B5D91" w:rsidRPr="009B5D91" w:rsidRDefault="009B5D91" w:rsidP="009B5D91">
            <w:pPr>
              <w:widowControl/>
              <w:ind w:firstLineChars="200" w:firstLine="422"/>
              <w:rPr>
                <w:rFonts w:ascii="Times New Roman" w:eastAsia="宋体" w:hAnsi="Times New Roman" w:cs="Times New Roman"/>
                <w:bCs/>
                <w:szCs w:val="21"/>
              </w:rPr>
            </w:pPr>
            <w:r w:rsidRPr="009B5D91">
              <w:rPr>
                <w:rFonts w:ascii="Times New Roman" w:eastAsia="宋体" w:hAnsi="Times New Roman" w:cs="Times New Roman"/>
                <w:b/>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5.3.20</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设置排水系统，下游坡与两岸山坡结合处应设置坝肩截水沟；尾矿堆积坝的每级马道内侧或上游式尾矿筑坝的每级子坝下游坡脚处均应设置纵向排水沟，并应在坡面上设置人字沟或竖向排水沟；</w:t>
            </w:r>
            <w:r w:rsidRPr="009B5D91">
              <w:rPr>
                <w:rFonts w:ascii="宋体" w:eastAsia="宋体" w:hAnsi="宋体"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2085"/>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tcBorders>
              <w:top w:val="single" w:sz="4" w:space="0" w:color="000000"/>
            </w:tcBorders>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19</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子坝及后期坝堆筑情况。</w:t>
            </w:r>
          </w:p>
        </w:tc>
        <w:tc>
          <w:tcPr>
            <w:tcW w:w="1474" w:type="dxa"/>
            <w:tcBorders>
              <w:top w:val="single" w:sz="4" w:space="0" w:color="000000"/>
            </w:tcBorders>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查阅资料和现场检查。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6.3.5</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湿式尾矿库的子坝及后期坝体堆筑应满足下列要求：</w:t>
            </w:r>
          </w:p>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尾矿坝堆积坡比应符合设计要求；</w:t>
            </w:r>
          </w:p>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上游式尾矿筑坝法需要在库内取砂堆筑子坝时，取砂位置距当期子坝上游坝脚直线距离不得小于</w:t>
            </w:r>
            <w:r w:rsidRPr="009B5D91">
              <w:rPr>
                <w:rFonts w:ascii="Times New Roman" w:eastAsia="宋体" w:hAnsi="Times New Roman" w:cs="Times New Roman"/>
                <w:szCs w:val="21"/>
              </w:rPr>
              <w:t>2</w:t>
            </w:r>
            <w:r w:rsidRPr="009B5D91">
              <w:rPr>
                <w:rFonts w:ascii="Times New Roman" w:eastAsia="宋体" w:hAnsi="Times New Roman" w:cs="Times New Roman"/>
                <w:szCs w:val="21"/>
              </w:rPr>
              <w:t>倍当期子坝坝高，应在滩面上沿坝轴线方向均匀取砂，不得在滩面上集中取砂；</w:t>
            </w:r>
          </w:p>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每期坝堆筑完毕，应进行质量检查。主要检查内容应包括坝轴线位置，坝体长度，坝体高度、坝顶宽度、内外坡比等剖面尺寸，坝顶及上游坝脚处滩面高程，库内水位，筑坝质量等；</w:t>
            </w:r>
          </w:p>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中线式及下游式尾矿坝堆筑应在运行期间做好堆坝尾矿砂量与库内堆存量之间的砂量平衡工作</w:t>
            </w:r>
            <w:r w:rsidRPr="009B5D91">
              <w:rPr>
                <w:rFonts w:ascii="Times New Roman" w:eastAsia="宋体" w:hAnsi="Times New Roman" w:cs="Times New Roman" w:hint="eastAsia"/>
                <w:szCs w:val="21"/>
              </w:rPr>
              <w:t>；</w:t>
            </w:r>
            <w:r w:rsidRPr="009B5D91">
              <w:rPr>
                <w:rFonts w:ascii="宋体" w:eastAsia="宋体" w:hAnsi="宋体" w:cs="Times New Roman"/>
                <w:szCs w:val="21"/>
              </w:rPr>
              <w:t>……</w:t>
            </w:r>
            <w:r w:rsidRPr="009B5D91">
              <w:rPr>
                <w:rFonts w:ascii="Times New Roman" w:eastAsia="宋体" w:hAnsi="Times New Roman" w:cs="Times New Roman"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3120"/>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5.</w:t>
            </w:r>
            <w:r w:rsidRPr="009B5D91">
              <w:rPr>
                <w:rFonts w:ascii="Times New Roman" w:eastAsia="宋体" w:hAnsi="Times New Roman" w:cs="Times New Roman"/>
                <w:szCs w:val="21"/>
              </w:rPr>
              <w:t>防汛管理</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20</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汛前调洪演算及库水位、干滩控制情况。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查阅资料、安全监测系统和现场检查。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（八）汛前未按国家有关规定对尾矿库进行调洪演算，或者湿式尾矿库防洪高度和干滩长度小于设计值，或者干式尾矿库防洪高度和防洪宽度小于设计值。</w:t>
            </w:r>
          </w:p>
          <w:p w:rsidR="009B5D91" w:rsidRPr="009B5D91" w:rsidRDefault="009B5D91" w:rsidP="009B5D91">
            <w:pPr>
              <w:widowControl/>
              <w:ind w:firstLineChars="200" w:firstLine="422"/>
              <w:rPr>
                <w:rFonts w:ascii="Times New Roman" w:eastAsia="宋体" w:hAnsi="Times New Roman" w:cs="Times New Roman"/>
                <w:bCs/>
                <w:szCs w:val="21"/>
              </w:rPr>
            </w:pPr>
            <w:r w:rsidRPr="009B5D91">
              <w:rPr>
                <w:rFonts w:ascii="Times New Roman" w:eastAsia="宋体" w:hAnsi="Times New Roman" w:cs="Times New Roman"/>
                <w:b/>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6.9.1</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尾矿库存在下列一般生产安全事故隐患之一时，应在限定的时间内进行整治，消除事故隐患：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宋体" w:eastAsia="宋体" w:hAnsi="宋体" w:cs="宋体" w:hint="eastAsia"/>
                <w:szCs w:val="21"/>
              </w:rPr>
              <w:t>……，</w:t>
            </w:r>
            <w:r w:rsidRPr="009B5D91">
              <w:rPr>
                <w:rFonts w:ascii="Times New Roman" w:eastAsia="宋体" w:hAnsi="Times New Roman" w:cs="Times New Roman"/>
                <w:szCs w:val="21"/>
              </w:rPr>
              <w:t>尾矿库调洪库容不足，在设计洪水位时不能同时满足设计规定的安全超高和干滩长度的要求；</w:t>
            </w:r>
            <w:r w:rsidRPr="009B5D91">
              <w:rPr>
                <w:rFonts w:ascii="宋体" w:eastAsia="宋体" w:hAnsi="宋体"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21</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排洪设施使用情况检查。</w:t>
            </w:r>
          </w:p>
        </w:tc>
        <w:tc>
          <w:tcPr>
            <w:tcW w:w="1474"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查阅资料和现场检查。</w:t>
            </w:r>
          </w:p>
        </w:tc>
        <w:tc>
          <w:tcPr>
            <w:tcW w:w="5953" w:type="dxa"/>
            <w:vAlign w:val="center"/>
          </w:tcPr>
          <w:p w:rsidR="009B5D91" w:rsidRPr="009B5D91" w:rsidRDefault="009B5D91" w:rsidP="009B5D91">
            <w:pPr>
              <w:widowControl/>
              <w:snapToGrid w:val="0"/>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snapToGrid w:val="0"/>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snapToGrid w:val="0"/>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（九）排洪系统存在下列情形之一的：</w:t>
            </w:r>
          </w:p>
          <w:p w:rsidR="009B5D91" w:rsidRPr="009B5D91" w:rsidRDefault="009B5D91" w:rsidP="009B5D91">
            <w:pPr>
              <w:widowControl/>
              <w:snapToGrid w:val="0"/>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排水井、排水斜槽、排水管、排水隧洞、拱板、盖板等排洪建构筑物混凝土厚度、强度或者型式不满足设计要求；</w:t>
            </w:r>
          </w:p>
          <w:p w:rsidR="009B5D91" w:rsidRPr="009B5D91" w:rsidRDefault="009B5D91" w:rsidP="009B5D91">
            <w:pPr>
              <w:widowControl/>
              <w:snapToGrid w:val="0"/>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排洪设施部分堵塞或者坍塌、排水井有所倾斜，排水能力有所降低，达不到设计要求；</w:t>
            </w:r>
          </w:p>
          <w:p w:rsidR="009B5D91" w:rsidRPr="009B5D91" w:rsidRDefault="009B5D91" w:rsidP="009B5D91">
            <w:pPr>
              <w:widowControl/>
              <w:snapToGrid w:val="0"/>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3.</w:t>
            </w:r>
            <w:r w:rsidRPr="009B5D91">
              <w:rPr>
                <w:rFonts w:ascii="Times New Roman" w:eastAsia="宋体" w:hAnsi="Times New Roman" w:cs="Times New Roman"/>
                <w:szCs w:val="21"/>
              </w:rPr>
              <w:t>排洪构筑物终止使用时，封堵措施不满足设计要求。</w:t>
            </w:r>
          </w:p>
          <w:p w:rsidR="009B5D91" w:rsidRPr="009B5D91" w:rsidRDefault="009B5D91" w:rsidP="009B5D91">
            <w:pPr>
              <w:widowControl/>
              <w:snapToGrid w:val="0"/>
              <w:ind w:firstLineChars="200" w:firstLine="422"/>
              <w:rPr>
                <w:rFonts w:ascii="Times New Roman" w:eastAsia="宋体" w:hAnsi="Times New Roman" w:cs="Times New Roman"/>
                <w:szCs w:val="21"/>
              </w:rPr>
            </w:pPr>
            <w:r w:rsidRPr="009B5D91">
              <w:rPr>
                <w:rFonts w:ascii="Times New Roman" w:eastAsia="宋体" w:hAnsi="Times New Roman" w:cs="Times New Roman"/>
                <w:b/>
                <w:szCs w:val="21"/>
              </w:rPr>
              <w:t>《关于加强非煤矿山安全生产工作的指导意见》</w:t>
            </w:r>
          </w:p>
          <w:p w:rsidR="009B5D91" w:rsidRPr="009B5D91" w:rsidRDefault="009B5D91" w:rsidP="009B5D91">
            <w:pPr>
              <w:widowControl/>
              <w:snapToGrid w:val="0"/>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排水构筑物预制件的制作、安装及封堵应当满足设计要求。新建尾矿库应当委托具有相应资质的检测单位，对排洪构筑物混凝土强度，钢筋数量、间距、保护层厚度等进行质量检测；在用尾矿库新建设的排洪构筑物（含拱板、盖板）应当在使用前进行质量检测。发生</w:t>
            </w:r>
            <w:r w:rsidRPr="009B5D91">
              <w:rPr>
                <w:rFonts w:ascii="Times New Roman" w:eastAsia="宋体" w:hAnsi="Times New Roman" w:cs="Times New Roman"/>
                <w:szCs w:val="21"/>
              </w:rPr>
              <w:t>6.0</w:t>
            </w:r>
            <w:r w:rsidRPr="009B5D91">
              <w:rPr>
                <w:rFonts w:ascii="Times New Roman" w:eastAsia="宋体" w:hAnsi="Times New Roman" w:cs="Times New Roman"/>
                <w:szCs w:val="21"/>
              </w:rPr>
              <w:t>级及以上地震等灾害的地区，灾害过后应当及时对受影响尾矿库开展排洪构筑物质量检测。检测人员对质量检测报告结果终身负责。</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3398"/>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5.</w:t>
            </w:r>
            <w:r w:rsidRPr="009B5D91">
              <w:rPr>
                <w:rFonts w:ascii="Times New Roman" w:eastAsia="宋体" w:hAnsi="Times New Roman" w:cs="Times New Roman"/>
                <w:szCs w:val="21"/>
              </w:rPr>
              <w:t>防汛管理</w:t>
            </w:r>
          </w:p>
        </w:tc>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474" w:type="dxa"/>
            <w:vMerge/>
            <w:vAlign w:val="center"/>
          </w:tcPr>
          <w:p w:rsidR="009B5D91" w:rsidRPr="009B5D91" w:rsidRDefault="009B5D91" w:rsidP="009B5D91">
            <w:pPr>
              <w:widowControl/>
              <w:rPr>
                <w:rFonts w:ascii="Times New Roman" w:eastAsia="宋体" w:hAnsi="Times New Roman" w:cs="Times New Roman"/>
                <w:szCs w:val="21"/>
              </w:rPr>
            </w:pP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6.4.6</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排洪构筑物的封堵预制件制作与安装应满足下列要求：</w:t>
            </w:r>
          </w:p>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预制件应按设计要求制作并妥善保存；</w:t>
            </w:r>
          </w:p>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预制件内壁表面应平整光滑，局部凸坎高度不应大于</w:t>
            </w:r>
            <w:r w:rsidRPr="009B5D91">
              <w:rPr>
                <w:rFonts w:ascii="Times New Roman" w:eastAsia="宋体" w:hAnsi="Times New Roman" w:cs="Times New Roman"/>
                <w:szCs w:val="21"/>
              </w:rPr>
              <w:t>5mm</w:t>
            </w:r>
            <w:r w:rsidRPr="009B5D91">
              <w:rPr>
                <w:rFonts w:ascii="Times New Roman" w:eastAsia="宋体" w:hAnsi="Times New Roman" w:cs="Times New Roman"/>
                <w:szCs w:val="21"/>
              </w:rPr>
              <w:t>，并应按</w:t>
            </w:r>
            <w:r w:rsidRPr="009B5D91">
              <w:rPr>
                <w:rFonts w:ascii="Times New Roman" w:eastAsia="宋体" w:hAnsi="Times New Roman" w:cs="Times New Roman"/>
                <w:szCs w:val="21"/>
              </w:rPr>
              <w:t>1</w:t>
            </w:r>
            <w:r w:rsidRPr="009B5D91">
              <w:rPr>
                <w:rFonts w:ascii="Times New Roman" w:eastAsia="宋体" w:hAnsi="Times New Roman" w:cs="Times New Roman"/>
                <w:szCs w:val="21"/>
              </w:rPr>
              <w:t>：</w:t>
            </w:r>
            <w:r w:rsidRPr="009B5D91">
              <w:rPr>
                <w:rFonts w:ascii="Times New Roman" w:eastAsia="宋体" w:hAnsi="Times New Roman" w:cs="Times New Roman"/>
                <w:szCs w:val="21"/>
              </w:rPr>
              <w:t>10</w:t>
            </w:r>
            <w:r w:rsidRPr="009B5D91">
              <w:rPr>
                <w:rFonts w:ascii="Times New Roman" w:eastAsia="宋体" w:hAnsi="Times New Roman" w:cs="Times New Roman"/>
                <w:szCs w:val="21"/>
              </w:rPr>
              <w:t>坡度打磨，长度的允许偏差为</w:t>
            </w:r>
            <w:r w:rsidRPr="009B5D91">
              <w:rPr>
                <w:rFonts w:ascii="Times New Roman" w:eastAsia="宋体" w:hAnsi="Times New Roman" w:cs="Times New Roman"/>
                <w:szCs w:val="21"/>
              </w:rPr>
              <w:t>±3mm</w:t>
            </w:r>
            <w:r w:rsidRPr="009B5D91">
              <w:rPr>
                <w:rFonts w:ascii="Times New Roman" w:eastAsia="宋体" w:hAnsi="Times New Roman" w:cs="Times New Roman"/>
                <w:szCs w:val="21"/>
              </w:rPr>
              <w:t>，厚度不得出现负值；</w:t>
            </w:r>
          </w:p>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安装前应对预制件的强度、表面平整度等进行质量检查，保证用于安装的预制件质量满足设计要求；</w:t>
            </w:r>
          </w:p>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预制件应按设计要求安装，并确保安装质量。</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2360"/>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6.</w:t>
            </w:r>
            <w:r w:rsidRPr="009B5D91">
              <w:rPr>
                <w:rFonts w:ascii="Times New Roman" w:eastAsia="宋体" w:hAnsi="Times New Roman" w:cs="Times New Roman"/>
                <w:szCs w:val="21"/>
              </w:rPr>
              <w:t>安全监测</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22</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监测系统。</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查阅资料和现场检查。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b/>
                <w:szCs w:val="21"/>
              </w:rPr>
            </w:pPr>
            <w:r w:rsidRPr="009B5D91">
              <w:rPr>
                <w:rFonts w:ascii="Times New Roman" w:eastAsia="宋体" w:hAnsi="Times New Roman" w:cs="Times New Roman"/>
                <w:b/>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（十三）安全监测系统存在下列情形之一的：</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未按设计设置安全监测系统；</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安全监测系统运行不正常未及时修复；</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3.</w:t>
            </w:r>
            <w:r w:rsidRPr="009B5D91">
              <w:rPr>
                <w:rFonts w:ascii="Times New Roman" w:eastAsia="宋体" w:hAnsi="Times New Roman" w:cs="Times New Roman"/>
                <w:szCs w:val="21"/>
              </w:rPr>
              <w:t>关闭、破坏安全监测系统，或者篡改、隐瞒、销毁其相关数据、信息。</w:t>
            </w:r>
          </w:p>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5.5.1</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尾矿库应设置人工安全监测和在线安全监测相结合的安全监测设施，人工安全监测与在线安全监测监测点应相同或接近，并应采用相同的基准值。</w:t>
            </w:r>
            <w:r w:rsidRPr="009B5D91">
              <w:rPr>
                <w:rFonts w:ascii="宋体" w:eastAsia="宋体" w:hAnsi="宋体" w:cs="宋体" w:hint="eastAsia"/>
                <w:szCs w:val="21"/>
              </w:rPr>
              <w:t>……。</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6.7.8</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尾矿库在线安全监测系统应全天候连续正常运行。系统出现故障时，应尽快排除，故障排除时间不得超过</w:t>
            </w:r>
            <w:r w:rsidRPr="009B5D91">
              <w:rPr>
                <w:rFonts w:ascii="Times New Roman" w:eastAsia="宋体" w:hAnsi="Times New Roman" w:cs="Times New Roman"/>
                <w:szCs w:val="21"/>
              </w:rPr>
              <w:t>7d</w:t>
            </w:r>
            <w:r w:rsidRPr="009B5D91">
              <w:rPr>
                <w:rFonts w:ascii="Times New Roman" w:eastAsia="宋体" w:hAnsi="Times New Roman" w:cs="Times New Roman"/>
                <w:szCs w:val="21"/>
              </w:rPr>
              <w:t>，</w:t>
            </w:r>
            <w:r w:rsidRPr="009B5D91">
              <w:rPr>
                <w:rFonts w:ascii="宋体" w:eastAsia="宋体" w:hAnsi="宋体"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1648"/>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6.</w:t>
            </w:r>
            <w:r w:rsidRPr="009B5D91">
              <w:rPr>
                <w:rFonts w:ascii="Times New Roman" w:eastAsia="宋体" w:hAnsi="Times New Roman" w:cs="Times New Roman"/>
                <w:szCs w:val="21"/>
              </w:rPr>
              <w:t>安全监测</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23</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监测预警阈值设置情况。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查阅资料和现场检查。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Cs/>
                <w:szCs w:val="21"/>
              </w:rPr>
            </w:pPr>
            <w:r w:rsidRPr="009B5D91">
              <w:rPr>
                <w:rFonts w:ascii="Times New Roman" w:eastAsia="宋体" w:hAnsi="Times New Roman" w:cs="Times New Roman"/>
                <w:b/>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5.5.4</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尾矿库安全监测预警应由低级到高级分为蓝色预警、黄色预警、橙色预警、红色预警四个等级，设计单位应给出各监测项目的各级预警阈值。</w:t>
            </w:r>
            <w:r w:rsidRPr="009B5D91">
              <w:rPr>
                <w:rFonts w:ascii="宋体" w:eastAsia="宋体" w:hAnsi="宋体"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1310"/>
          <w:jc w:val="center"/>
        </w:trPr>
        <w:tc>
          <w:tcPr>
            <w:tcW w:w="1020" w:type="dxa"/>
            <w:vMerge/>
            <w:vAlign w:val="center"/>
          </w:tcPr>
          <w:p w:rsidR="009B5D91" w:rsidRPr="009B5D91" w:rsidRDefault="009B5D91" w:rsidP="009B5D91">
            <w:pPr>
              <w:widowControl/>
              <w:jc w:val="center"/>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24</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水位标尺设置情况。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现场检查。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Cs/>
                <w:szCs w:val="21"/>
              </w:rPr>
            </w:pPr>
            <w:r w:rsidRPr="009B5D91">
              <w:rPr>
                <w:rFonts w:ascii="Times New Roman" w:eastAsia="宋体" w:hAnsi="Times New Roman" w:cs="Times New Roman"/>
                <w:b/>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6.4.5</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尾矿库内应设置清晰醒目的水位观测标尺。</w:t>
            </w:r>
            <w:r w:rsidRPr="009B5D91">
              <w:rPr>
                <w:rFonts w:ascii="宋体" w:eastAsia="宋体" w:hAnsi="宋体"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1648"/>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7.</w:t>
            </w:r>
            <w:r w:rsidRPr="009B5D91">
              <w:rPr>
                <w:rFonts w:ascii="Times New Roman" w:eastAsia="宋体" w:hAnsi="Times New Roman" w:cs="Times New Roman"/>
                <w:szCs w:val="21"/>
              </w:rPr>
              <w:t>尾矿库回采</w:t>
            </w:r>
          </w:p>
        </w:tc>
        <w:tc>
          <w:tcPr>
            <w:tcW w:w="1020" w:type="dxa"/>
            <w:vAlign w:val="center"/>
          </w:tcPr>
          <w:p w:rsidR="009B5D91" w:rsidRPr="009B5D91" w:rsidRDefault="009B5D91" w:rsidP="009B5D91">
            <w:pPr>
              <w:widowControl/>
              <w:rPr>
                <w:rFonts w:ascii="Times New Roman" w:eastAsia="宋体" w:hAnsi="Times New Roman" w:cs="Times New Roman"/>
                <w:szCs w:val="21"/>
              </w:rPr>
            </w:pPr>
          </w:p>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25</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回采实施情况。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查阅资料和现场抽查。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三、尾矿库重大事故隐患</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（十七）尾矿库回采存在下列情形之一的：</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1.</w:t>
            </w:r>
            <w:r w:rsidRPr="009B5D91">
              <w:rPr>
                <w:rFonts w:ascii="Times New Roman" w:eastAsia="宋体" w:hAnsi="Times New Roman" w:cs="Times New Roman"/>
                <w:szCs w:val="21"/>
              </w:rPr>
              <w:t>未经批准擅自回采；</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回采方式、顺序、单层开采高度、台阶坡面角不符合设计要求；</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3.</w:t>
            </w:r>
            <w:r w:rsidRPr="009B5D91">
              <w:rPr>
                <w:rFonts w:ascii="Times New Roman" w:eastAsia="宋体" w:hAnsi="Times New Roman" w:cs="Times New Roman"/>
                <w:szCs w:val="21"/>
              </w:rPr>
              <w:t>同时进行回采和排放。</w:t>
            </w:r>
          </w:p>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《尾矿库安全规程》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7.2</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尾矿库回采应符合下列要求：</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回采顺序应按照</w:t>
            </w:r>
            <w:r w:rsidRPr="009B5D91">
              <w:rPr>
                <w:rFonts w:ascii="Times New Roman" w:eastAsia="宋体" w:hAnsi="Times New Roman" w:cs="Times New Roman"/>
                <w:szCs w:val="21"/>
              </w:rPr>
              <w:t>“</w:t>
            </w:r>
            <w:r w:rsidRPr="009B5D91">
              <w:rPr>
                <w:rFonts w:ascii="Times New Roman" w:eastAsia="宋体" w:hAnsi="Times New Roman" w:cs="Times New Roman"/>
                <w:szCs w:val="21"/>
              </w:rPr>
              <w:t>由内到外，先库后坝，从上至下，单层开采</w:t>
            </w:r>
            <w:r w:rsidRPr="009B5D91">
              <w:rPr>
                <w:rFonts w:ascii="Times New Roman" w:eastAsia="宋体" w:hAnsi="Times New Roman" w:cs="Times New Roman"/>
                <w:szCs w:val="21"/>
              </w:rPr>
              <w:t>”</w:t>
            </w:r>
            <w:r w:rsidRPr="009B5D91">
              <w:rPr>
                <w:rFonts w:ascii="Times New Roman" w:eastAsia="宋体" w:hAnsi="Times New Roman" w:cs="Times New Roman"/>
                <w:szCs w:val="21"/>
              </w:rPr>
              <w:t>原则进行；</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同一座尾矿库内不得同时进行尾矿的回采和排放；</w:t>
            </w:r>
            <w:r w:rsidRPr="009B5D91">
              <w:rPr>
                <w:rFonts w:ascii="宋体" w:eastAsia="宋体" w:hAnsi="宋体" w:cs="宋体" w:hint="eastAsia"/>
                <w:szCs w:val="21"/>
              </w:rPr>
              <w:t>……。</w:t>
            </w:r>
          </w:p>
          <w:p w:rsidR="009B5D91" w:rsidRPr="009B5D91" w:rsidRDefault="009B5D91" w:rsidP="009B5D91">
            <w:pPr>
              <w:widowControl/>
              <w:ind w:leftChars="200" w:left="420"/>
              <w:rPr>
                <w:rFonts w:ascii="Times New Roman" w:eastAsia="宋体" w:hAnsi="Times New Roman" w:cs="Times New Roman"/>
                <w:szCs w:val="21"/>
              </w:rPr>
            </w:pPr>
            <w:r w:rsidRPr="009B5D91">
              <w:rPr>
                <w:rFonts w:ascii="Times New Roman" w:eastAsia="宋体" w:hAnsi="Times New Roman" w:cs="Times New Roman"/>
                <w:szCs w:val="21"/>
              </w:rPr>
              <w:t>7.6</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szCs w:val="21"/>
              </w:rPr>
              <w:t>干式回采应满足下列要求：</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w:t>
            </w:r>
            <w:r w:rsidRPr="009B5D91">
              <w:rPr>
                <w:rFonts w:ascii="Times New Roman" w:eastAsia="宋体" w:hAnsi="Times New Roman" w:cs="Times New Roman"/>
                <w:szCs w:val="21"/>
              </w:rPr>
              <w:t>单层开采的高度不得大于</w:t>
            </w:r>
            <w:r w:rsidRPr="009B5D91">
              <w:rPr>
                <w:rFonts w:ascii="Times New Roman" w:eastAsia="宋体" w:hAnsi="Times New Roman" w:cs="Times New Roman"/>
                <w:szCs w:val="21"/>
              </w:rPr>
              <w:t>3m</w:t>
            </w:r>
            <w:r w:rsidRPr="009B5D91">
              <w:rPr>
                <w:rFonts w:ascii="Times New Roman" w:eastAsia="宋体" w:hAnsi="Times New Roman" w:cs="Times New Roman"/>
                <w:szCs w:val="21"/>
              </w:rPr>
              <w:t>，台阶坡面角应根据尾矿力学性质确定；</w:t>
            </w:r>
            <w:r w:rsidRPr="009B5D91">
              <w:rPr>
                <w:rFonts w:ascii="宋体" w:eastAsia="宋体" w:hAnsi="宋体"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trHeight w:val="1648"/>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7.</w:t>
            </w:r>
            <w:r w:rsidRPr="009B5D91">
              <w:rPr>
                <w:rFonts w:ascii="Times New Roman" w:eastAsia="宋体" w:hAnsi="Times New Roman" w:cs="Times New Roman"/>
                <w:szCs w:val="21"/>
              </w:rPr>
              <w:t>尾矿库回采</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26</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安全设施设计情况</w:t>
            </w:r>
            <w:r w:rsidRPr="009B5D91">
              <w:rPr>
                <w:rFonts w:ascii="Times New Roman" w:eastAsia="宋体" w:hAnsi="Times New Roman" w:cs="Times New Roman" w:hint="eastAsia"/>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查阅资料和现场抽查。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szCs w:val="21"/>
              </w:rPr>
            </w:pPr>
            <w:r w:rsidRPr="009B5D91">
              <w:rPr>
                <w:rFonts w:ascii="Times New Roman" w:eastAsia="宋体" w:hAnsi="Times New Roman" w:cs="Times New Roman"/>
                <w:b/>
                <w:bCs/>
                <w:szCs w:val="21"/>
              </w:rPr>
              <w:t>《关于加强非煤矿山安全生产工作的指导意见》</w:t>
            </w:r>
          </w:p>
          <w:p w:rsidR="009B5D91" w:rsidRPr="009B5D91" w:rsidRDefault="009B5D91" w:rsidP="009B5D91">
            <w:pPr>
              <w:widowControl/>
              <w:ind w:firstLineChars="200" w:firstLine="420"/>
              <w:rPr>
                <w:rFonts w:ascii="Times New Roman" w:eastAsia="宋体" w:hAnsi="Times New Roman" w:cs="Times New Roman"/>
                <w:b/>
                <w:szCs w:val="21"/>
              </w:rPr>
            </w:pPr>
            <w:r w:rsidRPr="009B5D91">
              <w:rPr>
                <w:rFonts w:ascii="Times New Roman" w:eastAsia="宋体" w:hAnsi="Times New Roman" w:cs="Times New Roman"/>
                <w:szCs w:val="21"/>
              </w:rPr>
              <w:t>（六）</w:t>
            </w:r>
            <w:r w:rsidRPr="009B5D91">
              <w:rPr>
                <w:rFonts w:ascii="宋体" w:eastAsia="宋体" w:hAnsi="宋体" w:cs="宋体" w:hint="eastAsia"/>
                <w:szCs w:val="21"/>
              </w:rPr>
              <w:t>……，</w:t>
            </w:r>
            <w:r w:rsidRPr="009B5D91">
              <w:rPr>
                <w:rFonts w:ascii="Times New Roman" w:eastAsia="宋体" w:hAnsi="Times New Roman" w:cs="宋体"/>
                <w:szCs w:val="21"/>
              </w:rPr>
              <w:t>回</w:t>
            </w:r>
            <w:r w:rsidRPr="009B5D91">
              <w:rPr>
                <w:rFonts w:ascii="Times New Roman" w:eastAsia="宋体" w:hAnsi="Times New Roman" w:cs="Times New Roman"/>
                <w:szCs w:val="21"/>
              </w:rPr>
              <w:t>采安全设施设计应当报非煤矿山安全监管部门审查批准，进行回采利用的尾矿库应当在设计回采期内完成所有尾矿回采并销号</w:t>
            </w:r>
            <w:r w:rsidRPr="009B5D91">
              <w:rPr>
                <w:rFonts w:ascii="Times New Roman" w:eastAsia="宋体" w:hAnsi="Times New Roman" w:cs="宋体" w:hint="eastAsia"/>
                <w:szCs w:val="21"/>
              </w:rPr>
              <w:t>。</w:t>
            </w:r>
            <w:r w:rsidRPr="009B5D91">
              <w:rPr>
                <w:rFonts w:ascii="宋体" w:eastAsia="宋体" w:hAnsi="宋体" w:cs="宋体" w:hint="eastAsia"/>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bl>
    <w:p w:rsidR="009B5D91" w:rsidRPr="009B5D91" w:rsidRDefault="009B5D91" w:rsidP="009B5D91">
      <w:pPr>
        <w:widowControl/>
        <w:spacing w:line="580" w:lineRule="exact"/>
        <w:rPr>
          <w:rFonts w:ascii="Calibri" w:eastAsia="宋体" w:hAnsi="Calibri" w:cs="Times New Roman"/>
          <w:szCs w:val="21"/>
          <w:lang w:val="zh-CN"/>
        </w:rPr>
      </w:pPr>
    </w:p>
    <w:p w:rsidR="009B5D91" w:rsidRPr="009B5D91" w:rsidRDefault="009B5D91" w:rsidP="009B5D91">
      <w:pPr>
        <w:widowControl/>
        <w:spacing w:line="276" w:lineRule="auto"/>
        <w:jc w:val="left"/>
        <w:outlineLvl w:val="1"/>
        <w:rPr>
          <w:rFonts w:ascii="方正小标宋_GBK" w:eastAsia="方正小标宋_GBK" w:hAnsi="方正小标宋_GBK" w:cs="方正小标宋_GBK"/>
          <w:sz w:val="32"/>
          <w:szCs w:val="32"/>
          <w:lang w:val="zh-CN"/>
        </w:rPr>
      </w:pPr>
      <w:r w:rsidRPr="009B5D91">
        <w:rPr>
          <w:rFonts w:ascii="Calibri" w:eastAsia="宋体" w:hAnsi="Calibri" w:cs="Calibri"/>
          <w:szCs w:val="21"/>
          <w:lang w:val="zh-CN"/>
        </w:rPr>
        <w:br w:type="page"/>
      </w:r>
      <w:r w:rsidRPr="009B5D91">
        <w:rPr>
          <w:rFonts w:ascii="方正小标宋_GBK" w:eastAsia="方正小标宋_GBK" w:hAnsi="方正小标宋_GBK" w:cs="方正小标宋_GBK" w:hint="eastAsia"/>
          <w:sz w:val="32"/>
          <w:szCs w:val="32"/>
          <w:lang w:val="zh-CN"/>
        </w:rPr>
        <w:lastRenderedPageBreak/>
        <w:t>十五、露天转井工矿山安全管理（</w:t>
      </w:r>
      <w:r w:rsidRPr="009B5D91">
        <w:rPr>
          <w:rFonts w:ascii="方正小标宋_GBK" w:eastAsia="方正小标宋_GBK" w:hAnsi="方正小标宋_GBK" w:cs="方正小标宋_GBK" w:hint="eastAsia"/>
          <w:sz w:val="32"/>
          <w:szCs w:val="32"/>
        </w:rPr>
        <w:t>19项</w:t>
      </w:r>
      <w:r w:rsidRPr="009B5D91">
        <w:rPr>
          <w:rFonts w:ascii="方正小标宋_GBK" w:eastAsia="方正小标宋_GBK" w:hAnsi="方正小标宋_GBK" w:cs="方正小标宋_GBK" w:hint="eastAsia"/>
          <w:sz w:val="32"/>
          <w:szCs w:val="32"/>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020"/>
        <w:gridCol w:w="1474"/>
        <w:gridCol w:w="5953"/>
        <w:gridCol w:w="1417"/>
        <w:gridCol w:w="1417"/>
        <w:gridCol w:w="1417"/>
      </w:tblGrid>
      <w:tr w:rsidR="009B5D91" w:rsidRPr="009B5D91" w:rsidTr="00B031AE">
        <w:trPr>
          <w:cantSplit/>
          <w:tblHeader/>
          <w:jc w:val="center"/>
        </w:trPr>
        <w:tc>
          <w:tcPr>
            <w:tcW w:w="2040" w:type="dxa"/>
            <w:gridSpan w:val="2"/>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检查内容</w:t>
            </w:r>
          </w:p>
        </w:tc>
        <w:tc>
          <w:tcPr>
            <w:tcW w:w="1474" w:type="dxa"/>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检查方法</w:t>
            </w:r>
          </w:p>
        </w:tc>
        <w:tc>
          <w:tcPr>
            <w:tcW w:w="5953" w:type="dxa"/>
            <w:vAlign w:val="center"/>
          </w:tcPr>
          <w:p w:rsidR="009B5D91" w:rsidRPr="009B5D91" w:rsidRDefault="009B5D91" w:rsidP="009B5D91">
            <w:pPr>
              <w:widowControl/>
              <w:jc w:val="center"/>
              <w:rPr>
                <w:rFonts w:ascii="Times New Roman" w:eastAsia="宋体" w:hAnsi="Times New Roman" w:cs="Times New Roman" w:hint="eastAsia"/>
                <w:b/>
                <w:bCs/>
                <w:szCs w:val="21"/>
              </w:rPr>
            </w:pPr>
            <w:r w:rsidRPr="009B5D91">
              <w:rPr>
                <w:rFonts w:ascii="Times New Roman" w:eastAsia="宋体" w:hAnsi="Times New Roman" w:cs="Times New Roman"/>
                <w:b/>
                <w:bCs/>
                <w:szCs w:val="21"/>
              </w:rPr>
              <w:t>检查</w:t>
            </w:r>
            <w:r w:rsidRPr="009B5D91">
              <w:rPr>
                <w:rFonts w:ascii="Times New Roman" w:eastAsia="宋体" w:hAnsi="Times New Roman" w:cs="Times New Roman" w:hint="eastAsia"/>
                <w:b/>
                <w:bCs/>
                <w:szCs w:val="21"/>
              </w:rPr>
              <w:t>依据</w:t>
            </w:r>
          </w:p>
        </w:tc>
        <w:tc>
          <w:tcPr>
            <w:tcW w:w="1417" w:type="dxa"/>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现状描述</w:t>
            </w:r>
          </w:p>
        </w:tc>
        <w:tc>
          <w:tcPr>
            <w:tcW w:w="1417" w:type="dxa"/>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存在问题</w:t>
            </w:r>
          </w:p>
        </w:tc>
        <w:tc>
          <w:tcPr>
            <w:tcW w:w="1417" w:type="dxa"/>
            <w:vAlign w:val="center"/>
          </w:tcPr>
          <w:p w:rsidR="009B5D91" w:rsidRPr="009B5D91" w:rsidRDefault="009B5D91" w:rsidP="009B5D91">
            <w:pPr>
              <w:widowControl/>
              <w:jc w:val="center"/>
              <w:rPr>
                <w:rFonts w:ascii="Times New Roman" w:eastAsia="宋体" w:hAnsi="Times New Roman" w:cs="Times New Roman"/>
                <w:b/>
                <w:bCs/>
                <w:szCs w:val="21"/>
              </w:rPr>
            </w:pPr>
            <w:r w:rsidRPr="009B5D91">
              <w:rPr>
                <w:rFonts w:ascii="Times New Roman" w:eastAsia="宋体" w:hAnsi="Times New Roman" w:cs="Times New Roman"/>
                <w:b/>
                <w:bCs/>
                <w:szCs w:val="21"/>
              </w:rPr>
              <w:t>处置措施</w:t>
            </w: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1.</w:t>
            </w:r>
            <w:r w:rsidRPr="009B5D91">
              <w:rPr>
                <w:rFonts w:ascii="Times New Roman" w:eastAsia="宋体" w:hAnsi="Times New Roman" w:cs="Times New Roman" w:hint="eastAsia"/>
                <w:szCs w:val="21"/>
              </w:rPr>
              <w:t>“三同时”审批</w:t>
            </w:r>
          </w:p>
        </w:tc>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项目核准</w:t>
            </w:r>
            <w:r w:rsidRPr="009B5D91">
              <w:rPr>
                <w:rFonts w:ascii="Times New Roman" w:eastAsia="宋体" w:hAnsi="Times New Roman" w:cs="Times New Roman" w:hint="eastAsia"/>
                <w:szCs w:val="21"/>
              </w:rPr>
              <w:t>及设计审批情况。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查阅项目核准文件、</w:t>
            </w:r>
            <w:r w:rsidRPr="009B5D91">
              <w:rPr>
                <w:rFonts w:ascii="Times New Roman" w:eastAsia="宋体" w:hAnsi="Times New Roman" w:cs="Times New Roman"/>
                <w:szCs w:val="21"/>
              </w:rPr>
              <w:t>设计</w:t>
            </w:r>
            <w:r w:rsidRPr="009B5D91">
              <w:rPr>
                <w:rFonts w:ascii="Times New Roman" w:eastAsia="宋体" w:hAnsi="Times New Roman" w:cs="Times New Roman" w:hint="eastAsia"/>
                <w:szCs w:val="21"/>
              </w:rPr>
              <w:t>审查</w:t>
            </w:r>
            <w:r w:rsidRPr="009B5D91">
              <w:rPr>
                <w:rFonts w:ascii="Times New Roman" w:eastAsia="宋体" w:hAnsi="Times New Roman" w:cs="Times New Roman"/>
                <w:szCs w:val="21"/>
              </w:rPr>
              <w:t>及批复</w:t>
            </w:r>
            <w:r w:rsidRPr="009B5D91">
              <w:rPr>
                <w:rFonts w:ascii="Times New Roman" w:eastAsia="宋体" w:hAnsi="Times New Roman" w:cs="Times New Roman" w:hint="eastAsia"/>
                <w:szCs w:val="21"/>
              </w:rPr>
              <w:t>文件等资料。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《建设项目安全设施“三同时”监督管理办法》</w:t>
            </w:r>
            <w:r w:rsidRPr="009B5D91">
              <w:rPr>
                <w:rFonts w:ascii="Times New Roman" w:eastAsia="宋体" w:hAnsi="Times New Roman" w:cs="宋体" w:hint="eastAsia"/>
                <w:b/>
                <w:bCs/>
                <w:szCs w:val="21"/>
              </w:rPr>
              <w:t>（国家安全生产监督管理总局令第</w:t>
            </w:r>
            <w:r w:rsidRPr="009B5D91">
              <w:rPr>
                <w:rFonts w:ascii="Times New Roman" w:eastAsia="宋体" w:hAnsi="Times New Roman" w:cs="宋体" w:hint="eastAsia"/>
                <w:b/>
                <w:bCs/>
                <w:szCs w:val="21"/>
              </w:rPr>
              <w:t>36</w:t>
            </w:r>
            <w:r w:rsidRPr="009B5D91">
              <w:rPr>
                <w:rFonts w:ascii="Times New Roman" w:eastAsia="宋体" w:hAnsi="Times New Roman" w:cs="宋体" w:hint="eastAsia"/>
                <w:b/>
                <w:bCs/>
                <w:szCs w:val="21"/>
              </w:rPr>
              <w:t>号）</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第十条第一款　生产经营单位在建设项目初步设计时，应当委托有相应资质的设计单位对建设项目安全设施同时进行设计，编制安全设施设计。</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 xml:space="preserve">第十四条　</w:t>
            </w:r>
            <w:r w:rsidRPr="009B5D91">
              <w:rPr>
                <w:rFonts w:ascii="Times New Roman" w:eastAsia="宋体" w:hAnsi="Times New Roman" w:cs="宋体"/>
                <w:szCs w:val="21"/>
              </w:rPr>
              <w:t>建设项目安全设施设计有下列情形之一的，不予批准，并不得开工建设：</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（一）无建设项目审批、核准或者备案文件的；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（二）未委托具有相应资质的设计单位进行设计的；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（三）安全预评价报告由未取得相应资质的安全评价机构编制的；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（四）设计内容不符合有关安全生产的法律、法规、规章和国家标准或者行业标准、技术规范的规定的；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（五）未采纳安全预评价报告中的安全对策和建议，且未作充分论证说明的；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（六）不符合法律、行政法规规定的其他条件的。</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《国家矿山安全监察局关于开展露天转井工开采煤矿和金属非金属矿山安全生产专项整治的通知》（矿安〔</w:t>
            </w:r>
            <w:r w:rsidRPr="009B5D91">
              <w:rPr>
                <w:rFonts w:ascii="Times New Roman" w:eastAsia="宋体" w:hAnsi="Times New Roman" w:cs="Times New Roman"/>
                <w:b/>
                <w:bCs/>
                <w:color w:val="000000"/>
                <w:szCs w:val="21"/>
              </w:rPr>
              <w:t>2023</w:t>
            </w:r>
            <w:r w:rsidRPr="009B5D91">
              <w:rPr>
                <w:rFonts w:ascii="Times New Roman" w:eastAsia="宋体" w:hAnsi="Times New Roman" w:cs="Times New Roman"/>
                <w:b/>
                <w:bCs/>
                <w:color w:val="000000"/>
                <w:szCs w:val="21"/>
              </w:rPr>
              <w:t>〕</w:t>
            </w:r>
            <w:r w:rsidRPr="009B5D91">
              <w:rPr>
                <w:rFonts w:ascii="Times New Roman" w:eastAsia="宋体" w:hAnsi="Times New Roman" w:cs="Times New Roman"/>
                <w:b/>
                <w:bCs/>
                <w:color w:val="000000"/>
                <w:szCs w:val="21"/>
              </w:rPr>
              <w:t>2</w:t>
            </w:r>
            <w:r w:rsidRPr="009B5D91">
              <w:rPr>
                <w:rFonts w:ascii="Times New Roman" w:eastAsia="宋体" w:hAnsi="Times New Roman" w:cs="Times New Roman"/>
                <w:b/>
                <w:bCs/>
                <w:color w:val="000000"/>
                <w:szCs w:val="21"/>
              </w:rPr>
              <w:t>号）</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（一）未依法履行审批程序。</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1.</w:t>
            </w:r>
            <w:r w:rsidRPr="009B5D91">
              <w:rPr>
                <w:rFonts w:ascii="Times New Roman" w:eastAsia="宋体" w:hAnsi="Times New Roman" w:cs="Times New Roman"/>
                <w:color w:val="000000"/>
                <w:szCs w:val="21"/>
              </w:rPr>
              <w:t>建设项目未经项目核准部门、安全设施设计审批部门批准同意。</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1.</w:t>
            </w:r>
            <w:r w:rsidRPr="009B5D91">
              <w:rPr>
                <w:rFonts w:ascii="Times New Roman" w:eastAsia="宋体" w:hAnsi="Times New Roman" w:cs="Times New Roman" w:hint="eastAsia"/>
                <w:szCs w:val="21"/>
              </w:rPr>
              <w:t>“三同时”审批</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2</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安全设施设计审查程序</w:t>
            </w:r>
            <w:r w:rsidRPr="009B5D91">
              <w:rPr>
                <w:rFonts w:ascii="Times New Roman" w:eastAsia="宋体" w:hAnsi="Times New Roman" w:cs="Times New Roman" w:hint="eastAsia"/>
                <w:szCs w:val="21"/>
              </w:rPr>
              <w:t>。</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查验设计审查及批复文件等资料。</w:t>
            </w:r>
          </w:p>
        </w:tc>
        <w:tc>
          <w:tcPr>
            <w:tcW w:w="5953" w:type="dxa"/>
            <w:vAlign w:val="center"/>
          </w:tcPr>
          <w:p w:rsidR="009B5D91" w:rsidRPr="009B5D91" w:rsidRDefault="009B5D91" w:rsidP="009B5D91">
            <w:pPr>
              <w:widowControl/>
              <w:shd w:val="clear" w:color="auto" w:fill="FFFFFF"/>
              <w:ind w:firstLineChars="200" w:firstLine="422"/>
              <w:jc w:val="left"/>
              <w:rPr>
                <w:rFonts w:ascii="Times New Roman" w:eastAsia="宋体" w:hAnsi="Times New Roman" w:cs="Times New Roman" w:hint="eastAsia"/>
                <w:b/>
                <w:bCs/>
                <w:color w:val="000000"/>
                <w:szCs w:val="21"/>
              </w:rPr>
            </w:pPr>
            <w:r w:rsidRPr="009B5D91">
              <w:rPr>
                <w:rFonts w:ascii="Times New Roman" w:eastAsia="宋体" w:hAnsi="Times New Roman" w:cs="Times New Roman" w:hint="eastAsia"/>
                <w:b/>
                <w:bCs/>
                <w:color w:val="000000"/>
                <w:szCs w:val="21"/>
              </w:rPr>
              <w:t>《中华人民共和国安全生产法》</w:t>
            </w:r>
          </w:p>
          <w:p w:rsidR="009B5D91" w:rsidRPr="009B5D91" w:rsidRDefault="009B5D91" w:rsidP="009B5D91">
            <w:pPr>
              <w:widowControl/>
              <w:shd w:val="clear" w:color="auto" w:fill="FFFFFF"/>
              <w:ind w:firstLineChars="200" w:firstLine="422"/>
              <w:jc w:val="left"/>
              <w:rPr>
                <w:rFonts w:ascii="Times New Roman" w:eastAsia="宋体" w:hAnsi="Times New Roman" w:cs="宋体"/>
                <w:color w:val="333333"/>
                <w:kern w:val="0"/>
                <w:szCs w:val="21"/>
              </w:rPr>
            </w:pPr>
            <w:r w:rsidRPr="009B5D91">
              <w:rPr>
                <w:rFonts w:ascii="Times New Roman" w:eastAsia="宋体" w:hAnsi="Times New Roman" w:cs="Times New Roman" w:hint="eastAsia"/>
                <w:b/>
                <w:bCs/>
                <w:color w:val="000000"/>
                <w:szCs w:val="21"/>
              </w:rPr>
              <w:t xml:space="preserve">第六十三条　</w:t>
            </w:r>
            <w:r w:rsidRPr="009B5D91">
              <w:rPr>
                <w:rFonts w:ascii="Times New Roman" w:eastAsia="宋体" w:hAnsi="Times New Roman" w:cs="宋体"/>
                <w:color w:val="333333"/>
                <w:kern w:val="0"/>
                <w:szCs w:val="21"/>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（一）未依法履行审批程序。</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2.</w:t>
            </w:r>
            <w:r w:rsidRPr="009B5D91">
              <w:rPr>
                <w:rFonts w:ascii="Times New Roman" w:eastAsia="宋体" w:hAnsi="Times New Roman" w:cs="Times New Roman"/>
                <w:color w:val="000000"/>
                <w:szCs w:val="21"/>
              </w:rPr>
              <w:t>建设项目安全设施设计审查程序不符合规定或者审查部门不具备相应审批权限。</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1.</w:t>
            </w:r>
            <w:r w:rsidRPr="009B5D91">
              <w:rPr>
                <w:rFonts w:ascii="Times New Roman" w:eastAsia="宋体" w:hAnsi="Times New Roman" w:cs="Times New Roman" w:hint="eastAsia"/>
                <w:szCs w:val="21"/>
              </w:rPr>
              <w:t>“三同时”审批</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3</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露天采坑堆存尾矿</w:t>
            </w:r>
            <w:r w:rsidRPr="009B5D91">
              <w:rPr>
                <w:rFonts w:ascii="Times New Roman" w:eastAsia="宋体" w:hAnsi="Times New Roman" w:cs="Times New Roman" w:hint="eastAsia"/>
                <w:szCs w:val="21"/>
              </w:rPr>
              <w:t>的安全设施设计情况。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查阅</w:t>
            </w:r>
            <w:r w:rsidRPr="009B5D91">
              <w:rPr>
                <w:rFonts w:ascii="Times New Roman" w:eastAsia="宋体" w:hAnsi="Times New Roman" w:cs="Times New Roman"/>
                <w:szCs w:val="21"/>
              </w:rPr>
              <w:t>设计及批复</w:t>
            </w:r>
            <w:r w:rsidRPr="009B5D91">
              <w:rPr>
                <w:rFonts w:ascii="Times New Roman" w:eastAsia="宋体" w:hAnsi="Times New Roman" w:cs="Times New Roman" w:hint="eastAsia"/>
                <w:szCs w:val="21"/>
              </w:rPr>
              <w:t>文件等资料。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《建设项目安全设施“三同时”监督管理办法》</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第十条第一款　生产经营单位在建设项目初步设计时，应当委托有相应资质的设计单位对建设项目安全设施同时进行设计，编制安全设施设计。</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 xml:space="preserve">第十四条　</w:t>
            </w:r>
            <w:r w:rsidRPr="009B5D91">
              <w:rPr>
                <w:rFonts w:ascii="Times New Roman" w:eastAsia="宋体" w:hAnsi="Times New Roman" w:cs="宋体"/>
                <w:szCs w:val="21"/>
              </w:rPr>
              <w:t>建设项目安全设施设计有下列情形之一的，不予批准，并不得开工建设：</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（一）无建设项目审批、核准或者备案文件的；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（二）未委托具有相应资质的设计单位进行设计的；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（三）安全预评价报告由未取得相应资质的安全评价机构编制的；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（四）设计内容不符合有关安全生产的法律、法规、规章和国家标准或者行业标准、技术规范的规定的；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（五）未采纳安全预评价报告中的安全对策和建议，且未作充分论证说明的；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（六）不符合法律、行政法规规定的其他条件的。</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（一）未依法履行审批程序。</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3.</w:t>
            </w:r>
            <w:r w:rsidRPr="009B5D91">
              <w:rPr>
                <w:rFonts w:ascii="Times New Roman" w:eastAsia="宋体" w:hAnsi="Times New Roman" w:cs="Times New Roman"/>
                <w:color w:val="000000"/>
                <w:szCs w:val="21"/>
              </w:rPr>
              <w:t>利用露天采坑堆存尾矿未编制尾矿库建设项目安全设施设计或者安全设施设计未经矿山安全监管部门批准同意</w:t>
            </w:r>
            <w:r w:rsidRPr="009B5D91">
              <w:rPr>
                <w:rFonts w:ascii="Times New Roman" w:eastAsia="宋体" w:hAnsi="Times New Roman" w:cs="Times New Roman" w:hint="eastAsia"/>
                <w:color w:val="000000"/>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lastRenderedPageBreak/>
              <w:t>1.</w:t>
            </w:r>
            <w:r w:rsidRPr="009B5D91">
              <w:rPr>
                <w:rFonts w:ascii="Times New Roman" w:eastAsia="宋体" w:hAnsi="Times New Roman" w:cs="Times New Roman" w:hint="eastAsia"/>
                <w:szCs w:val="21"/>
              </w:rPr>
              <w:t>“三同时”审批</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4</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露天采坑堆存废石</w:t>
            </w:r>
            <w:r w:rsidRPr="009B5D91">
              <w:rPr>
                <w:rFonts w:ascii="Times New Roman" w:eastAsia="宋体" w:hAnsi="Times New Roman" w:cs="Times New Roman" w:hint="eastAsia"/>
                <w:szCs w:val="21"/>
              </w:rPr>
              <w:t>的</w:t>
            </w:r>
            <w:r w:rsidRPr="009B5D91">
              <w:rPr>
                <w:rFonts w:ascii="Times New Roman" w:eastAsia="宋体" w:hAnsi="Times New Roman" w:cs="Times New Roman"/>
                <w:szCs w:val="21"/>
              </w:rPr>
              <w:t>安全设施设计</w:t>
            </w:r>
            <w:r w:rsidRPr="009B5D91">
              <w:rPr>
                <w:rFonts w:ascii="Times New Roman" w:eastAsia="宋体" w:hAnsi="Times New Roman" w:cs="Times New Roman" w:hint="eastAsia"/>
                <w:szCs w:val="21"/>
              </w:rPr>
              <w:t>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查阅</w:t>
            </w:r>
            <w:r w:rsidRPr="009B5D91">
              <w:rPr>
                <w:rFonts w:ascii="Times New Roman" w:eastAsia="宋体" w:hAnsi="Times New Roman" w:cs="Times New Roman"/>
                <w:szCs w:val="21"/>
              </w:rPr>
              <w:t>设计及批复</w:t>
            </w:r>
            <w:r w:rsidRPr="009B5D91">
              <w:rPr>
                <w:rFonts w:ascii="Times New Roman" w:eastAsia="宋体" w:hAnsi="Times New Roman" w:cs="Times New Roman" w:hint="eastAsia"/>
                <w:szCs w:val="21"/>
              </w:rPr>
              <w:t>文件等资料。</w:t>
            </w:r>
          </w:p>
        </w:tc>
        <w:tc>
          <w:tcPr>
            <w:tcW w:w="5953" w:type="dxa"/>
            <w:vAlign w:val="center"/>
          </w:tcPr>
          <w:p w:rsidR="009B5D91" w:rsidRPr="009B5D91" w:rsidRDefault="009B5D91" w:rsidP="009B5D91">
            <w:pPr>
              <w:widowControl/>
              <w:ind w:firstLineChars="200" w:firstLine="422"/>
              <w:rPr>
                <w:rFonts w:ascii="Times New Roman" w:eastAsia="宋体" w:hAnsi="Times New Roman" w:cs="宋体" w:hint="eastAsia"/>
                <w:b/>
                <w:szCs w:val="21"/>
              </w:rPr>
            </w:pPr>
            <w:r w:rsidRPr="009B5D91">
              <w:rPr>
                <w:rFonts w:ascii="Times New Roman" w:eastAsia="宋体" w:hAnsi="Times New Roman" w:cs="宋体" w:hint="eastAsia"/>
                <w:b/>
                <w:szCs w:val="21"/>
              </w:rPr>
              <w:t>《建设项目安全设施“三同时”监督管理办法》</w:t>
            </w:r>
          </w:p>
          <w:p w:rsidR="009B5D91" w:rsidRPr="009B5D91" w:rsidRDefault="009B5D91" w:rsidP="009B5D91">
            <w:pPr>
              <w:widowControl/>
              <w:ind w:firstLineChars="200" w:firstLine="420"/>
              <w:rPr>
                <w:rFonts w:ascii="Times New Roman" w:eastAsia="宋体" w:hAnsi="Times New Roman" w:cs="宋体" w:hint="eastAsia"/>
                <w:szCs w:val="21"/>
              </w:rPr>
            </w:pPr>
            <w:r w:rsidRPr="009B5D91">
              <w:rPr>
                <w:rFonts w:ascii="Times New Roman" w:eastAsia="宋体" w:hAnsi="Times New Roman" w:cs="宋体" w:hint="eastAsia"/>
                <w:szCs w:val="21"/>
              </w:rPr>
              <w:t>第十条第一款　生产经营单位在建设项目初步设计时，应当委托有相应资质的设计单位对建设项目安全设施同时进行设计，编制安全设施设计。</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hint="eastAsia"/>
                <w:szCs w:val="21"/>
              </w:rPr>
              <w:t xml:space="preserve">第十四条　</w:t>
            </w:r>
            <w:r w:rsidRPr="009B5D91">
              <w:rPr>
                <w:rFonts w:ascii="Times New Roman" w:eastAsia="宋体" w:hAnsi="Times New Roman" w:cs="宋体"/>
                <w:szCs w:val="21"/>
              </w:rPr>
              <w:t>建设项目安全设施设计有下列情形之一的，不予批准，并不得开工建设：</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（一）无建设项目审批、核准或者备案文件的；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（二）未委托具有相应资质的设计单位进行设计的；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（三）安全预评价报告由未取得相应资质的安全评价机构编制的；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（四）设计内容不符合有关安全生产的法律、法规、规章和国家标准或者行业标准、技术规范的规定的；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（五）未采纳安全预评价报告中的安全对策和建议，且未作充分论证说明的；</w:t>
            </w:r>
          </w:p>
          <w:p w:rsidR="009B5D91" w:rsidRPr="009B5D91" w:rsidRDefault="009B5D91" w:rsidP="009B5D91">
            <w:pPr>
              <w:widowControl/>
              <w:ind w:firstLineChars="200" w:firstLine="420"/>
              <w:rPr>
                <w:rFonts w:ascii="Times New Roman" w:eastAsia="宋体" w:hAnsi="Times New Roman" w:cs="宋体"/>
                <w:szCs w:val="21"/>
              </w:rPr>
            </w:pPr>
            <w:r w:rsidRPr="009B5D91">
              <w:rPr>
                <w:rFonts w:ascii="Times New Roman" w:eastAsia="宋体" w:hAnsi="Times New Roman" w:cs="宋体"/>
                <w:szCs w:val="21"/>
              </w:rPr>
              <w:t>（六）不符合法律、行政法规规定的其他条件的。</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（一）未依法履行审批程序。</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4.</w:t>
            </w:r>
            <w:r w:rsidRPr="009B5D91">
              <w:rPr>
                <w:rFonts w:ascii="Times New Roman" w:eastAsia="宋体" w:hAnsi="Times New Roman" w:cs="Times New Roman"/>
                <w:color w:val="000000"/>
                <w:szCs w:val="21"/>
              </w:rPr>
              <w:t>利用露天采坑堆存废石安全设施设计未经有关部门批准同意。</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lastRenderedPageBreak/>
              <w:t>2.</w:t>
            </w:r>
            <w:r w:rsidRPr="009B5D91">
              <w:rPr>
                <w:rFonts w:ascii="Times New Roman" w:eastAsia="宋体" w:hAnsi="Times New Roman" w:cs="Times New Roman" w:hint="eastAsia"/>
                <w:szCs w:val="21"/>
              </w:rPr>
              <w:t>保安矿柱</w:t>
            </w:r>
          </w:p>
        </w:tc>
        <w:tc>
          <w:tcPr>
            <w:tcW w:w="1020" w:type="dxa"/>
            <w:vAlign w:val="center"/>
          </w:tcPr>
          <w:p w:rsidR="009B5D91" w:rsidRPr="009B5D91" w:rsidRDefault="009B5D91" w:rsidP="009B5D91">
            <w:pPr>
              <w:autoSpaceDE w:val="0"/>
              <w:autoSpaceDN w:val="0"/>
              <w:adjustRightInd w:val="0"/>
              <w:jc w:val="left"/>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5</w:t>
            </w:r>
            <w:r w:rsidRPr="009B5D91">
              <w:rPr>
                <w:rFonts w:ascii="Times New Roman" w:eastAsia="宋体" w:hAnsi="Times New Roman" w:cs="Times New Roman" w:hint="eastAsia"/>
                <w:color w:val="000000"/>
                <w:szCs w:val="21"/>
              </w:rPr>
              <w:t>）设计规定保留的矿（岩）柱等。</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查看设计</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现状图纸</w:t>
            </w:r>
            <w:r w:rsidRPr="009B5D91">
              <w:rPr>
                <w:rFonts w:ascii="Times New Roman" w:eastAsia="宋体" w:hAnsi="Times New Roman" w:cs="Times New Roman" w:hint="eastAsia"/>
                <w:szCs w:val="21"/>
              </w:rPr>
              <w:t>等</w:t>
            </w:r>
            <w:r w:rsidRPr="009B5D91">
              <w:rPr>
                <w:rFonts w:ascii="Times New Roman" w:eastAsia="宋体" w:hAnsi="Times New Roman" w:cs="Times New Roman"/>
                <w:szCs w:val="21"/>
              </w:rPr>
              <w:t>资料</w:t>
            </w:r>
            <w:r w:rsidRPr="009B5D91">
              <w:rPr>
                <w:rFonts w:ascii="Times New Roman" w:eastAsia="宋体" w:hAnsi="Times New Roman" w:cs="Times New Roman" w:hint="eastAsia"/>
                <w:szCs w:val="21"/>
              </w:rPr>
              <w:t>并现场抽查。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（五）开采或者破坏设计要求保留的矿（岩）柱或者挂帮矿体。</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5.1.7</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color w:val="000000"/>
                <w:szCs w:val="21"/>
              </w:rPr>
              <w:t>设计规定保留的矿柱、岩柱、挂帮矿体，在规定的期限内，未经技术论证，不应开采或破坏。</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（二）未按安全设施设计建设生产。</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5.</w:t>
            </w:r>
            <w:r w:rsidRPr="009B5D91">
              <w:rPr>
                <w:rFonts w:ascii="Times New Roman" w:eastAsia="宋体" w:hAnsi="Times New Roman" w:cs="Times New Roman"/>
                <w:color w:val="000000"/>
                <w:szCs w:val="21"/>
              </w:rPr>
              <w:t>未按安全设施设计采取留设安全煤（岩）柱、安全顶柱或者岩石垫层等防护措施。</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Times New Roman"/>
                <w:color w:val="000000"/>
                <w:szCs w:val="21"/>
              </w:rPr>
              <w:t>6.</w:t>
            </w:r>
            <w:r w:rsidRPr="009B5D91">
              <w:rPr>
                <w:rFonts w:ascii="Times New Roman" w:eastAsia="宋体" w:hAnsi="Times New Roman" w:cs="Times New Roman"/>
                <w:color w:val="000000"/>
                <w:szCs w:val="21"/>
              </w:rPr>
              <w:t>擅自开采、损毁矿（岩）柱。</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3</w:t>
            </w:r>
            <w:r w:rsidRPr="009B5D91">
              <w:rPr>
                <w:rFonts w:ascii="Times New Roman" w:eastAsia="宋体" w:hAnsi="Times New Roman" w:cs="Times New Roman"/>
                <w:szCs w:val="21"/>
              </w:rPr>
              <w:t>.</w:t>
            </w:r>
            <w:r w:rsidRPr="009B5D91">
              <w:rPr>
                <w:rFonts w:ascii="Times New Roman" w:eastAsia="宋体" w:hAnsi="Times New Roman" w:cs="Times New Roman" w:hint="eastAsia"/>
                <w:szCs w:val="21"/>
              </w:rPr>
              <w:t>矿山防排水</w:t>
            </w:r>
          </w:p>
        </w:tc>
        <w:tc>
          <w:tcPr>
            <w:tcW w:w="1020" w:type="dxa"/>
            <w:vAlign w:val="center"/>
          </w:tcPr>
          <w:p w:rsidR="009B5D91" w:rsidRPr="009B5D91" w:rsidRDefault="009B5D91" w:rsidP="009B5D91">
            <w:pPr>
              <w:autoSpaceDE w:val="0"/>
              <w:autoSpaceDN w:val="0"/>
              <w:adjustRightInd w:val="0"/>
              <w:jc w:val="left"/>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6</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防排水设施</w:t>
            </w:r>
            <w:r w:rsidRPr="009B5D91">
              <w:rPr>
                <w:rFonts w:ascii="Times New Roman" w:eastAsia="宋体" w:hAnsi="Times New Roman" w:cs="Times New Roman" w:hint="eastAsia"/>
                <w:color w:val="000000"/>
                <w:szCs w:val="21"/>
              </w:rPr>
              <w:t>设置情况。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查阅设计等资料并结合现场抽查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（二）未按安全设施设计建设生产。</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7.</w:t>
            </w:r>
            <w:r w:rsidRPr="009B5D91">
              <w:rPr>
                <w:rFonts w:ascii="Times New Roman" w:eastAsia="宋体" w:hAnsi="Times New Roman" w:cs="Times New Roman"/>
                <w:color w:val="000000"/>
                <w:szCs w:val="21"/>
              </w:rPr>
              <w:t>未按安全设施设计采取防排水措施。</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4.</w:t>
            </w:r>
            <w:r w:rsidRPr="009B5D91">
              <w:rPr>
                <w:rFonts w:ascii="Times New Roman" w:eastAsia="宋体" w:hAnsi="Times New Roman" w:cs="Times New Roman" w:hint="eastAsia"/>
                <w:szCs w:val="21"/>
              </w:rPr>
              <w:t>断层、陷落带及采空区等</w:t>
            </w:r>
          </w:p>
        </w:tc>
        <w:tc>
          <w:tcPr>
            <w:tcW w:w="1020" w:type="dxa"/>
            <w:vAlign w:val="center"/>
          </w:tcPr>
          <w:p w:rsidR="009B5D91" w:rsidRPr="009B5D91" w:rsidRDefault="009B5D91" w:rsidP="009B5D91">
            <w:pPr>
              <w:autoSpaceDE w:val="0"/>
              <w:autoSpaceDN w:val="0"/>
              <w:adjustRightInd w:val="0"/>
              <w:jc w:val="left"/>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7</w:t>
            </w:r>
            <w:r w:rsidRPr="009B5D91">
              <w:rPr>
                <w:rFonts w:ascii="Times New Roman" w:eastAsia="宋体" w:hAnsi="Times New Roman" w:cs="Times New Roman" w:hint="eastAsia"/>
                <w:color w:val="000000"/>
                <w:szCs w:val="21"/>
              </w:rPr>
              <w:t>）对</w:t>
            </w:r>
            <w:r w:rsidRPr="009B5D91">
              <w:rPr>
                <w:rFonts w:ascii="Times New Roman" w:eastAsia="宋体" w:hAnsi="Times New Roman" w:cs="Times New Roman"/>
                <w:color w:val="000000"/>
                <w:szCs w:val="21"/>
              </w:rPr>
              <w:t>断层、陷落带、采空区等</w:t>
            </w:r>
            <w:r w:rsidRPr="009B5D91">
              <w:rPr>
                <w:rFonts w:ascii="Times New Roman" w:eastAsia="宋体" w:hAnsi="Times New Roman" w:cs="Times New Roman" w:hint="eastAsia"/>
                <w:color w:val="000000"/>
                <w:szCs w:val="21"/>
              </w:rPr>
              <w:t>的</w:t>
            </w:r>
            <w:r w:rsidRPr="009B5D91">
              <w:rPr>
                <w:rFonts w:ascii="Times New Roman" w:eastAsia="宋体" w:hAnsi="Times New Roman" w:cs="Times New Roman"/>
                <w:color w:val="000000"/>
                <w:szCs w:val="21"/>
              </w:rPr>
              <w:t>处理</w:t>
            </w:r>
            <w:r w:rsidRPr="009B5D91">
              <w:rPr>
                <w:rFonts w:ascii="Times New Roman" w:eastAsia="宋体" w:hAnsi="Times New Roman" w:cs="Times New Roman" w:hint="eastAsia"/>
                <w:color w:val="000000"/>
                <w:szCs w:val="21"/>
              </w:rPr>
              <w:t>措施。</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查阅设计等资料并结合现场抽查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（二）未按安全设施设计建设生产。</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8.</w:t>
            </w:r>
            <w:r w:rsidRPr="009B5D91">
              <w:rPr>
                <w:rFonts w:ascii="Times New Roman" w:eastAsia="宋体" w:hAnsi="Times New Roman" w:cs="Times New Roman"/>
                <w:color w:val="000000"/>
                <w:szCs w:val="21"/>
              </w:rPr>
              <w:t>未按安全设施设计要求对断层、陷落带、采空区等进行有效处理。</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lastRenderedPageBreak/>
              <w:t>5</w:t>
            </w:r>
            <w:r w:rsidRPr="009B5D91">
              <w:rPr>
                <w:rFonts w:ascii="Times New Roman" w:eastAsia="宋体" w:hAnsi="Times New Roman" w:cs="Times New Roman"/>
                <w:szCs w:val="21"/>
              </w:rPr>
              <w:t>.</w:t>
            </w:r>
            <w:r w:rsidRPr="009B5D91">
              <w:rPr>
                <w:rFonts w:ascii="Times New Roman" w:eastAsia="宋体" w:hAnsi="Times New Roman" w:cs="Times New Roman" w:hint="eastAsia"/>
                <w:szCs w:val="21"/>
              </w:rPr>
              <w:t>露天采坑堆存尾矿库或废石</w:t>
            </w:r>
          </w:p>
        </w:tc>
        <w:tc>
          <w:tcPr>
            <w:tcW w:w="1020" w:type="dxa"/>
            <w:vAlign w:val="center"/>
          </w:tcPr>
          <w:p w:rsidR="009B5D91" w:rsidRPr="009B5D91" w:rsidRDefault="009B5D91" w:rsidP="009B5D91">
            <w:pPr>
              <w:autoSpaceDE w:val="0"/>
              <w:autoSpaceDN w:val="0"/>
              <w:adjustRightInd w:val="0"/>
              <w:jc w:val="left"/>
              <w:rPr>
                <w:rFonts w:ascii="Times New Roman" w:eastAsia="宋体" w:hAnsi="Times New Roman" w:cs="Times New Roman"/>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8</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露天采坑堆存尾矿或者废石</w:t>
            </w:r>
            <w:r w:rsidRPr="009B5D91">
              <w:rPr>
                <w:rFonts w:ascii="Times New Roman" w:eastAsia="宋体" w:hAnsi="Times New Roman" w:cs="Times New Roman" w:hint="eastAsia"/>
                <w:color w:val="000000"/>
                <w:szCs w:val="21"/>
              </w:rPr>
              <w:t>时的安全措施落实情况。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查阅设计等资料并结合现场抽查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（二）未按安全设施设计建设生产。</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9.</w:t>
            </w:r>
            <w:r w:rsidRPr="009B5D91">
              <w:rPr>
                <w:rFonts w:ascii="Times New Roman" w:eastAsia="宋体" w:hAnsi="Times New Roman" w:cs="Times New Roman"/>
                <w:color w:val="000000"/>
                <w:szCs w:val="21"/>
              </w:rPr>
              <w:t>露天采坑未严格按照安全设施设计要求堆存尾矿或者废石，未严格落实安全设施设计相关安全措施。</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restart"/>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6</w:t>
            </w:r>
            <w:r w:rsidRPr="009B5D91">
              <w:rPr>
                <w:rFonts w:ascii="Times New Roman" w:eastAsia="宋体" w:hAnsi="Times New Roman" w:cs="Times New Roman"/>
                <w:color w:val="000000"/>
                <w:szCs w:val="21"/>
              </w:rPr>
              <w:t>.</w:t>
            </w:r>
            <w:r w:rsidRPr="009B5D91">
              <w:rPr>
                <w:rFonts w:ascii="Times New Roman" w:eastAsia="宋体" w:hAnsi="Times New Roman" w:cs="Times New Roman"/>
                <w:color w:val="000000"/>
                <w:szCs w:val="21"/>
              </w:rPr>
              <w:t>露天与地下同时作业</w:t>
            </w:r>
          </w:p>
        </w:tc>
        <w:tc>
          <w:tcPr>
            <w:tcW w:w="1020" w:type="dxa"/>
            <w:vAlign w:val="center"/>
          </w:tcPr>
          <w:p w:rsidR="009B5D91" w:rsidRPr="009B5D91" w:rsidRDefault="009B5D91" w:rsidP="009B5D91">
            <w:pPr>
              <w:widowControl/>
              <w:rPr>
                <w:rFonts w:ascii="Times New Roman" w:eastAsia="宋体" w:hAnsi="Times New Roman" w:cs="Times New Roman" w:hint="eastAsia"/>
                <w:color w:val="000000"/>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9</w:t>
            </w:r>
            <w:r w:rsidRPr="009B5D91">
              <w:rPr>
                <w:rFonts w:ascii="Times New Roman" w:eastAsia="宋体" w:hAnsi="Times New Roman" w:cs="Times New Roman" w:hint="eastAsia"/>
                <w:color w:val="000000"/>
                <w:szCs w:val="21"/>
              </w:rPr>
              <w:t>）回采顺序。</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查阅设计等资料并结合现场抽查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hint="eastAsia"/>
                <w:b/>
                <w:bCs/>
                <w:color w:val="000000"/>
                <w:szCs w:val="21"/>
              </w:rPr>
              <w:t>《</w:t>
            </w: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5.1.4</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color w:val="000000"/>
                <w:szCs w:val="21"/>
              </w:rPr>
              <w:t>露天与地下同时开采时，应分析露天开采与地下开采的相互影响并采取有效的安全措施。</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（二）未按安全设施设计建设生产。</w:t>
            </w:r>
          </w:p>
          <w:p w:rsidR="009B5D91" w:rsidRPr="009B5D91" w:rsidRDefault="009B5D91" w:rsidP="009B5D91">
            <w:pPr>
              <w:widowControl/>
              <w:ind w:firstLineChars="200" w:firstLine="420"/>
              <w:rPr>
                <w:rFonts w:ascii="Times New Roman" w:eastAsia="宋体" w:hAnsi="Times New Roman" w:cs="Times New Roman"/>
                <w:b/>
                <w:bCs/>
                <w:color w:val="000000"/>
                <w:szCs w:val="21"/>
              </w:rPr>
            </w:pPr>
            <w:r w:rsidRPr="009B5D91">
              <w:rPr>
                <w:rFonts w:ascii="Times New Roman" w:eastAsia="宋体" w:hAnsi="Times New Roman" w:cs="Times New Roman"/>
                <w:color w:val="000000"/>
                <w:szCs w:val="21"/>
              </w:rPr>
              <w:t>10.</w:t>
            </w:r>
            <w:r w:rsidRPr="009B5D91">
              <w:rPr>
                <w:rFonts w:ascii="Times New Roman" w:eastAsia="宋体" w:hAnsi="Times New Roman" w:cs="Times New Roman"/>
                <w:color w:val="000000"/>
                <w:szCs w:val="21"/>
              </w:rPr>
              <w:t>露天与地下同时作业时，回采顺序与安全设施设计不符。</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tcBorders>
              <w:top w:val="single" w:sz="4" w:space="0" w:color="000000"/>
            </w:tcBorders>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10</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露天与地下同时作业时</w:t>
            </w:r>
            <w:r w:rsidRPr="009B5D91">
              <w:rPr>
                <w:rFonts w:ascii="Times New Roman" w:eastAsia="宋体" w:hAnsi="Times New Roman" w:cs="Times New Roman" w:hint="eastAsia"/>
                <w:color w:val="000000"/>
                <w:szCs w:val="21"/>
              </w:rPr>
              <w:t>的</w:t>
            </w:r>
            <w:r w:rsidRPr="009B5D91">
              <w:rPr>
                <w:rFonts w:ascii="Times New Roman" w:eastAsia="宋体" w:hAnsi="Times New Roman" w:cs="Times New Roman"/>
                <w:color w:val="000000"/>
                <w:szCs w:val="21"/>
              </w:rPr>
              <w:t>安全技术措施</w:t>
            </w:r>
            <w:r w:rsidRPr="009B5D91">
              <w:rPr>
                <w:rFonts w:ascii="Times New Roman" w:eastAsia="宋体" w:hAnsi="Times New Roman" w:cs="Times New Roman" w:hint="eastAsia"/>
                <w:color w:val="000000"/>
                <w:szCs w:val="21"/>
              </w:rPr>
              <w:t>落实情况。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查阅设计等资料并结合现场抽查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5.1.4</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color w:val="000000"/>
                <w:szCs w:val="21"/>
              </w:rPr>
              <w:t>露天与地下同时开采时，应分析露天开采与地下开采的相互影响并采取有效的安全措施。</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（二）未按安全设施设计建设生产。</w:t>
            </w:r>
          </w:p>
          <w:p w:rsidR="009B5D91" w:rsidRPr="009B5D91" w:rsidRDefault="009B5D91" w:rsidP="009B5D91">
            <w:pPr>
              <w:widowControl/>
              <w:ind w:firstLineChars="200" w:firstLine="420"/>
              <w:jc w:val="left"/>
              <w:rPr>
                <w:rFonts w:ascii="Times New Roman" w:eastAsia="宋体" w:hAnsi="Times New Roman" w:cs="Times New Roman"/>
                <w:szCs w:val="21"/>
              </w:rPr>
            </w:pPr>
            <w:r w:rsidRPr="009B5D91">
              <w:rPr>
                <w:rFonts w:ascii="Times New Roman" w:eastAsia="宋体" w:hAnsi="Times New Roman" w:cs="Times New Roman"/>
                <w:color w:val="000000"/>
                <w:szCs w:val="21"/>
              </w:rPr>
              <w:t>11.</w:t>
            </w:r>
            <w:r w:rsidRPr="009B5D91">
              <w:rPr>
                <w:rFonts w:ascii="Times New Roman" w:eastAsia="宋体" w:hAnsi="Times New Roman" w:cs="Times New Roman"/>
                <w:color w:val="000000"/>
                <w:szCs w:val="21"/>
              </w:rPr>
              <w:t>露天与地下同时作业时，未严格落实安全设施设计提出的相关安全措施。</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hint="eastAsia"/>
                <w:color w:val="000000"/>
                <w:szCs w:val="21"/>
              </w:rPr>
              <w:t>11</w:t>
            </w:r>
            <w:r w:rsidRPr="009B5D91">
              <w:rPr>
                <w:rFonts w:ascii="Times New Roman" w:eastAsia="宋体" w:hAnsi="Times New Roman" w:cs="Times New Roman" w:hint="eastAsia"/>
                <w:color w:val="000000"/>
                <w:szCs w:val="21"/>
              </w:rPr>
              <w:t>）</w:t>
            </w:r>
            <w:r w:rsidRPr="009B5D91">
              <w:rPr>
                <w:rFonts w:ascii="Times New Roman" w:eastAsia="宋体" w:hAnsi="Times New Roman" w:cs="Times New Roman"/>
                <w:color w:val="000000"/>
                <w:szCs w:val="21"/>
              </w:rPr>
              <w:t>受地下开采影响的露天</w:t>
            </w:r>
            <w:r w:rsidRPr="009B5D91">
              <w:rPr>
                <w:rFonts w:ascii="Times New Roman" w:eastAsia="宋体" w:hAnsi="Times New Roman" w:cs="Times New Roman" w:hint="eastAsia"/>
                <w:color w:val="000000"/>
                <w:szCs w:val="21"/>
              </w:rPr>
              <w:t>开采安全措施。</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查阅设计等资料并结合现场抽查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5.1.2</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hint="eastAsia"/>
                <w:color w:val="000000"/>
                <w:szCs w:val="21"/>
              </w:rPr>
              <w:t>在受地下开采影响的范围内进行露天开采时，应采取有效的安全技术措施</w:t>
            </w:r>
            <w:r w:rsidRPr="009B5D91">
              <w:rPr>
                <w:rFonts w:ascii="Times New Roman" w:eastAsia="宋体" w:hAnsi="Times New Roman" w:cs="Times New Roman"/>
                <w:color w:val="000000"/>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restart"/>
            <w:tcBorders>
              <w:top w:val="single" w:sz="4" w:space="0" w:color="000000"/>
            </w:tcBorders>
            <w:vAlign w:val="center"/>
          </w:tcPr>
          <w:p w:rsidR="009B5D91" w:rsidRPr="009B5D91" w:rsidRDefault="009B5D91" w:rsidP="009B5D91">
            <w:pPr>
              <w:widowControl/>
              <w:rPr>
                <w:rFonts w:ascii="Times New Roman" w:eastAsia="宋体" w:hAnsi="Times New Roman" w:cs="Times New Roman"/>
                <w:b/>
                <w:bCs/>
                <w:szCs w:val="21"/>
              </w:rPr>
            </w:pPr>
            <w:r w:rsidRPr="009B5D91">
              <w:rPr>
                <w:rFonts w:ascii="Times New Roman" w:eastAsia="宋体" w:hAnsi="Times New Roman" w:cs="Times New Roman"/>
                <w:szCs w:val="21"/>
              </w:rPr>
              <w:t>7.</w:t>
            </w:r>
            <w:r w:rsidRPr="009B5D91">
              <w:rPr>
                <w:rFonts w:ascii="Times New Roman" w:eastAsia="宋体" w:hAnsi="Times New Roman" w:cs="Times New Roman"/>
                <w:szCs w:val="21"/>
              </w:rPr>
              <w:t>重大安全风险</w:t>
            </w:r>
            <w:r w:rsidRPr="009B5D91">
              <w:rPr>
                <w:rFonts w:ascii="Times New Roman" w:eastAsia="宋体" w:hAnsi="Times New Roman" w:cs="Times New Roman" w:hint="eastAsia"/>
                <w:szCs w:val="21"/>
              </w:rPr>
              <w:t>管控</w:t>
            </w:r>
          </w:p>
        </w:tc>
        <w:tc>
          <w:tcPr>
            <w:tcW w:w="1020" w:type="dxa"/>
            <w:tcBorders>
              <w:top w:val="single" w:sz="4" w:space="0" w:color="000000"/>
            </w:tcBorders>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12</w:t>
            </w:r>
            <w:r w:rsidRPr="009B5D91">
              <w:rPr>
                <w:rFonts w:ascii="Times New Roman" w:eastAsia="宋体" w:hAnsi="Times New Roman" w:cs="Times New Roman" w:hint="eastAsia"/>
                <w:szCs w:val="21"/>
              </w:rPr>
              <w:t>）安全设施设计中的安全措施。</w:t>
            </w:r>
          </w:p>
        </w:tc>
        <w:tc>
          <w:tcPr>
            <w:tcW w:w="1474" w:type="dxa"/>
            <w:tcBorders>
              <w:top w:val="single" w:sz="4" w:space="0" w:color="000000"/>
            </w:tcBorders>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查阅设计</w:t>
            </w:r>
            <w:r w:rsidRPr="009B5D91">
              <w:rPr>
                <w:rFonts w:ascii="Times New Roman" w:eastAsia="宋体" w:hAnsi="Times New Roman" w:cs="Times New Roman" w:hint="eastAsia"/>
                <w:szCs w:val="21"/>
              </w:rPr>
              <w:t>中相关安全措施并现场核查。</w:t>
            </w:r>
          </w:p>
        </w:tc>
        <w:tc>
          <w:tcPr>
            <w:tcW w:w="5953" w:type="dxa"/>
            <w:vAlign w:val="center"/>
          </w:tcPr>
          <w:p w:rsidR="009B5D91" w:rsidRPr="009B5D91" w:rsidRDefault="009B5D91" w:rsidP="009B5D91">
            <w:pPr>
              <w:widowControl/>
              <w:spacing w:line="280" w:lineRule="exact"/>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spacing w:line="280" w:lineRule="exact"/>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（三）未按规定严格管控重大安全风险。</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12.</w:t>
            </w:r>
            <w:r w:rsidRPr="009B5D91">
              <w:rPr>
                <w:rFonts w:ascii="Times New Roman" w:eastAsia="宋体" w:hAnsi="Times New Roman" w:cs="Times New Roman"/>
                <w:color w:val="000000"/>
                <w:szCs w:val="21"/>
              </w:rPr>
              <w:t>建设项目安全设施设计相关安全措施，不能满足标准规范或者矿山安全生产要求。</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13</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矿区范围内</w:t>
            </w:r>
            <w:r w:rsidRPr="009B5D91">
              <w:rPr>
                <w:rFonts w:ascii="Times New Roman" w:eastAsia="宋体" w:hAnsi="Times New Roman" w:cs="Times New Roman" w:hint="eastAsia"/>
                <w:szCs w:val="21"/>
              </w:rPr>
              <w:t>的断层等不良地质情况。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查阅工勘</w:t>
            </w:r>
            <w:r w:rsidRPr="009B5D91">
              <w:rPr>
                <w:rFonts w:ascii="Times New Roman" w:eastAsia="宋体" w:hAnsi="Times New Roman" w:cs="Times New Roman" w:hint="eastAsia"/>
                <w:szCs w:val="21"/>
              </w:rPr>
              <w:t>、水文地质报告</w:t>
            </w:r>
            <w:r w:rsidRPr="009B5D91">
              <w:rPr>
                <w:rFonts w:ascii="Times New Roman" w:eastAsia="宋体" w:hAnsi="Times New Roman" w:cs="Times New Roman"/>
                <w:szCs w:val="21"/>
              </w:rPr>
              <w:t>等资料并现场抽查</w:t>
            </w:r>
            <w:r w:rsidRPr="009B5D91">
              <w:rPr>
                <w:rFonts w:ascii="Times New Roman" w:eastAsia="宋体" w:hAnsi="Times New Roman" w:cs="Times New Roman" w:hint="eastAsia"/>
                <w:szCs w:val="21"/>
              </w:rPr>
              <w:t>安全措施落实情况。</w:t>
            </w:r>
          </w:p>
        </w:tc>
        <w:tc>
          <w:tcPr>
            <w:tcW w:w="5953" w:type="dxa"/>
            <w:vAlign w:val="center"/>
          </w:tcPr>
          <w:p w:rsidR="009B5D91" w:rsidRPr="009B5D91" w:rsidRDefault="009B5D91" w:rsidP="009B5D91">
            <w:pPr>
              <w:widowControl/>
              <w:spacing w:line="280" w:lineRule="exact"/>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spacing w:line="280" w:lineRule="exact"/>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（三）未按规定严格管控重大安全风险。</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13.</w:t>
            </w:r>
            <w:r w:rsidRPr="009B5D91">
              <w:rPr>
                <w:rFonts w:ascii="Times New Roman" w:eastAsia="宋体" w:hAnsi="Times New Roman" w:cs="Times New Roman"/>
                <w:color w:val="000000"/>
                <w:szCs w:val="21"/>
              </w:rPr>
              <w:t>对矿区范围内存在的断层等地质构造情况掌握不清，或者未采取有针对性的可靠安全措施。</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14</w:t>
            </w:r>
            <w:r w:rsidRPr="009B5D91">
              <w:rPr>
                <w:rFonts w:ascii="Times New Roman" w:eastAsia="宋体" w:hAnsi="Times New Roman" w:cs="Times New Roman" w:hint="eastAsia"/>
                <w:szCs w:val="21"/>
              </w:rPr>
              <w:t>）矿区及周边的</w:t>
            </w:r>
            <w:r w:rsidRPr="009B5D91">
              <w:rPr>
                <w:rFonts w:ascii="Times New Roman" w:eastAsia="宋体" w:hAnsi="Times New Roman" w:cs="Times New Roman"/>
                <w:szCs w:val="21"/>
              </w:rPr>
              <w:t>露天采场及废弃井巷</w:t>
            </w:r>
            <w:r w:rsidRPr="009B5D91">
              <w:rPr>
                <w:rFonts w:ascii="Times New Roman" w:eastAsia="宋体" w:hAnsi="Times New Roman" w:cs="Times New Roman" w:hint="eastAsia"/>
                <w:szCs w:val="21"/>
              </w:rPr>
              <w:t>。</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查阅相关地质调查资料并结合现场抽查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spacing w:line="280" w:lineRule="exact"/>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spacing w:line="280" w:lineRule="exact"/>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（三）未按规定严格管控重大安全风险。</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14.</w:t>
            </w:r>
            <w:r w:rsidRPr="009B5D91">
              <w:rPr>
                <w:rFonts w:ascii="Times New Roman" w:eastAsia="宋体" w:hAnsi="Times New Roman" w:cs="Times New Roman"/>
                <w:color w:val="000000"/>
                <w:szCs w:val="21"/>
              </w:rPr>
              <w:t>未查清矿区、井田及其周边对开采有影响的露天采场及废弃井巷</w:t>
            </w:r>
            <w:r w:rsidRPr="009B5D91">
              <w:rPr>
                <w:rFonts w:ascii="Times New Roman" w:eastAsia="宋体" w:hAnsi="Times New Roman" w:cs="Times New Roman" w:hint="eastAsia"/>
                <w:color w:val="000000"/>
                <w:szCs w:val="21"/>
              </w:rPr>
              <w:t>，</w:t>
            </w:r>
            <w:r w:rsidRPr="009B5D91">
              <w:rPr>
                <w:rFonts w:ascii="宋体" w:eastAsia="宋体" w:hAnsi="宋体" w:cs="Times New Roman"/>
                <w:color w:val="000000"/>
                <w:szCs w:val="21"/>
              </w:rPr>
              <w:t>……</w:t>
            </w:r>
            <w:r w:rsidRPr="009B5D91">
              <w:rPr>
                <w:rFonts w:ascii="Times New Roman" w:eastAsia="宋体" w:hAnsi="Times New Roman" w:cs="Times New Roman"/>
                <w:color w:val="000000"/>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c>
          <w:tcPr>
            <w:tcW w:w="1417" w:type="dxa"/>
            <w:vAlign w:val="center"/>
          </w:tcPr>
          <w:p w:rsidR="009B5D91" w:rsidRPr="009B5D91" w:rsidRDefault="009B5D91" w:rsidP="009B5D91">
            <w:pPr>
              <w:widowControl/>
              <w:rPr>
                <w:rFonts w:ascii="Times New Roman" w:eastAsia="宋体" w:hAnsi="Times New Roman" w:cs="Times New Roman"/>
                <w:szCs w:val="21"/>
                <w:highlight w:val="yellow"/>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15</w:t>
            </w:r>
            <w:r w:rsidRPr="009B5D91">
              <w:rPr>
                <w:rFonts w:ascii="Times New Roman" w:eastAsia="宋体" w:hAnsi="Times New Roman" w:cs="Times New Roman" w:hint="eastAsia"/>
                <w:szCs w:val="21"/>
              </w:rPr>
              <w:t>）矿区及周边水文情况。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查阅相关</w:t>
            </w:r>
            <w:r w:rsidRPr="009B5D91">
              <w:rPr>
                <w:rFonts w:ascii="Times New Roman" w:eastAsia="宋体" w:hAnsi="Times New Roman" w:cs="Times New Roman" w:hint="eastAsia"/>
                <w:szCs w:val="21"/>
              </w:rPr>
              <w:t>水文</w:t>
            </w:r>
            <w:r w:rsidRPr="009B5D91">
              <w:rPr>
                <w:rFonts w:ascii="Times New Roman" w:eastAsia="宋体" w:hAnsi="Times New Roman" w:cs="Times New Roman"/>
                <w:szCs w:val="21"/>
              </w:rPr>
              <w:t>地质</w:t>
            </w:r>
            <w:r w:rsidRPr="009B5D91">
              <w:rPr>
                <w:rFonts w:ascii="Times New Roman" w:eastAsia="宋体" w:hAnsi="Times New Roman" w:cs="Times New Roman" w:hint="eastAsia"/>
                <w:szCs w:val="21"/>
              </w:rPr>
              <w:t>报告等</w:t>
            </w:r>
            <w:r w:rsidRPr="009B5D91">
              <w:rPr>
                <w:rFonts w:ascii="Times New Roman" w:eastAsia="宋体" w:hAnsi="Times New Roman" w:cs="Times New Roman"/>
                <w:szCs w:val="21"/>
              </w:rPr>
              <w:t>资料并结合现场抽查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spacing w:line="280" w:lineRule="exact"/>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spacing w:line="280" w:lineRule="exact"/>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（三）未按规定严格管控重大安全风险。</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14.</w:t>
            </w:r>
            <w:r w:rsidRPr="009B5D91">
              <w:rPr>
                <w:rFonts w:ascii="宋体" w:eastAsia="宋体" w:hAnsi="宋体" w:cs="Times New Roman"/>
                <w:color w:val="000000"/>
                <w:szCs w:val="21"/>
              </w:rPr>
              <w:t>……</w:t>
            </w:r>
            <w:r w:rsidRPr="009B5D91">
              <w:rPr>
                <w:rFonts w:ascii="宋体" w:eastAsia="宋体" w:hAnsi="宋体" w:cs="Times New Roman" w:hint="eastAsia"/>
                <w:color w:val="000000"/>
                <w:szCs w:val="21"/>
              </w:rPr>
              <w:t>，</w:t>
            </w:r>
            <w:r w:rsidRPr="009B5D91">
              <w:rPr>
                <w:rFonts w:ascii="Times New Roman" w:eastAsia="宋体" w:hAnsi="Times New Roman" w:cs="Times New Roman"/>
                <w:color w:val="000000"/>
                <w:szCs w:val="21"/>
              </w:rPr>
              <w:t>未查清采矿塌陷区、地裂缝区分布及其地表汇水情况，未查清河流、湖泊、水库等地表水系和有关水利工程的汇水、疏水、渗漏情况</w:t>
            </w:r>
            <w:r w:rsidRPr="009B5D91">
              <w:rPr>
                <w:rFonts w:ascii="宋体" w:eastAsia="宋体" w:hAnsi="宋体" w:cs="Times New Roman"/>
                <w:color w:val="000000"/>
                <w:szCs w:val="21"/>
              </w:rPr>
              <w:t>……</w:t>
            </w:r>
            <w:r w:rsidRPr="009B5D91">
              <w:rPr>
                <w:rFonts w:ascii="Times New Roman" w:eastAsia="宋体" w:hAnsi="Times New Roman" w:cs="Times New Roman"/>
                <w:color w:val="000000"/>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Merge/>
            <w:vAlign w:val="center"/>
          </w:tcPr>
          <w:p w:rsidR="009B5D91" w:rsidRPr="009B5D91" w:rsidRDefault="009B5D91" w:rsidP="009B5D91">
            <w:pPr>
              <w:widowControl/>
              <w:rPr>
                <w:rFonts w:ascii="Times New Roman" w:eastAsia="宋体" w:hAnsi="Times New Roman" w:cs="Times New Roman"/>
                <w:szCs w:val="21"/>
              </w:rPr>
            </w:pPr>
          </w:p>
        </w:tc>
        <w:tc>
          <w:tcPr>
            <w:tcW w:w="1020"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16</w:t>
            </w:r>
            <w:r w:rsidRPr="009B5D91">
              <w:rPr>
                <w:rFonts w:ascii="Times New Roman" w:eastAsia="宋体" w:hAnsi="Times New Roman" w:cs="Times New Roman" w:hint="eastAsia"/>
                <w:szCs w:val="21"/>
              </w:rPr>
              <w:t>）隐蔽致灾因素普查治理情况。</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查阅</w:t>
            </w:r>
            <w:r w:rsidRPr="009B5D91">
              <w:rPr>
                <w:rFonts w:ascii="Times New Roman" w:eastAsia="宋体" w:hAnsi="Times New Roman" w:cs="Times New Roman" w:hint="eastAsia"/>
                <w:szCs w:val="21"/>
              </w:rPr>
              <w:t>隐蔽致灾因素普查报告或台账等资料</w:t>
            </w:r>
            <w:r w:rsidRPr="009B5D91">
              <w:rPr>
                <w:rFonts w:ascii="Times New Roman" w:eastAsia="宋体" w:hAnsi="Times New Roman" w:cs="Times New Roman"/>
                <w:szCs w:val="21"/>
              </w:rPr>
              <w:t>并现场抽查</w:t>
            </w:r>
            <w:r w:rsidRPr="009B5D91">
              <w:rPr>
                <w:rFonts w:ascii="Times New Roman" w:eastAsia="宋体" w:hAnsi="Times New Roman" w:cs="Times New Roman" w:hint="eastAsia"/>
                <w:szCs w:val="21"/>
              </w:rPr>
              <w:t>治理情况。</w:t>
            </w:r>
          </w:p>
        </w:tc>
        <w:tc>
          <w:tcPr>
            <w:tcW w:w="5953" w:type="dxa"/>
            <w:vAlign w:val="center"/>
          </w:tcPr>
          <w:p w:rsidR="009B5D91" w:rsidRPr="009B5D91" w:rsidRDefault="009B5D91" w:rsidP="009B5D91">
            <w:pPr>
              <w:widowControl/>
              <w:spacing w:line="280" w:lineRule="exact"/>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spacing w:line="280" w:lineRule="exact"/>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（三）未按规定严格管控重大安全风险。</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14.</w:t>
            </w:r>
            <w:r w:rsidRPr="009B5D91">
              <w:rPr>
                <w:rFonts w:ascii="宋体" w:eastAsia="宋体" w:hAnsi="宋体" w:cs="Times New Roman"/>
                <w:color w:val="000000"/>
                <w:szCs w:val="21"/>
              </w:rPr>
              <w:t>……</w:t>
            </w:r>
            <w:r w:rsidRPr="009B5D91">
              <w:rPr>
                <w:rFonts w:ascii="Times New Roman" w:eastAsia="宋体" w:hAnsi="Times New Roman" w:cs="Times New Roman"/>
                <w:color w:val="000000"/>
                <w:szCs w:val="21"/>
              </w:rPr>
              <w:t>，或者未按要求开展隐蔽致灾因素普查治理。</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7.</w:t>
            </w:r>
            <w:r w:rsidRPr="009B5D91">
              <w:rPr>
                <w:rFonts w:ascii="Times New Roman" w:eastAsia="宋体" w:hAnsi="Times New Roman" w:cs="Times New Roman"/>
                <w:szCs w:val="21"/>
              </w:rPr>
              <w:t>重大安全风险</w:t>
            </w:r>
            <w:r w:rsidRPr="009B5D91">
              <w:rPr>
                <w:rFonts w:ascii="Times New Roman" w:eastAsia="宋体" w:hAnsi="Times New Roman" w:cs="Times New Roman" w:hint="eastAsia"/>
                <w:szCs w:val="21"/>
              </w:rPr>
              <w:t>管控</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17</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安全管理人员、专业技术人员和特种作业人员</w:t>
            </w:r>
            <w:r w:rsidRPr="009B5D91">
              <w:rPr>
                <w:rFonts w:ascii="Times New Roman" w:eastAsia="宋体" w:hAnsi="Times New Roman" w:cs="Times New Roman" w:hint="eastAsia"/>
                <w:szCs w:val="21"/>
              </w:rPr>
              <w:t>。</w:t>
            </w:r>
          </w:p>
        </w:tc>
        <w:tc>
          <w:tcPr>
            <w:tcW w:w="1474" w:type="dxa"/>
            <w:vAlign w:val="center"/>
          </w:tcPr>
          <w:p w:rsidR="009B5D91" w:rsidRPr="009B5D91" w:rsidRDefault="009B5D91" w:rsidP="009B5D91">
            <w:pPr>
              <w:widowControl/>
              <w:rPr>
                <w:rFonts w:ascii="Times New Roman" w:eastAsia="宋体" w:hAnsi="Times New Roman" w:cs="Times New Roman" w:hint="eastAsia"/>
                <w:szCs w:val="21"/>
              </w:rPr>
            </w:pPr>
            <w:r w:rsidRPr="009B5D91">
              <w:rPr>
                <w:rFonts w:ascii="Times New Roman" w:eastAsia="宋体" w:hAnsi="Times New Roman" w:cs="Times New Roman"/>
                <w:szCs w:val="21"/>
              </w:rPr>
              <w:t>查看</w:t>
            </w:r>
            <w:r w:rsidRPr="009B5D91">
              <w:rPr>
                <w:rFonts w:ascii="Times New Roman" w:eastAsia="宋体" w:hAnsi="Times New Roman" w:cs="Times New Roman" w:hint="eastAsia"/>
                <w:szCs w:val="21"/>
              </w:rPr>
              <w:t>相关人员任命及证件等资料。</w:t>
            </w:r>
          </w:p>
        </w:tc>
        <w:tc>
          <w:tcPr>
            <w:tcW w:w="5953" w:type="dxa"/>
            <w:vAlign w:val="center"/>
          </w:tcPr>
          <w:p w:rsidR="009B5D91" w:rsidRPr="009B5D91" w:rsidRDefault="009B5D91" w:rsidP="009B5D91">
            <w:pPr>
              <w:autoSpaceDE w:val="0"/>
              <w:autoSpaceDN w:val="0"/>
              <w:adjustRightInd w:val="0"/>
              <w:spacing w:line="280" w:lineRule="exact"/>
              <w:ind w:firstLineChars="200" w:firstLine="422"/>
              <w:jc w:val="left"/>
              <w:rPr>
                <w:rFonts w:ascii="Times New Roman" w:eastAsia="宋体" w:hAnsi="Times New Roman" w:cs="Times New Roman"/>
                <w:b/>
                <w:bCs/>
                <w:szCs w:val="21"/>
              </w:rPr>
            </w:pPr>
            <w:r w:rsidRPr="009B5D91">
              <w:rPr>
                <w:rFonts w:ascii="Times New Roman" w:eastAsia="宋体" w:hAnsi="Times New Roman" w:cs="Times New Roman"/>
                <w:b/>
                <w:bCs/>
                <w:szCs w:val="21"/>
              </w:rPr>
              <w:t>《国家矿山安全监察局关于开展露天矿山安全生产专项整治的通知》</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四、整治重点内容</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（一）安全管理方面。</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未按照规定配备安全管理人员、专职技术人员和特种作业人员，存在</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草台班子</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挂名矿长</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w:t>
            </w:r>
          </w:p>
          <w:p w:rsidR="009B5D91" w:rsidRPr="009B5D91" w:rsidRDefault="009B5D91" w:rsidP="009B5D91">
            <w:pPr>
              <w:widowControl/>
              <w:spacing w:line="280" w:lineRule="exact"/>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spacing w:line="280" w:lineRule="exact"/>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（三）未按规定严格管控重大安全风险。</w:t>
            </w:r>
          </w:p>
          <w:p w:rsidR="009B5D91" w:rsidRPr="009B5D91" w:rsidRDefault="009B5D91" w:rsidP="009B5D91">
            <w:pPr>
              <w:widowControl/>
              <w:spacing w:line="280" w:lineRule="exact"/>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15.</w:t>
            </w:r>
            <w:r w:rsidRPr="009B5D91">
              <w:rPr>
                <w:rFonts w:ascii="Times New Roman" w:eastAsia="宋体" w:hAnsi="Times New Roman" w:cs="Times New Roman"/>
                <w:color w:val="000000"/>
                <w:szCs w:val="21"/>
              </w:rPr>
              <w:t>未按照相关要求配备</w:t>
            </w:r>
            <w:r w:rsidRPr="009B5D91">
              <w:rPr>
                <w:rFonts w:ascii="Times New Roman" w:eastAsia="宋体" w:hAnsi="Times New Roman" w:cs="Times New Roman"/>
                <w:color w:val="000000"/>
                <w:szCs w:val="21"/>
              </w:rPr>
              <w:t>“</w:t>
            </w:r>
            <w:r w:rsidRPr="009B5D91">
              <w:rPr>
                <w:rFonts w:ascii="Times New Roman" w:eastAsia="宋体" w:hAnsi="Times New Roman" w:cs="Times New Roman"/>
                <w:color w:val="000000"/>
                <w:szCs w:val="21"/>
              </w:rPr>
              <w:t>五职</w:t>
            </w:r>
            <w:r w:rsidRPr="009B5D91">
              <w:rPr>
                <w:rFonts w:ascii="Times New Roman" w:eastAsia="宋体" w:hAnsi="Times New Roman" w:cs="Times New Roman"/>
                <w:color w:val="000000"/>
                <w:szCs w:val="21"/>
              </w:rPr>
              <w:t>”</w:t>
            </w:r>
            <w:r w:rsidRPr="009B5D91">
              <w:rPr>
                <w:rFonts w:ascii="Times New Roman" w:eastAsia="宋体" w:hAnsi="Times New Roman" w:cs="Times New Roman"/>
                <w:color w:val="000000"/>
                <w:szCs w:val="21"/>
              </w:rPr>
              <w:t>矿长、专职技术人员、安全管理人员和特种作业人员</w:t>
            </w:r>
            <w:r w:rsidRPr="009B5D91">
              <w:rPr>
                <w:rFonts w:ascii="Times New Roman" w:eastAsia="宋体" w:hAnsi="Times New Roman" w:cs="Times New Roman" w:hint="eastAsia"/>
                <w:color w:val="000000"/>
                <w:szCs w:val="21"/>
              </w:rPr>
              <w:t>。</w:t>
            </w:r>
          </w:p>
          <w:p w:rsidR="009B5D91" w:rsidRPr="009B5D91" w:rsidRDefault="009B5D91" w:rsidP="009B5D91">
            <w:pPr>
              <w:widowControl/>
              <w:spacing w:line="280" w:lineRule="exact"/>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《关于加强非煤矿山安全生产工作的指导意见》</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hint="eastAsia"/>
                <w:szCs w:val="21"/>
              </w:rPr>
              <w:t>四、严格安全和技术管理</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（十）强化安全管理</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宋体" w:eastAsia="宋体" w:hAnsi="宋体" w:cs="Times New Roman"/>
                <w:szCs w:val="21"/>
              </w:rPr>
              <w:t>……</w:t>
            </w:r>
            <w:r w:rsidRPr="009B5D91">
              <w:rPr>
                <w:rFonts w:ascii="宋体" w:eastAsia="宋体" w:hAnsi="宋体" w:cs="Times New Roman" w:hint="eastAsia"/>
                <w:szCs w:val="21"/>
              </w:rPr>
              <w:t>，</w:t>
            </w:r>
            <w:r w:rsidRPr="009B5D91">
              <w:rPr>
                <w:rFonts w:ascii="Times New Roman" w:eastAsia="宋体" w:hAnsi="Times New Roman" w:cs="Times New Roman"/>
                <w:szCs w:val="21"/>
              </w:rPr>
              <w:t>专职安全生产管理人员数量按不少于从业人数的百分之一配备</w:t>
            </w:r>
            <w:r w:rsidRPr="009B5D91">
              <w:rPr>
                <w:rFonts w:ascii="Times New Roman" w:eastAsia="宋体" w:hAnsi="Times New Roman" w:cs="Times New Roman"/>
                <w:szCs w:val="21"/>
              </w:rPr>
              <w:t>,</w:t>
            </w:r>
            <w:r w:rsidRPr="009B5D91">
              <w:rPr>
                <w:rFonts w:ascii="Times New Roman" w:eastAsia="宋体" w:hAnsi="Times New Roman" w:cs="Times New Roman"/>
                <w:szCs w:val="21"/>
              </w:rPr>
              <w:t>且每个金属非金属地下矿山独立生产系统（不含外包施工单位）应当不少于３人</w:t>
            </w:r>
            <w:r w:rsidRPr="009B5D91">
              <w:rPr>
                <w:rFonts w:ascii="Times New Roman" w:eastAsia="宋体" w:hAnsi="Times New Roman" w:cs="Times New Roman"/>
                <w:szCs w:val="21"/>
              </w:rPr>
              <w:t>,</w:t>
            </w:r>
            <w:r w:rsidRPr="009B5D91">
              <w:rPr>
                <w:rFonts w:ascii="Times New Roman" w:eastAsia="宋体" w:hAnsi="Times New Roman" w:cs="Times New Roman"/>
                <w:szCs w:val="21"/>
              </w:rPr>
              <w:t>金属非金属露天矿山应当不少于２人</w:t>
            </w:r>
            <w:r w:rsidRPr="009B5D91">
              <w:rPr>
                <w:rFonts w:ascii="Times New Roman" w:eastAsia="宋体" w:hAnsi="Times New Roman" w:cs="Times New Roman" w:hint="eastAsia"/>
                <w:szCs w:val="21"/>
              </w:rPr>
              <w:t>。</w:t>
            </w:r>
          </w:p>
          <w:p w:rsidR="009B5D91" w:rsidRPr="009B5D91" w:rsidRDefault="009B5D91" w:rsidP="009B5D91">
            <w:pPr>
              <w:spacing w:line="280" w:lineRule="exact"/>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w:t>
            </w:r>
            <w:r w:rsidRPr="009B5D91">
              <w:rPr>
                <w:rFonts w:ascii="Times New Roman" w:eastAsia="宋体" w:hAnsi="Times New Roman" w:cs="Times New Roman"/>
                <w:color w:val="000000"/>
                <w:szCs w:val="21"/>
              </w:rPr>
              <w:t>十一</w:t>
            </w:r>
            <w:r w:rsidRPr="009B5D91">
              <w:rPr>
                <w:rFonts w:ascii="Times New Roman" w:eastAsia="宋体" w:hAnsi="Times New Roman" w:cs="Times New Roman"/>
                <w:color w:val="000000"/>
                <w:szCs w:val="21"/>
              </w:rPr>
              <w:t>)</w:t>
            </w:r>
            <w:r w:rsidRPr="009B5D91">
              <w:rPr>
                <w:rFonts w:ascii="Times New Roman" w:eastAsia="宋体" w:hAnsi="Times New Roman" w:cs="Times New Roman"/>
                <w:color w:val="000000"/>
                <w:szCs w:val="21"/>
              </w:rPr>
              <w:t>强化技术管理</w:t>
            </w:r>
          </w:p>
          <w:p w:rsidR="009B5D91" w:rsidRPr="009B5D91" w:rsidRDefault="009B5D91" w:rsidP="009B5D91">
            <w:pPr>
              <w:widowControl/>
              <w:spacing w:line="280" w:lineRule="exact"/>
              <w:ind w:firstLineChars="200" w:firstLine="420"/>
              <w:rPr>
                <w:rFonts w:ascii="Times New Roman" w:eastAsia="宋体" w:hAnsi="Times New Roman" w:cs="Times New Roman"/>
                <w:szCs w:val="21"/>
              </w:rPr>
            </w:pPr>
            <w:r w:rsidRPr="009B5D91">
              <w:rPr>
                <w:rFonts w:ascii="Times New Roman" w:eastAsia="宋体" w:hAnsi="Times New Roman" w:cs="Times New Roman" w:hint="eastAsia"/>
                <w:color w:val="000000"/>
                <w:szCs w:val="21"/>
              </w:rPr>
              <w:t>金属非金属地下矿山每个独立生产系统应当配备专职的矿长、总工程师和分管安全、生产、机电的副矿长，以上人员应当具有采矿、地质、矿建（井建）、通风、测量、机电、安全等矿山相关专业大专及以上学历或者中级及以上技术职称。金属非金属地下矿山应当设立技术管理机构，建立健全技术管理制度，配备具有采矿、地质、测量、机电等矿山相关专业中专及以上学历或者中级及以上技术职称的专职技术人员，每个专业至少配备</w:t>
            </w:r>
            <w:r w:rsidRPr="009B5D91">
              <w:rPr>
                <w:rFonts w:ascii="Times New Roman" w:eastAsia="宋体" w:hAnsi="Times New Roman" w:cs="Times New Roman"/>
                <w:color w:val="000000"/>
                <w:szCs w:val="21"/>
              </w:rPr>
              <w:t>1</w:t>
            </w:r>
            <w:r w:rsidRPr="009B5D91">
              <w:rPr>
                <w:rFonts w:ascii="Times New Roman" w:eastAsia="宋体" w:hAnsi="Times New Roman" w:cs="Times New Roman" w:hint="eastAsia"/>
                <w:color w:val="000000"/>
                <w:szCs w:val="21"/>
              </w:rPr>
              <w:t>人。金属非金属露天矿山应当配备具有采矿、地质、机电等矿山相关专业中专及以上学历或者中级及以上技术职称的专职技术人员，每个专业至少配备</w:t>
            </w:r>
            <w:r w:rsidRPr="009B5D91">
              <w:rPr>
                <w:rFonts w:ascii="Times New Roman" w:eastAsia="宋体" w:hAnsi="Times New Roman" w:cs="Times New Roman"/>
                <w:color w:val="000000"/>
                <w:szCs w:val="21"/>
              </w:rPr>
              <w:t>1</w:t>
            </w:r>
            <w:r w:rsidRPr="009B5D91">
              <w:rPr>
                <w:rFonts w:ascii="Times New Roman" w:eastAsia="宋体" w:hAnsi="Times New Roman" w:cs="Times New Roman" w:hint="eastAsia"/>
                <w:color w:val="000000"/>
                <w:szCs w:val="21"/>
              </w:rPr>
              <w:t>人</w:t>
            </w:r>
            <w:r w:rsidRPr="009B5D91">
              <w:rPr>
                <w:rFonts w:ascii="Times New Roman" w:eastAsia="宋体" w:hAnsi="Times New Roman" w:cs="Times New Roman"/>
                <w:color w:val="000000"/>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7.</w:t>
            </w:r>
            <w:r w:rsidRPr="009B5D91">
              <w:rPr>
                <w:rFonts w:ascii="Times New Roman" w:eastAsia="宋体" w:hAnsi="Times New Roman" w:cs="Times New Roman"/>
                <w:szCs w:val="21"/>
              </w:rPr>
              <w:t>重大安全风险</w:t>
            </w:r>
            <w:r w:rsidRPr="009B5D91">
              <w:rPr>
                <w:rFonts w:ascii="Times New Roman" w:eastAsia="宋体" w:hAnsi="Times New Roman" w:cs="Times New Roman" w:hint="eastAsia"/>
                <w:szCs w:val="21"/>
              </w:rPr>
              <w:t>管控</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18</w:t>
            </w:r>
            <w:r w:rsidRPr="009B5D91">
              <w:rPr>
                <w:rFonts w:ascii="Times New Roman" w:eastAsia="宋体" w:hAnsi="Times New Roman" w:cs="Times New Roman" w:hint="eastAsia"/>
                <w:szCs w:val="21"/>
              </w:rPr>
              <w:t>）</w:t>
            </w:r>
            <w:r w:rsidRPr="009B5D91">
              <w:rPr>
                <w:rFonts w:ascii="Times New Roman" w:eastAsia="宋体" w:hAnsi="Times New Roman" w:cs="Times New Roman"/>
                <w:szCs w:val="21"/>
              </w:rPr>
              <w:t>采场边坡、排土场边坡稳定性分析</w:t>
            </w:r>
            <w:r w:rsidRPr="009B5D91">
              <w:rPr>
                <w:rFonts w:ascii="Times New Roman" w:eastAsia="宋体" w:hAnsi="Times New Roman" w:cs="Times New Roman" w:hint="eastAsia"/>
                <w:szCs w:val="21"/>
              </w:rPr>
              <w:t>及治理。</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查阅边坡</w:t>
            </w:r>
            <w:r w:rsidRPr="009B5D91">
              <w:rPr>
                <w:rFonts w:ascii="Times New Roman" w:eastAsia="宋体" w:hAnsi="Times New Roman" w:cs="Times New Roman"/>
                <w:szCs w:val="21"/>
              </w:rPr>
              <w:t>稳定性分析报告及治理措施</w:t>
            </w:r>
            <w:r w:rsidRPr="009B5D91">
              <w:rPr>
                <w:rFonts w:ascii="Times New Roman" w:eastAsia="宋体" w:hAnsi="Times New Roman" w:cs="Times New Roman" w:hint="eastAsia"/>
                <w:szCs w:val="21"/>
              </w:rPr>
              <w:t>结合现场抽查</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二、金属非金属露天矿山重大事故隐患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（六）未按有关国家标准或者行业标准对采场边坡、排土场边坡进行稳定性分析。</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5.2.4.5</w:t>
            </w:r>
            <w:r w:rsidRPr="009B5D91">
              <w:rPr>
                <w:rFonts w:ascii="Times New Roman" w:eastAsia="宋体" w:hAnsi="Times New Roman" w:cs="宋体" w:hint="eastAsia"/>
                <w:szCs w:val="21"/>
              </w:rPr>
              <w:t xml:space="preserve">　</w:t>
            </w:r>
            <w:r w:rsidRPr="009B5D91">
              <w:rPr>
                <w:rFonts w:ascii="Times New Roman" w:eastAsia="宋体" w:hAnsi="Times New Roman" w:cs="Times New Roman"/>
                <w:color w:val="000000"/>
                <w:szCs w:val="21"/>
              </w:rPr>
              <w:t>矿山应建立健全边坡安全管理和检查制度。每</w:t>
            </w:r>
            <w:r w:rsidRPr="009B5D91">
              <w:rPr>
                <w:rFonts w:ascii="Times New Roman" w:eastAsia="宋体" w:hAnsi="Times New Roman" w:cs="Times New Roman"/>
                <w:color w:val="000000"/>
                <w:szCs w:val="21"/>
              </w:rPr>
              <w:t>5</w:t>
            </w:r>
            <w:r w:rsidRPr="009B5D91">
              <w:rPr>
                <w:rFonts w:ascii="Times New Roman" w:eastAsia="宋体" w:hAnsi="Times New Roman" w:cs="Times New Roman"/>
                <w:color w:val="000000"/>
                <w:szCs w:val="21"/>
              </w:rPr>
              <w:t>年至少进行</w:t>
            </w:r>
            <w:r w:rsidRPr="009B5D91">
              <w:rPr>
                <w:rFonts w:ascii="Times New Roman" w:eastAsia="宋体" w:hAnsi="Times New Roman" w:cs="Times New Roman"/>
                <w:color w:val="000000"/>
                <w:szCs w:val="21"/>
              </w:rPr>
              <w:t>1</w:t>
            </w:r>
            <w:r w:rsidRPr="009B5D91">
              <w:rPr>
                <w:rFonts w:ascii="Times New Roman" w:eastAsia="宋体" w:hAnsi="Times New Roman" w:cs="Times New Roman"/>
                <w:color w:val="000000"/>
                <w:szCs w:val="21"/>
              </w:rPr>
              <w:t>次边坡稳定性分析。</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《关于加强非煤矿山安全生产工作的指导意见》</w:t>
            </w:r>
          </w:p>
          <w:p w:rsidR="009B5D91" w:rsidRPr="009B5D91" w:rsidRDefault="009B5D91" w:rsidP="009B5D91">
            <w:pPr>
              <w:widowControl/>
              <w:ind w:firstLineChars="200" w:firstLine="420"/>
              <w:rPr>
                <w:rFonts w:ascii="Times New Roman" w:eastAsia="宋体" w:hAnsi="Times New Roman" w:cs="Times New Roman"/>
                <w:kern w:val="0"/>
                <w:szCs w:val="21"/>
              </w:rPr>
            </w:pPr>
            <w:r w:rsidRPr="009B5D91">
              <w:rPr>
                <w:rFonts w:ascii="Times New Roman" w:eastAsia="宋体" w:hAnsi="Times New Roman" w:cs="Times New Roman" w:hint="eastAsia"/>
                <w:kern w:val="0"/>
                <w:szCs w:val="21"/>
              </w:rPr>
              <w:t>三、严格安全生产基本条件</w:t>
            </w:r>
          </w:p>
          <w:p w:rsidR="009B5D91" w:rsidRPr="009B5D91" w:rsidRDefault="009B5D91" w:rsidP="009B5D91">
            <w:pPr>
              <w:widowControl/>
              <w:ind w:firstLineChars="200" w:firstLine="420"/>
              <w:rPr>
                <w:rFonts w:ascii="Times New Roman" w:eastAsia="宋体" w:hAnsi="Times New Roman" w:cs="Times New Roman"/>
                <w:kern w:val="0"/>
                <w:szCs w:val="21"/>
              </w:rPr>
            </w:pP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七</w:t>
            </w:r>
            <w:r w:rsidRPr="009B5D91">
              <w:rPr>
                <w:rFonts w:ascii="Times New Roman" w:eastAsia="宋体" w:hAnsi="Times New Roman" w:cs="Times New Roman"/>
                <w:kern w:val="0"/>
                <w:szCs w:val="21"/>
              </w:rPr>
              <w:t>)</w:t>
            </w:r>
            <w:r w:rsidRPr="009B5D91">
              <w:rPr>
                <w:rFonts w:ascii="Times New Roman" w:eastAsia="宋体" w:hAnsi="Times New Roman" w:cs="Times New Roman"/>
                <w:kern w:val="0"/>
                <w:szCs w:val="21"/>
              </w:rPr>
              <w:t>严格金属非金属露天矿山安全生产基本条件。</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1.</w:t>
            </w:r>
            <w:r w:rsidRPr="009B5D91">
              <w:rPr>
                <w:rFonts w:ascii="Times New Roman" w:eastAsia="宋体" w:hAnsi="Times New Roman" w:cs="Times New Roman" w:hint="eastAsia"/>
                <w:color w:val="000000"/>
                <w:szCs w:val="21"/>
              </w:rPr>
              <w:t>台阶和边坡。</w:t>
            </w:r>
            <w:r w:rsidRPr="009B5D91">
              <w:rPr>
                <w:rFonts w:ascii="宋体" w:eastAsia="宋体" w:hAnsi="宋体" w:cs="Times New Roman"/>
                <w:color w:val="000000"/>
                <w:szCs w:val="21"/>
              </w:rPr>
              <w:t>……</w:t>
            </w:r>
            <w:r w:rsidRPr="009B5D91">
              <w:rPr>
                <w:rFonts w:ascii="Times New Roman" w:eastAsia="宋体" w:hAnsi="Times New Roman" w:cs="Times New Roman"/>
                <w:color w:val="000000"/>
                <w:szCs w:val="21"/>
              </w:rPr>
              <w:t>现状高度</w:t>
            </w:r>
            <w:r w:rsidRPr="009B5D91">
              <w:rPr>
                <w:rFonts w:ascii="Times New Roman" w:eastAsia="宋体" w:hAnsi="Times New Roman" w:cs="Times New Roman"/>
                <w:color w:val="000000"/>
                <w:szCs w:val="21"/>
              </w:rPr>
              <w:t>100</w:t>
            </w:r>
            <w:r w:rsidRPr="009B5D91">
              <w:rPr>
                <w:rFonts w:ascii="Times New Roman" w:eastAsia="宋体" w:hAnsi="Times New Roman" w:cs="Times New Roman"/>
                <w:color w:val="000000"/>
                <w:szCs w:val="21"/>
              </w:rPr>
              <w:t>米及以上的边坡</w:t>
            </w:r>
            <w:r w:rsidRPr="009B5D91">
              <w:rPr>
                <w:rFonts w:ascii="Times New Roman" w:eastAsia="宋体" w:hAnsi="Times New Roman" w:cs="Times New Roman"/>
                <w:color w:val="000000"/>
                <w:szCs w:val="21"/>
              </w:rPr>
              <w:t>,</w:t>
            </w:r>
            <w:r w:rsidRPr="009B5D91">
              <w:rPr>
                <w:rFonts w:ascii="Times New Roman" w:eastAsia="宋体" w:hAnsi="Times New Roman" w:cs="Times New Roman"/>
                <w:color w:val="000000"/>
                <w:szCs w:val="21"/>
              </w:rPr>
              <w:t>应当每年进行一次边坡稳定性分析。</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Calibri" w:hint="eastAsia"/>
                <w:szCs w:val="21"/>
              </w:rPr>
              <w:t>2</w:t>
            </w:r>
            <w:r w:rsidRPr="009B5D91">
              <w:rPr>
                <w:rFonts w:ascii="Times New Roman" w:eastAsia="宋体" w:hAnsi="Times New Roman" w:cs="Calibri"/>
                <w:szCs w:val="21"/>
              </w:rPr>
              <w:t>.</w:t>
            </w:r>
            <w:r w:rsidRPr="009B5D91">
              <w:rPr>
                <w:rFonts w:ascii="Times New Roman" w:eastAsia="宋体" w:hAnsi="Times New Roman" w:cs="Calibri" w:hint="eastAsia"/>
                <w:szCs w:val="21"/>
              </w:rPr>
              <w:t>排土场。</w:t>
            </w:r>
            <w:r w:rsidRPr="009B5D91">
              <w:rPr>
                <w:rFonts w:ascii="宋体" w:eastAsia="宋体" w:hAnsi="宋体" w:cs="Calibri"/>
                <w:szCs w:val="21"/>
              </w:rPr>
              <w:t>……</w:t>
            </w:r>
            <w:r w:rsidRPr="009B5D91">
              <w:rPr>
                <w:rFonts w:ascii="Times New Roman" w:eastAsia="宋体" w:hAnsi="Times New Roman" w:cs="Calibri"/>
                <w:szCs w:val="21"/>
              </w:rPr>
              <w:t>，</w:t>
            </w:r>
            <w:r w:rsidRPr="009B5D91">
              <w:rPr>
                <w:rFonts w:ascii="Times New Roman" w:eastAsia="宋体" w:hAnsi="Times New Roman" w:cs="Calibri" w:hint="eastAsia"/>
                <w:szCs w:val="21"/>
              </w:rPr>
              <w:t>现状堆置高度</w:t>
            </w:r>
            <w:r w:rsidRPr="009B5D91">
              <w:rPr>
                <w:rFonts w:ascii="Times New Roman" w:eastAsia="宋体" w:hAnsi="Times New Roman" w:cs="Calibri"/>
                <w:szCs w:val="21"/>
              </w:rPr>
              <w:t>100</w:t>
            </w:r>
            <w:r w:rsidRPr="009B5D91">
              <w:rPr>
                <w:rFonts w:ascii="Times New Roman" w:eastAsia="宋体" w:hAnsi="Times New Roman" w:cs="Calibri" w:hint="eastAsia"/>
                <w:szCs w:val="21"/>
              </w:rPr>
              <w:t>米及以上的排土场，应当每年进行一次边坡稳定性分析。</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（三）未按规定严格管控重大安全风险。</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16.</w:t>
            </w:r>
            <w:r w:rsidRPr="009B5D91">
              <w:rPr>
                <w:rFonts w:ascii="Times New Roman" w:eastAsia="宋体" w:hAnsi="Times New Roman" w:cs="Times New Roman"/>
                <w:color w:val="000000"/>
                <w:szCs w:val="21"/>
              </w:rPr>
              <w:t>未按有关国家标准或者行业标准对采场边坡、排土场边坡进行稳定性分析和有效治理</w:t>
            </w:r>
            <w:r w:rsidRPr="009B5D91">
              <w:rPr>
                <w:rFonts w:ascii="Times New Roman" w:eastAsia="宋体" w:hAnsi="Times New Roman" w:cs="Times New Roman" w:hint="eastAsia"/>
                <w:color w:val="000000"/>
                <w:szCs w:val="21"/>
              </w:rPr>
              <w:t>。</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r w:rsidR="009B5D91" w:rsidRPr="009B5D91" w:rsidTr="00B031AE">
        <w:trPr>
          <w:cantSplit/>
          <w:jc w:val="center"/>
        </w:trPr>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lastRenderedPageBreak/>
              <w:t>7.</w:t>
            </w:r>
            <w:r w:rsidRPr="009B5D91">
              <w:rPr>
                <w:rFonts w:ascii="Times New Roman" w:eastAsia="宋体" w:hAnsi="Times New Roman" w:cs="Times New Roman"/>
                <w:szCs w:val="21"/>
              </w:rPr>
              <w:t>重大安全风险</w:t>
            </w:r>
            <w:r w:rsidRPr="009B5D91">
              <w:rPr>
                <w:rFonts w:ascii="Times New Roman" w:eastAsia="宋体" w:hAnsi="Times New Roman" w:cs="Times New Roman" w:hint="eastAsia"/>
                <w:szCs w:val="21"/>
              </w:rPr>
              <w:t>管控</w:t>
            </w:r>
          </w:p>
        </w:tc>
        <w:tc>
          <w:tcPr>
            <w:tcW w:w="1020"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hint="eastAsia"/>
                <w:szCs w:val="21"/>
              </w:rPr>
              <w:t>（</w:t>
            </w:r>
            <w:r w:rsidRPr="009B5D91">
              <w:rPr>
                <w:rFonts w:ascii="Times New Roman" w:eastAsia="宋体" w:hAnsi="Times New Roman" w:cs="Times New Roman" w:hint="eastAsia"/>
                <w:szCs w:val="21"/>
              </w:rPr>
              <w:t>19</w:t>
            </w:r>
            <w:r w:rsidRPr="009B5D91">
              <w:rPr>
                <w:rFonts w:ascii="Times New Roman" w:eastAsia="宋体" w:hAnsi="Times New Roman" w:cs="Times New Roman" w:hint="eastAsia"/>
                <w:szCs w:val="21"/>
              </w:rPr>
              <w:t>）边坡</w:t>
            </w:r>
            <w:r w:rsidRPr="009B5D91">
              <w:rPr>
                <w:rFonts w:ascii="Times New Roman" w:eastAsia="宋体" w:hAnsi="Times New Roman" w:cs="Times New Roman"/>
                <w:szCs w:val="21"/>
              </w:rPr>
              <w:t>在线监测</w:t>
            </w:r>
            <w:r w:rsidRPr="009B5D91">
              <w:rPr>
                <w:rFonts w:ascii="Times New Roman" w:eastAsia="宋体" w:hAnsi="Times New Roman" w:cs="Times New Roman" w:hint="eastAsia"/>
                <w:szCs w:val="21"/>
              </w:rPr>
              <w:t>系统。</w:t>
            </w:r>
          </w:p>
        </w:tc>
        <w:tc>
          <w:tcPr>
            <w:tcW w:w="1474" w:type="dxa"/>
            <w:vAlign w:val="center"/>
          </w:tcPr>
          <w:p w:rsidR="009B5D91" w:rsidRPr="009B5D91" w:rsidRDefault="009B5D91" w:rsidP="009B5D91">
            <w:pPr>
              <w:widowControl/>
              <w:rPr>
                <w:rFonts w:ascii="Times New Roman" w:eastAsia="宋体" w:hAnsi="Times New Roman" w:cs="Times New Roman"/>
                <w:szCs w:val="21"/>
              </w:rPr>
            </w:pPr>
            <w:r w:rsidRPr="009B5D91">
              <w:rPr>
                <w:rFonts w:ascii="Times New Roman" w:eastAsia="宋体" w:hAnsi="Times New Roman" w:cs="Times New Roman"/>
                <w:szCs w:val="21"/>
              </w:rPr>
              <w:t>现场检查</w:t>
            </w:r>
            <w:r w:rsidRPr="009B5D91">
              <w:rPr>
                <w:rFonts w:ascii="Times New Roman" w:eastAsia="宋体" w:hAnsi="Times New Roman" w:cs="Times New Roman" w:hint="eastAsia"/>
                <w:szCs w:val="21"/>
              </w:rPr>
              <w:t>。</w:t>
            </w:r>
          </w:p>
        </w:tc>
        <w:tc>
          <w:tcPr>
            <w:tcW w:w="5953" w:type="dxa"/>
            <w:vAlign w:val="center"/>
          </w:tcPr>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《金属非金属矿山重大事故隐患判定标准》</w:t>
            </w:r>
          </w:p>
          <w:p w:rsidR="009B5D91" w:rsidRPr="009B5D91" w:rsidRDefault="009B5D91" w:rsidP="009B5D91">
            <w:pPr>
              <w:widowControl/>
              <w:ind w:firstLineChars="200" w:firstLine="422"/>
              <w:rPr>
                <w:rFonts w:ascii="Times New Roman" w:eastAsia="宋体" w:hAnsi="Times New Roman" w:cs="Times New Roman"/>
                <w:color w:val="000000"/>
                <w:szCs w:val="21"/>
              </w:rPr>
            </w:pPr>
            <w:r w:rsidRPr="009B5D91">
              <w:rPr>
                <w:rFonts w:ascii="Times New Roman" w:eastAsia="宋体" w:hAnsi="Times New Roman" w:cs="Times New Roman"/>
                <w:b/>
                <w:bCs/>
                <w:color w:val="000000"/>
                <w:szCs w:val="21"/>
              </w:rPr>
              <w:t>二、</w:t>
            </w:r>
            <w:r w:rsidRPr="009B5D91">
              <w:rPr>
                <w:rFonts w:ascii="Times New Roman" w:eastAsia="宋体" w:hAnsi="Times New Roman" w:cs="Times New Roman"/>
                <w:color w:val="000000"/>
                <w:szCs w:val="21"/>
              </w:rPr>
              <w:t>金属非金属露天矿山重大事故隐患</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（七）边坡存在下列情形之一的：</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1.</w:t>
            </w:r>
            <w:r w:rsidRPr="009B5D91">
              <w:rPr>
                <w:rFonts w:ascii="Times New Roman" w:eastAsia="宋体" w:hAnsi="Times New Roman" w:cs="Times New Roman"/>
                <w:color w:val="000000"/>
                <w:szCs w:val="21"/>
              </w:rPr>
              <w:t>高度</w:t>
            </w:r>
            <w:r w:rsidRPr="009B5D91">
              <w:rPr>
                <w:rFonts w:ascii="Times New Roman" w:eastAsia="宋体" w:hAnsi="Times New Roman" w:cs="Times New Roman"/>
                <w:color w:val="000000"/>
                <w:szCs w:val="21"/>
              </w:rPr>
              <w:t>200</w:t>
            </w:r>
            <w:r w:rsidRPr="009B5D91">
              <w:rPr>
                <w:rFonts w:ascii="Times New Roman" w:eastAsia="宋体" w:hAnsi="Times New Roman" w:cs="Times New Roman"/>
                <w:color w:val="000000"/>
                <w:szCs w:val="21"/>
              </w:rPr>
              <w:t>米及以上的采场边坡未进行在线监测；</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szCs w:val="21"/>
              </w:rPr>
              <w:t>2.</w:t>
            </w:r>
            <w:r w:rsidRPr="009B5D91">
              <w:rPr>
                <w:rFonts w:ascii="Times New Roman" w:eastAsia="宋体" w:hAnsi="Times New Roman" w:cs="Times New Roman"/>
                <w:szCs w:val="21"/>
              </w:rPr>
              <w:t>高度</w:t>
            </w:r>
            <w:r w:rsidRPr="009B5D91">
              <w:rPr>
                <w:rFonts w:ascii="Times New Roman" w:eastAsia="宋体" w:hAnsi="Times New Roman" w:cs="Times New Roman"/>
                <w:szCs w:val="21"/>
              </w:rPr>
              <w:t>200</w:t>
            </w:r>
            <w:r w:rsidRPr="009B5D91">
              <w:rPr>
                <w:rFonts w:ascii="Times New Roman" w:eastAsia="宋体" w:hAnsi="Times New Roman" w:cs="Times New Roman"/>
                <w:szCs w:val="21"/>
              </w:rPr>
              <w:t>米及以上的排土场边坡未建立边坡稳定监测系统</w:t>
            </w:r>
            <w:r w:rsidRPr="009B5D91">
              <w:rPr>
                <w:rFonts w:ascii="Times New Roman" w:eastAsia="宋体" w:hAnsi="Times New Roman" w:cs="Times New Roman" w:hint="eastAsia"/>
                <w:szCs w:val="21"/>
              </w:rPr>
              <w:t>；</w:t>
            </w:r>
          </w:p>
          <w:p w:rsidR="009B5D91" w:rsidRPr="009B5D91" w:rsidRDefault="009B5D91" w:rsidP="009B5D91">
            <w:pPr>
              <w:widowControl/>
              <w:ind w:firstLineChars="200" w:firstLine="420"/>
              <w:rPr>
                <w:rFonts w:ascii="Times New Roman" w:eastAsia="宋体" w:hAnsi="Times New Roman" w:cs="Calibri" w:hint="eastAsia"/>
                <w:szCs w:val="21"/>
              </w:rPr>
            </w:pPr>
            <w:r w:rsidRPr="009B5D91">
              <w:rPr>
                <w:rFonts w:ascii="Times New Roman" w:eastAsia="宋体" w:hAnsi="Times New Roman" w:cs="Times New Roman"/>
                <w:color w:val="000000"/>
                <w:szCs w:val="21"/>
              </w:rPr>
              <w:t>3.</w:t>
            </w:r>
            <w:r w:rsidRPr="009B5D91">
              <w:rPr>
                <w:rFonts w:ascii="Times New Roman" w:eastAsia="宋体" w:hAnsi="Times New Roman" w:cs="Times New Roman"/>
                <w:color w:val="000000"/>
                <w:szCs w:val="21"/>
              </w:rPr>
              <w:t>关闭、破坏监测系统或者隐瞒、篡改、销毁其相关数据、信息。</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《金属非金属矿山安全规程》</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5.2.4.6</w:t>
            </w:r>
            <w:r w:rsidRPr="009B5D91">
              <w:rPr>
                <w:rFonts w:ascii="Times New Roman" w:eastAsia="宋体" w:hAnsi="Times New Roman" w:cs="宋体" w:hint="eastAsia"/>
                <w:szCs w:val="21"/>
              </w:rPr>
              <w:t xml:space="preserve">　</w:t>
            </w:r>
            <w:r w:rsidRPr="009B5D91">
              <w:rPr>
                <w:rFonts w:ascii="宋体" w:eastAsia="宋体" w:hAnsi="宋体" w:cs="Times New Roman"/>
                <w:szCs w:val="21"/>
              </w:rPr>
              <w:t>……</w:t>
            </w:r>
            <w:r w:rsidRPr="009B5D91">
              <w:rPr>
                <w:rFonts w:ascii="Times New Roman" w:eastAsia="宋体" w:hAnsi="Times New Roman" w:cs="Times New Roman"/>
                <w:szCs w:val="21"/>
              </w:rPr>
              <w:t>，高度超过</w:t>
            </w:r>
            <w:r w:rsidRPr="009B5D91">
              <w:rPr>
                <w:rFonts w:ascii="Times New Roman" w:eastAsia="宋体" w:hAnsi="Times New Roman" w:cs="Times New Roman"/>
                <w:szCs w:val="21"/>
              </w:rPr>
              <w:t>200m</w:t>
            </w:r>
            <w:r w:rsidRPr="009B5D91">
              <w:rPr>
                <w:rFonts w:ascii="Times New Roman" w:eastAsia="宋体" w:hAnsi="Times New Roman" w:cs="Times New Roman"/>
                <w:szCs w:val="21"/>
              </w:rPr>
              <w:t>的露天边坡应进行在线监测，对承受水压的边坡应进行水压监测。</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《关于加强非煤矿山安全生产工作的指导意见》</w:t>
            </w:r>
          </w:p>
          <w:p w:rsidR="009B5D91" w:rsidRPr="009B5D91" w:rsidRDefault="009B5D91" w:rsidP="009B5D91">
            <w:pPr>
              <w:widowControl/>
              <w:ind w:firstLineChars="200" w:firstLine="420"/>
              <w:rPr>
                <w:rFonts w:ascii="Times New Roman" w:eastAsia="宋体" w:hAnsi="Times New Roman" w:cs="Times New Roman"/>
                <w:kern w:val="0"/>
                <w:szCs w:val="21"/>
              </w:rPr>
            </w:pPr>
            <w:r w:rsidRPr="009B5D91">
              <w:rPr>
                <w:rFonts w:ascii="Times New Roman" w:eastAsia="宋体" w:hAnsi="Times New Roman" w:cs="Times New Roman" w:hint="eastAsia"/>
                <w:kern w:val="0"/>
                <w:szCs w:val="21"/>
              </w:rPr>
              <w:t>三、严格安全生产基本条件</w:t>
            </w:r>
          </w:p>
          <w:p w:rsidR="009B5D91" w:rsidRPr="009B5D91" w:rsidRDefault="009B5D91" w:rsidP="009B5D91">
            <w:pPr>
              <w:widowControl/>
              <w:ind w:firstLineChars="200" w:firstLine="420"/>
              <w:rPr>
                <w:rFonts w:ascii="Times New Roman" w:eastAsia="宋体" w:hAnsi="Times New Roman" w:cs="Times New Roman"/>
                <w:kern w:val="0"/>
                <w:szCs w:val="21"/>
              </w:rPr>
            </w:pPr>
            <w:r w:rsidRPr="009B5D91">
              <w:rPr>
                <w:rFonts w:ascii="Times New Roman" w:eastAsia="宋体" w:hAnsi="Times New Roman" w:cs="Times New Roman" w:hint="eastAsia"/>
                <w:kern w:val="0"/>
                <w:szCs w:val="21"/>
              </w:rPr>
              <w:t>（七）</w:t>
            </w:r>
            <w:r w:rsidRPr="009B5D91">
              <w:rPr>
                <w:rFonts w:ascii="Times New Roman" w:eastAsia="宋体" w:hAnsi="Times New Roman" w:cs="Times New Roman"/>
                <w:kern w:val="0"/>
                <w:szCs w:val="21"/>
              </w:rPr>
              <w:t>严格金属非金属露天矿山安全生产基本条件。</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1.</w:t>
            </w:r>
            <w:r w:rsidRPr="009B5D91">
              <w:rPr>
                <w:rFonts w:ascii="Times New Roman" w:eastAsia="宋体" w:hAnsi="Times New Roman" w:cs="Times New Roman" w:hint="eastAsia"/>
                <w:color w:val="000000"/>
                <w:szCs w:val="21"/>
              </w:rPr>
              <w:t>台阶和边坡。</w:t>
            </w:r>
            <w:r w:rsidRPr="009B5D91">
              <w:rPr>
                <w:rFonts w:ascii="宋体" w:eastAsia="宋体" w:hAnsi="宋体" w:cs="Times New Roman"/>
                <w:color w:val="000000"/>
                <w:szCs w:val="21"/>
              </w:rPr>
              <w:t>……</w:t>
            </w:r>
            <w:r w:rsidRPr="009B5D91">
              <w:rPr>
                <w:rFonts w:ascii="Times New Roman" w:eastAsia="宋体" w:hAnsi="Times New Roman" w:cs="Times New Roman"/>
                <w:color w:val="000000"/>
                <w:szCs w:val="21"/>
              </w:rPr>
              <w:t>，</w:t>
            </w:r>
            <w:r w:rsidRPr="009B5D91">
              <w:rPr>
                <w:rFonts w:ascii="Times New Roman" w:eastAsia="宋体" w:hAnsi="Times New Roman" w:cs="Times New Roman" w:hint="eastAsia"/>
                <w:color w:val="000000"/>
                <w:szCs w:val="21"/>
              </w:rPr>
              <w:t>现状高度</w:t>
            </w:r>
            <w:r w:rsidRPr="009B5D91">
              <w:rPr>
                <w:rFonts w:ascii="Times New Roman" w:eastAsia="宋体" w:hAnsi="Times New Roman" w:cs="Times New Roman"/>
                <w:color w:val="000000"/>
                <w:szCs w:val="21"/>
              </w:rPr>
              <w:t>200</w:t>
            </w:r>
            <w:r w:rsidRPr="009B5D91">
              <w:rPr>
                <w:rFonts w:ascii="Times New Roman" w:eastAsia="宋体" w:hAnsi="Times New Roman" w:cs="Times New Roman" w:hint="eastAsia"/>
                <w:color w:val="000000"/>
                <w:szCs w:val="21"/>
              </w:rPr>
              <w:t>米及以上的边坡，应当进行在线监测</w:t>
            </w:r>
            <w:r w:rsidRPr="009B5D91">
              <w:rPr>
                <w:rFonts w:ascii="宋体" w:eastAsia="宋体" w:hAnsi="宋体" w:cs="Times New Roman"/>
                <w:color w:val="000000"/>
                <w:szCs w:val="21"/>
              </w:rPr>
              <w:t>……</w:t>
            </w:r>
            <w:r w:rsidRPr="009B5D91">
              <w:rPr>
                <w:rFonts w:ascii="Times New Roman" w:eastAsia="宋体" w:hAnsi="Times New Roman" w:cs="Times New Roman"/>
                <w:color w:val="000000"/>
                <w:szCs w:val="21"/>
              </w:rPr>
              <w:t>。</w:t>
            </w:r>
          </w:p>
          <w:p w:rsidR="009B5D91" w:rsidRPr="009B5D91" w:rsidRDefault="009B5D91" w:rsidP="009B5D91">
            <w:pPr>
              <w:autoSpaceDE w:val="0"/>
              <w:autoSpaceDN w:val="0"/>
              <w:adjustRightInd w:val="0"/>
              <w:ind w:firstLineChars="200" w:firstLine="420"/>
              <w:jc w:val="left"/>
              <w:rPr>
                <w:rFonts w:ascii="Times New Roman" w:eastAsia="宋体" w:hAnsi="Times New Roman" w:cs="Times New Roman"/>
                <w:color w:val="000000"/>
                <w:szCs w:val="21"/>
              </w:rPr>
            </w:pPr>
            <w:r w:rsidRPr="009B5D91">
              <w:rPr>
                <w:rFonts w:ascii="Times New Roman" w:eastAsia="宋体" w:hAnsi="Times New Roman" w:cs="Calibri" w:hint="eastAsia"/>
                <w:szCs w:val="21"/>
              </w:rPr>
              <w:t>2</w:t>
            </w:r>
            <w:r w:rsidRPr="009B5D91">
              <w:rPr>
                <w:rFonts w:ascii="Times New Roman" w:eastAsia="宋体" w:hAnsi="Times New Roman" w:cs="Calibri"/>
                <w:szCs w:val="21"/>
              </w:rPr>
              <w:t>.</w:t>
            </w:r>
            <w:r w:rsidRPr="009B5D91">
              <w:rPr>
                <w:rFonts w:ascii="Times New Roman" w:eastAsia="宋体" w:hAnsi="Times New Roman" w:cs="Calibri" w:hint="eastAsia"/>
                <w:szCs w:val="21"/>
              </w:rPr>
              <w:t>排土场。</w:t>
            </w:r>
            <w:r w:rsidRPr="009B5D91">
              <w:rPr>
                <w:rFonts w:ascii="宋体" w:eastAsia="宋体" w:hAnsi="宋体" w:cs="Calibri"/>
                <w:szCs w:val="21"/>
              </w:rPr>
              <w:t>……</w:t>
            </w:r>
            <w:r w:rsidRPr="009B5D91">
              <w:rPr>
                <w:rFonts w:ascii="Times New Roman" w:eastAsia="宋体" w:hAnsi="Times New Roman" w:cs="Calibri"/>
                <w:szCs w:val="21"/>
              </w:rPr>
              <w:t>，</w:t>
            </w:r>
            <w:r w:rsidRPr="009B5D91">
              <w:rPr>
                <w:rFonts w:ascii="Times New Roman" w:eastAsia="宋体" w:hAnsi="Times New Roman" w:cs="Calibri" w:hint="eastAsia"/>
                <w:szCs w:val="21"/>
              </w:rPr>
              <w:t>现状堆置高度</w:t>
            </w:r>
            <w:r w:rsidRPr="009B5D91">
              <w:rPr>
                <w:rFonts w:ascii="Times New Roman" w:eastAsia="宋体" w:hAnsi="Times New Roman" w:cs="Calibri"/>
                <w:szCs w:val="21"/>
              </w:rPr>
              <w:t>200</w:t>
            </w:r>
            <w:r w:rsidRPr="009B5D91">
              <w:rPr>
                <w:rFonts w:ascii="Times New Roman" w:eastAsia="宋体" w:hAnsi="Times New Roman" w:cs="Calibri" w:hint="eastAsia"/>
                <w:szCs w:val="21"/>
              </w:rPr>
              <w:t>米及以上的排土场，应当进行在线监测</w:t>
            </w:r>
            <w:r w:rsidRPr="009B5D91">
              <w:rPr>
                <w:rFonts w:ascii="宋体" w:eastAsia="宋体" w:hAnsi="宋体" w:cs="Calibri"/>
                <w:szCs w:val="21"/>
              </w:rPr>
              <w:t>……</w:t>
            </w:r>
            <w:r w:rsidRPr="009B5D91">
              <w:rPr>
                <w:rFonts w:ascii="Times New Roman" w:eastAsia="宋体" w:hAnsi="Times New Roman" w:cs="Calibri" w:hint="eastAsia"/>
                <w:szCs w:val="21"/>
              </w:rPr>
              <w:t>。</w:t>
            </w:r>
          </w:p>
          <w:p w:rsidR="009B5D91" w:rsidRPr="009B5D91" w:rsidRDefault="009B5D91" w:rsidP="009B5D91">
            <w:pPr>
              <w:widowControl/>
              <w:ind w:firstLineChars="200" w:firstLine="422"/>
              <w:rPr>
                <w:rFonts w:ascii="Times New Roman" w:eastAsia="宋体" w:hAnsi="Times New Roman" w:cs="Times New Roman"/>
                <w:b/>
                <w:bCs/>
                <w:color w:val="000000"/>
                <w:szCs w:val="21"/>
              </w:rPr>
            </w:pPr>
            <w:r w:rsidRPr="009B5D91">
              <w:rPr>
                <w:rFonts w:ascii="Times New Roman" w:eastAsia="宋体" w:hAnsi="Times New Roman" w:cs="Times New Roman"/>
                <w:b/>
                <w:bCs/>
                <w:color w:val="000000"/>
                <w:szCs w:val="21"/>
              </w:rPr>
              <w:t>《国家矿山安全监察局关于开展露天转井工开采煤矿和金属非金属矿山安全生产专项整治的通知》</w:t>
            </w:r>
          </w:p>
          <w:p w:rsidR="009B5D91" w:rsidRPr="009B5D91" w:rsidRDefault="009B5D91" w:rsidP="009B5D91">
            <w:pPr>
              <w:widowControl/>
              <w:ind w:firstLineChars="200" w:firstLine="420"/>
              <w:rPr>
                <w:rFonts w:ascii="Times New Roman" w:eastAsia="宋体" w:hAnsi="Times New Roman" w:cs="Times New Roman"/>
                <w:color w:val="000000"/>
                <w:szCs w:val="21"/>
              </w:rPr>
            </w:pPr>
            <w:r w:rsidRPr="009B5D91">
              <w:rPr>
                <w:rFonts w:ascii="Times New Roman" w:eastAsia="宋体" w:hAnsi="Times New Roman" w:cs="Times New Roman"/>
                <w:color w:val="000000"/>
                <w:szCs w:val="21"/>
              </w:rPr>
              <w:t>（三）未按规定严格管控重大安全风险。</w:t>
            </w:r>
          </w:p>
          <w:p w:rsidR="009B5D91" w:rsidRPr="009B5D91" w:rsidRDefault="009B5D91" w:rsidP="009B5D91">
            <w:pPr>
              <w:widowControl/>
              <w:ind w:firstLineChars="200" w:firstLine="420"/>
              <w:rPr>
                <w:rFonts w:ascii="Times New Roman" w:eastAsia="宋体" w:hAnsi="Times New Roman" w:cs="Times New Roman"/>
                <w:szCs w:val="21"/>
              </w:rPr>
            </w:pPr>
            <w:r w:rsidRPr="009B5D91">
              <w:rPr>
                <w:rFonts w:ascii="Times New Roman" w:eastAsia="宋体" w:hAnsi="Times New Roman" w:cs="Times New Roman"/>
                <w:color w:val="000000"/>
                <w:szCs w:val="21"/>
              </w:rPr>
              <w:t>17.</w:t>
            </w:r>
            <w:r w:rsidRPr="009B5D91">
              <w:rPr>
                <w:rFonts w:ascii="Times New Roman" w:eastAsia="宋体" w:hAnsi="Times New Roman" w:cs="Times New Roman"/>
                <w:color w:val="000000"/>
                <w:szCs w:val="21"/>
              </w:rPr>
              <w:t>高度</w:t>
            </w:r>
            <w:r w:rsidRPr="009B5D91">
              <w:rPr>
                <w:rFonts w:ascii="Times New Roman" w:eastAsia="宋体" w:hAnsi="Times New Roman" w:cs="Times New Roman"/>
                <w:color w:val="000000"/>
                <w:szCs w:val="21"/>
              </w:rPr>
              <w:t>200</w:t>
            </w:r>
            <w:r w:rsidRPr="009B5D91">
              <w:rPr>
                <w:rFonts w:ascii="Times New Roman" w:eastAsia="宋体" w:hAnsi="Times New Roman" w:cs="Times New Roman"/>
                <w:color w:val="000000"/>
                <w:szCs w:val="21"/>
              </w:rPr>
              <w:t>米及以上的采场边坡未进行在线监测。</w:t>
            </w: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c>
          <w:tcPr>
            <w:tcW w:w="1417" w:type="dxa"/>
            <w:vAlign w:val="center"/>
          </w:tcPr>
          <w:p w:rsidR="009B5D91" w:rsidRPr="009B5D91" w:rsidRDefault="009B5D91" w:rsidP="009B5D91">
            <w:pPr>
              <w:widowControl/>
              <w:rPr>
                <w:rFonts w:ascii="Times New Roman" w:eastAsia="宋体" w:hAnsi="Times New Roman" w:cs="Times New Roman"/>
                <w:szCs w:val="21"/>
              </w:rPr>
            </w:pPr>
          </w:p>
        </w:tc>
      </w:tr>
    </w:tbl>
    <w:p w:rsidR="009B5D91" w:rsidRPr="009B5D91" w:rsidRDefault="009B5D91" w:rsidP="009B5D91">
      <w:pPr>
        <w:widowControl/>
        <w:spacing w:line="580" w:lineRule="exact"/>
        <w:rPr>
          <w:rFonts w:ascii="Calibri" w:eastAsia="宋体" w:hAnsi="Calibri" w:cs="Times New Roman" w:hint="eastAsia"/>
          <w:szCs w:val="21"/>
        </w:rPr>
      </w:pPr>
    </w:p>
    <w:p w:rsidR="009B5D91" w:rsidRPr="009B5D91" w:rsidRDefault="009B5D91"/>
    <w:sectPr w:rsidR="009B5D91" w:rsidRPr="009B5D91">
      <w:headerReference w:type="even" r:id="rId12"/>
      <w:headerReference w:type="default" r:id="rId13"/>
      <w:footerReference w:type="even" r:id="rId14"/>
      <w:footerReference w:type="default" r:id="rId15"/>
      <w:headerReference w:type="first" r:id="rId16"/>
      <w:footerReference w:type="first" r:id="rId17"/>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A00002BF" w:usb1="38CF7CFA" w:usb2="00082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9B5D91">
    <w:pPr>
      <w:pStyle w:val="af"/>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7020" cy="368300"/>
              <wp:effectExtent l="0" t="0" r="1143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20" cy="368300"/>
                      </a:xfrm>
                      <a:prstGeom prst="rect">
                        <a:avLst/>
                      </a:prstGeom>
                      <a:noFill/>
                      <a:ln w="6350">
                        <a:noFill/>
                      </a:ln>
                      <a:extLst>
                        <a:ext uri="{909E8E84-426E-40DD-AFC4-6F175D3DCCD1}">
                          <a14:hiddenFill xmlns:a14="http://schemas.microsoft.com/office/drawing/2010/main">
                            <a:solidFill>
                              <a:srgbClr val="CCE8CF"/>
                            </a:solidFill>
                          </a14:hiddenFill>
                        </a:ext>
                        <a:ext uri="{91240B29-F687-4F45-9708-019B960494DF}">
                          <a14:hiddenLine xmlns:a14="http://schemas.microsoft.com/office/drawing/2010/main" w="6350">
                            <a:solidFill>
                              <a:prstClr val="black"/>
                            </a:solidFill>
                          </a14:hiddenLine>
                        </a:ext>
                      </a:extLst>
                    </wps:spPr>
                    <wps:txbx>
                      <w:txbxContent>
                        <w:p w:rsidR="00000000" w:rsidRDefault="00000000">
                          <w:pPr>
                            <w:pStyle w:val="af"/>
                            <w:ind w:firstLine="360"/>
                          </w:pPr>
                          <w:r>
                            <w:fldChar w:fldCharType="begin"/>
                          </w:r>
                          <w:r>
                            <w:instrText xml:space="preserve"> PAGE  \* MERGEFORMAT </w:instrText>
                          </w:r>
                          <w:r>
                            <w:fldChar w:fldCharType="separate"/>
                          </w:r>
                          <w:r>
                            <w:rPr>
                              <w:lang w:val="en-US" w:eastAsia="zh-CN"/>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2.6pt;height:29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" filled="f" fillcolor="#cce8cf" stroked="f" strokeweight=".5pt">
              <v:path arrowok="t"/>
              <v:textbox style="mso-fit-shape-to-text:t" inset="0,0,0,0">
                <w:txbxContent>
                  <w:p w:rsidR="00000000" w:rsidRDefault="00000000">
                    <w:pPr>
                      <w:pStyle w:val="af"/>
                      <w:ind w:firstLine="360"/>
                    </w:pPr>
                    <w:r>
                      <w:fldChar w:fldCharType="begin"/>
                    </w:r>
                    <w:r>
                      <w:instrText xml:space="preserve"> PAGE  \* MERGEFORMAT </w:instrText>
                    </w:r>
                    <w:r>
                      <w:fldChar w:fldCharType="separate"/>
                    </w:r>
                    <w:r>
                      <w:rPr>
                        <w:lang w:val="en-US" w:eastAsia="zh-CN"/>
                      </w:rPr>
                      <w:t>2</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f"/>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c"/>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c"/>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91"/>
    <w:rsid w:val="009B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A81214E-6AFB-4686-8579-A4FBBDCD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9"/>
    <w:qFormat/>
    <w:rsid w:val="009B5D91"/>
    <w:pPr>
      <w:spacing w:before="100" w:beforeAutospacing="1" w:after="100" w:afterAutospacing="1"/>
      <w:jc w:val="left"/>
      <w:outlineLvl w:val="0"/>
    </w:pPr>
    <w:rPr>
      <w:rFonts w:ascii="宋体" w:eastAsia="宋体" w:hAnsi="宋体" w:cs="宋体"/>
      <w:b/>
      <w:bCs/>
      <w:kern w:val="44"/>
      <w:sz w:val="48"/>
      <w:szCs w:val="48"/>
    </w:rPr>
  </w:style>
  <w:style w:type="paragraph" w:styleId="3">
    <w:name w:val="heading 3"/>
    <w:basedOn w:val="a"/>
    <w:next w:val="a"/>
    <w:link w:val="30"/>
    <w:qFormat/>
    <w:rsid w:val="009B5D91"/>
    <w:pPr>
      <w:keepNext/>
      <w:keepLines/>
      <w:widowControl/>
      <w:spacing w:before="260" w:after="260" w:line="416" w:lineRule="atLeast"/>
      <w:ind w:firstLineChars="200" w:firstLine="200"/>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9B5D91"/>
    <w:rPr>
      <w:rFonts w:ascii="宋体" w:eastAsia="宋体" w:hAnsi="宋体" w:cs="宋体"/>
      <w:b/>
      <w:bCs/>
      <w:kern w:val="44"/>
      <w:sz w:val="48"/>
      <w:szCs w:val="48"/>
    </w:rPr>
  </w:style>
  <w:style w:type="character" w:customStyle="1" w:styleId="30">
    <w:name w:val="标题 3 字符"/>
    <w:basedOn w:val="a0"/>
    <w:link w:val="3"/>
    <w:rsid w:val="009B5D91"/>
    <w:rPr>
      <w:rFonts w:ascii="Calibri" w:eastAsia="宋体" w:hAnsi="Calibri" w:cs="Times New Roman"/>
      <w:b/>
      <w:bCs/>
      <w:sz w:val="32"/>
      <w:szCs w:val="32"/>
    </w:rPr>
  </w:style>
  <w:style w:type="numbering" w:customStyle="1" w:styleId="11">
    <w:name w:val="无列表1"/>
    <w:next w:val="a2"/>
    <w:uiPriority w:val="99"/>
    <w:semiHidden/>
    <w:unhideWhenUsed/>
    <w:rsid w:val="009B5D91"/>
  </w:style>
  <w:style w:type="character" w:customStyle="1" w:styleId="a3">
    <w:name w:val="批注文字 字符"/>
    <w:link w:val="a4"/>
    <w:rsid w:val="009B5D91"/>
    <w:rPr>
      <w:rFonts w:cs="Calibri"/>
      <w:szCs w:val="21"/>
    </w:rPr>
  </w:style>
  <w:style w:type="character" w:styleId="a5">
    <w:name w:val="annotation reference"/>
    <w:rsid w:val="009B5D91"/>
    <w:rPr>
      <w:sz w:val="21"/>
      <w:szCs w:val="21"/>
    </w:rPr>
  </w:style>
  <w:style w:type="character" w:customStyle="1" w:styleId="a6">
    <w:name w:val="称呼 字符"/>
    <w:link w:val="a7"/>
    <w:uiPriority w:val="99"/>
    <w:rsid w:val="009B5D91"/>
    <w:rPr>
      <w:rFonts w:cs="Calibri"/>
      <w:szCs w:val="21"/>
    </w:rPr>
  </w:style>
  <w:style w:type="character" w:styleId="a8">
    <w:name w:val="Hyperlink"/>
    <w:rsid w:val="009B5D91"/>
    <w:rPr>
      <w:color w:val="0563C1"/>
      <w:u w:val="single"/>
    </w:rPr>
  </w:style>
  <w:style w:type="character" w:styleId="a9">
    <w:name w:val="Unresolved Mention"/>
    <w:uiPriority w:val="99"/>
    <w:unhideWhenUsed/>
    <w:rsid w:val="009B5D91"/>
    <w:rPr>
      <w:color w:val="605E5C"/>
      <w:shd w:val="clear" w:color="auto" w:fill="E1DFDD"/>
    </w:rPr>
  </w:style>
  <w:style w:type="character" w:customStyle="1" w:styleId="aa">
    <w:name w:val="批注主题 字符"/>
    <w:link w:val="ab"/>
    <w:rsid w:val="009B5D91"/>
    <w:rPr>
      <w:rFonts w:cs="Calibri"/>
      <w:b/>
      <w:bCs/>
      <w:szCs w:val="21"/>
    </w:rPr>
  </w:style>
  <w:style w:type="paragraph" w:styleId="ac">
    <w:name w:val="header"/>
    <w:basedOn w:val="a"/>
    <w:link w:val="ad"/>
    <w:rsid w:val="009B5D91"/>
    <w:pPr>
      <w:widowControl/>
      <w:pBdr>
        <w:top w:val="none" w:sz="0" w:space="1" w:color="auto"/>
        <w:left w:val="none" w:sz="0" w:space="4" w:color="auto"/>
        <w:bottom w:val="none" w:sz="0" w:space="1" w:color="auto"/>
        <w:right w:val="none" w:sz="0" w:space="4" w:color="auto"/>
      </w:pBdr>
      <w:tabs>
        <w:tab w:val="center" w:pos="4153"/>
        <w:tab w:val="right" w:pos="8306"/>
      </w:tabs>
      <w:snapToGrid w:val="0"/>
      <w:ind w:firstLineChars="200" w:firstLine="200"/>
    </w:pPr>
    <w:rPr>
      <w:rFonts w:ascii="Calibri" w:eastAsia="宋体" w:hAnsi="Calibri" w:cs="Calibri"/>
      <w:sz w:val="18"/>
      <w:szCs w:val="21"/>
    </w:rPr>
  </w:style>
  <w:style w:type="character" w:customStyle="1" w:styleId="ad">
    <w:name w:val="页眉 字符"/>
    <w:basedOn w:val="a0"/>
    <w:link w:val="ac"/>
    <w:rsid w:val="009B5D91"/>
    <w:rPr>
      <w:rFonts w:ascii="Calibri" w:eastAsia="宋体" w:hAnsi="Calibri" w:cs="Calibri"/>
      <w:sz w:val="18"/>
      <w:szCs w:val="21"/>
    </w:rPr>
  </w:style>
  <w:style w:type="paragraph" w:customStyle="1" w:styleId="ae">
    <w:name w:val="正文（公文）"/>
    <w:basedOn w:val="a"/>
    <w:qFormat/>
    <w:rsid w:val="009B5D91"/>
    <w:pPr>
      <w:spacing w:line="580" w:lineRule="exact"/>
      <w:ind w:firstLine="420"/>
    </w:pPr>
    <w:rPr>
      <w:rFonts w:ascii="Calibri" w:eastAsia="宋体" w:hAnsi="Calibri" w:cs="Calibri"/>
      <w:sz w:val="32"/>
      <w:szCs w:val="32"/>
    </w:rPr>
  </w:style>
  <w:style w:type="paragraph" w:styleId="a7">
    <w:name w:val="Salutation"/>
    <w:basedOn w:val="a"/>
    <w:next w:val="a"/>
    <w:link w:val="a6"/>
    <w:uiPriority w:val="99"/>
    <w:qFormat/>
    <w:rsid w:val="009B5D91"/>
    <w:pPr>
      <w:widowControl/>
      <w:spacing w:line="580" w:lineRule="exact"/>
      <w:ind w:firstLineChars="200" w:firstLine="200"/>
    </w:pPr>
    <w:rPr>
      <w:rFonts w:cs="Calibri"/>
      <w:szCs w:val="21"/>
    </w:rPr>
  </w:style>
  <w:style w:type="character" w:customStyle="1" w:styleId="12">
    <w:name w:val="称呼 字符1"/>
    <w:basedOn w:val="a0"/>
    <w:uiPriority w:val="99"/>
    <w:semiHidden/>
    <w:rsid w:val="009B5D91"/>
  </w:style>
  <w:style w:type="paragraph" w:styleId="af">
    <w:name w:val="footer"/>
    <w:basedOn w:val="a"/>
    <w:link w:val="af0"/>
    <w:rsid w:val="009B5D91"/>
    <w:pPr>
      <w:widowControl/>
      <w:tabs>
        <w:tab w:val="center" w:pos="4153"/>
        <w:tab w:val="right" w:pos="8306"/>
      </w:tabs>
      <w:snapToGrid w:val="0"/>
      <w:spacing w:line="580" w:lineRule="exact"/>
      <w:ind w:firstLineChars="200" w:firstLine="200"/>
      <w:jc w:val="left"/>
    </w:pPr>
    <w:rPr>
      <w:rFonts w:ascii="Calibri" w:eastAsia="宋体" w:hAnsi="Calibri" w:cs="Calibri"/>
      <w:sz w:val="18"/>
      <w:szCs w:val="21"/>
    </w:rPr>
  </w:style>
  <w:style w:type="character" w:customStyle="1" w:styleId="af0">
    <w:name w:val="页脚 字符"/>
    <w:basedOn w:val="a0"/>
    <w:link w:val="af"/>
    <w:rsid w:val="009B5D91"/>
    <w:rPr>
      <w:rFonts w:ascii="Calibri" w:eastAsia="宋体" w:hAnsi="Calibri" w:cs="Calibri"/>
      <w:sz w:val="18"/>
      <w:szCs w:val="21"/>
    </w:rPr>
  </w:style>
  <w:style w:type="paragraph" w:styleId="af1">
    <w:name w:val="Revision"/>
    <w:uiPriority w:val="99"/>
    <w:unhideWhenUsed/>
    <w:rsid w:val="009B5D91"/>
    <w:rPr>
      <w:rFonts w:ascii="Calibri" w:eastAsia="宋体" w:hAnsi="Calibri" w:cs="Calibri"/>
      <w:szCs w:val="21"/>
    </w:rPr>
  </w:style>
  <w:style w:type="paragraph" w:styleId="a4">
    <w:name w:val="annotation text"/>
    <w:basedOn w:val="a"/>
    <w:link w:val="a3"/>
    <w:rsid w:val="009B5D91"/>
    <w:pPr>
      <w:widowControl/>
      <w:spacing w:line="580" w:lineRule="exact"/>
      <w:ind w:firstLineChars="200" w:firstLine="200"/>
      <w:jc w:val="left"/>
    </w:pPr>
    <w:rPr>
      <w:rFonts w:cs="Calibri"/>
      <w:szCs w:val="21"/>
    </w:rPr>
  </w:style>
  <w:style w:type="character" w:customStyle="1" w:styleId="13">
    <w:name w:val="批注文字 字符1"/>
    <w:basedOn w:val="a0"/>
    <w:uiPriority w:val="99"/>
    <w:semiHidden/>
    <w:rsid w:val="009B5D91"/>
  </w:style>
  <w:style w:type="paragraph" w:styleId="af2">
    <w:name w:val="caption"/>
    <w:basedOn w:val="a"/>
    <w:next w:val="a"/>
    <w:qFormat/>
    <w:rsid w:val="009B5D91"/>
    <w:pPr>
      <w:widowControl/>
      <w:spacing w:line="580" w:lineRule="exact"/>
      <w:ind w:firstLineChars="200" w:firstLine="200"/>
    </w:pPr>
    <w:rPr>
      <w:rFonts w:ascii="等线 Light" w:eastAsia="黑体" w:hAnsi="等线 Light" w:cs="Times New Roman"/>
      <w:sz w:val="20"/>
      <w:szCs w:val="20"/>
    </w:rPr>
  </w:style>
  <w:style w:type="paragraph" w:styleId="ab">
    <w:name w:val="annotation subject"/>
    <w:basedOn w:val="a4"/>
    <w:next w:val="a4"/>
    <w:link w:val="aa"/>
    <w:rsid w:val="009B5D91"/>
    <w:rPr>
      <w:b/>
      <w:bCs/>
    </w:rPr>
  </w:style>
  <w:style w:type="character" w:customStyle="1" w:styleId="14">
    <w:name w:val="批注主题 字符1"/>
    <w:basedOn w:val="13"/>
    <w:uiPriority w:val="99"/>
    <w:semiHidden/>
    <w:rsid w:val="009B5D91"/>
    <w:rPr>
      <w:b/>
      <w:bCs/>
    </w:rPr>
  </w:style>
  <w:style w:type="paragraph" w:customStyle="1" w:styleId="TOC1">
    <w:name w:val="TOC 标题1"/>
    <w:basedOn w:val="1"/>
    <w:next w:val="a"/>
    <w:uiPriority w:val="99"/>
    <w:qFormat/>
    <w:rsid w:val="009B5D91"/>
    <w:pPr>
      <w:widowControl/>
      <w:spacing w:before="480" w:after="0" w:line="276" w:lineRule="auto"/>
      <w:outlineLvl w:val="9"/>
    </w:pPr>
    <w:rPr>
      <w:rFonts w:ascii="Cambria" w:hAnsi="Cambria" w:cs="Cambria"/>
      <w:color w:val="365F9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gov.cn/gk/gwgg/201606/W020171101489435636057.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m.gov.cn/gk/gwgg/201606/W020171101489435636057.do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mem.gov.cn/gk/gwgg/201606/W020171101489435636057.doc" TargetMode="External"/><Relationship Id="rId11" Type="http://schemas.openxmlformats.org/officeDocument/2006/relationships/image" Target="media/image1.png"/><Relationship Id="rId5" Type="http://schemas.openxmlformats.org/officeDocument/2006/relationships/hyperlink" Target="https://www.mem.gov.cn/gk/gwgg/201606/W020171101489435636057.doc" TargetMode="External"/><Relationship Id="rId15" Type="http://schemas.openxmlformats.org/officeDocument/2006/relationships/footer" Target="footer2.xml"/><Relationship Id="rId10" Type="http://schemas.openxmlformats.org/officeDocument/2006/relationships/hyperlink" Target="https://baike.baidu.com/item/%E7%89%B9%E7%A7%8D%E4%BD%9C%E4%B8%9A%E6%93%8D%E4%BD%9C%E8%AF%81/3390344?fromModule=lemma_inlink" TargetMode="External"/><Relationship Id="rId19" Type="http://schemas.openxmlformats.org/officeDocument/2006/relationships/theme" Target="theme/theme1.xml"/><Relationship Id="rId4" Type="http://schemas.openxmlformats.org/officeDocument/2006/relationships/hyperlink" Target="https://www.mem.gov.cn/gk/gwgg/201606/W020171101489435636057.doc" TargetMode="External"/><Relationship Id="rId9" Type="http://schemas.openxmlformats.org/officeDocument/2006/relationships/hyperlink" Target="https://www.mem.gov.cn/gk/gwgg/201606/W020171101489435636057.doc"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8401</Words>
  <Characters>47886</Characters>
  <Application>Microsoft Office Word</Application>
  <DocSecurity>0</DocSecurity>
  <Lines>399</Lines>
  <Paragraphs>112</Paragraphs>
  <ScaleCrop>false</ScaleCrop>
  <Company/>
  <LinksUpToDate>false</LinksUpToDate>
  <CharactersWithSpaces>56175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冰峰</dc:creator>
  <cp:keywords/>
  <dc:description/>
  <cp:lastModifiedBy>冰峰</cp:lastModifiedBy>
  <cp:revision>1</cp:revision>
  <dcterms:created xsi:type="dcterms:W3CDTF">2023-03-24T07:59:00Z</dcterms:created>
  <dcterms:modified xsi:type="dcterms:W3CDTF">2023-03-24T08:00:00Z</dcterms:modified>
</cp:coreProperties>
</file>