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ind w:firstLine="640" w:firstLineChars="200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安全条件符合性检查发现的问题隐患</w:t>
      </w:r>
    </w:p>
    <w:p>
      <w:pPr>
        <w:jc w:val="center"/>
        <w:rPr>
          <w:rFonts w:hint="eastAsia" w:ascii="华文楷体" w:hAnsi="华文楷体" w:eastAsia="华文楷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一、合浦县瑞丰炮竹厂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生产区处于药物库区与制珠线之间，危险药物运输经过生产区，光珠运输存在往返和交叉运输现象。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Times New Roman" w:hAnsi="Times New Roman" w:eastAsia="宋体" w:cs="Times New Roman"/>
          <w:color w:val="4F81BD" w:themeColor="accent1"/>
          <w:kern w:val="0"/>
          <w:sz w:val="22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仿宋" w:hAnsi="仿宋" w:eastAsia="仿宋"/>
          <w:sz w:val="32"/>
          <w:szCs w:val="32"/>
        </w:rPr>
        <w:t>C21装药工房定员1人，设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ascii="仿宋" w:hAnsi="仿宋" w:eastAsia="仿宋"/>
          <w:sz w:val="32"/>
          <w:szCs w:val="32"/>
        </w:rPr>
        <w:t>两间</w:t>
      </w:r>
      <w:r>
        <w:rPr>
          <w:rFonts w:hint="eastAsia" w:ascii="仿宋" w:hAnsi="仿宋" w:eastAsia="仿宋"/>
          <w:sz w:val="32"/>
          <w:szCs w:val="32"/>
          <w:lang w:eastAsia="zh-CN"/>
        </w:rPr>
        <w:t>且设置</w:t>
      </w:r>
      <w:r>
        <w:rPr>
          <w:rFonts w:ascii="仿宋" w:hAnsi="仿宋" w:eastAsia="仿宋"/>
          <w:sz w:val="32"/>
          <w:szCs w:val="32"/>
        </w:rPr>
        <w:t>两个工作台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ascii="仿宋" w:hAnsi="仿宋" w:eastAsia="仿宋"/>
          <w:sz w:val="32"/>
          <w:szCs w:val="32"/>
        </w:rPr>
        <w:t>制珠线未设置光珠包装工房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ascii="仿宋" w:hAnsi="仿宋" w:eastAsia="仿宋"/>
          <w:sz w:val="32"/>
          <w:szCs w:val="32"/>
        </w:rPr>
        <w:t>单质材料粉碎工房，氧化剂与还原剂在同一栋工房内进行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" w:cs="Times New Roman"/>
          <w:sz w:val="32"/>
          <w:szCs w:val="32"/>
        </w:rPr>
        <w:t>C17</w:t>
      </w:r>
      <w:r>
        <w:rPr>
          <w:rFonts w:ascii="仿宋" w:hAnsi="仿宋" w:eastAsia="仿宋"/>
          <w:sz w:val="32"/>
          <w:szCs w:val="32"/>
        </w:rPr>
        <w:t>药物中转库的上、下门缝过大</w:t>
      </w:r>
      <w:r>
        <w:rPr>
          <w:rFonts w:hint="eastAsia" w:ascii="仿宋" w:hAnsi="仿宋" w:eastAsia="仿宋"/>
          <w:sz w:val="32"/>
          <w:szCs w:val="32"/>
          <w:lang w:eastAsia="zh-CN"/>
        </w:rPr>
        <w:t>，不能有效防止小动物出入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B19</w:t>
      </w:r>
      <w:r>
        <w:rPr>
          <w:rFonts w:ascii="仿宋" w:hAnsi="仿宋" w:eastAsia="仿宋"/>
          <w:sz w:val="32"/>
          <w:szCs w:val="32"/>
        </w:rPr>
        <w:t>光珠中转库设计面积为32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仿宋" w:hAnsi="仿宋" w:eastAsia="仿宋"/>
          <w:sz w:val="32"/>
          <w:szCs w:val="32"/>
        </w:rPr>
        <w:t>，设计药量为200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kg</w:t>
      </w:r>
      <w:r>
        <w:rPr>
          <w:rFonts w:ascii="仿宋" w:hAnsi="仿宋" w:eastAsia="仿宋"/>
          <w:sz w:val="32"/>
          <w:szCs w:val="32"/>
        </w:rPr>
        <w:t>，该工房存放有40箱，</w:t>
      </w:r>
      <w:r>
        <w:rPr>
          <w:rFonts w:hint="eastAsia" w:ascii="仿宋" w:hAnsi="仿宋" w:eastAsia="仿宋"/>
          <w:sz w:val="32"/>
          <w:szCs w:val="32"/>
        </w:rPr>
        <w:t>约</w:t>
      </w:r>
      <w:r>
        <w:rPr>
          <w:rFonts w:hint="default" w:ascii="Times New Roman" w:hAnsi="Times New Roman" w:eastAsia="仿宋" w:cs="Times New Roman"/>
          <w:sz w:val="32"/>
          <w:szCs w:val="32"/>
        </w:rPr>
        <w:t>400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kg</w:t>
      </w:r>
      <w:r>
        <w:rPr>
          <w:rFonts w:ascii="仿宋" w:hAnsi="仿宋" w:eastAsia="仿宋"/>
          <w:sz w:val="32"/>
          <w:szCs w:val="32"/>
        </w:rPr>
        <w:t>，超药量存储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（七）</w:t>
      </w:r>
      <w:r>
        <w:rPr>
          <w:rFonts w:ascii="仿宋" w:hAnsi="仿宋" w:eastAsia="仿宋"/>
          <w:sz w:val="32"/>
          <w:szCs w:val="32"/>
        </w:rPr>
        <w:t>三味球磨机有两台，喷花硝产能过剩。</w:t>
      </w:r>
    </w:p>
    <w:p>
      <w:pPr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仿宋" w:cs="Times New Roman"/>
          <w:sz w:val="32"/>
          <w:szCs w:val="32"/>
        </w:rPr>
        <w:t>C42</w:t>
      </w:r>
      <w:r>
        <w:rPr>
          <w:rFonts w:ascii="仿宋" w:hAnsi="仿宋" w:eastAsia="仿宋"/>
          <w:sz w:val="32"/>
          <w:szCs w:val="32"/>
        </w:rPr>
        <w:t>光珠晒场设计面积为</w:t>
      </w:r>
      <w:r>
        <w:rPr>
          <w:rFonts w:hint="default" w:ascii="Times New Roman" w:hAnsi="Times New Roman" w:eastAsia="仿宋" w:cs="Times New Roman"/>
          <w:sz w:val="32"/>
          <w:szCs w:val="32"/>
        </w:rPr>
        <w:t>270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仿宋" w:hAnsi="仿宋" w:eastAsia="仿宋"/>
          <w:sz w:val="32"/>
          <w:szCs w:val="32"/>
        </w:rPr>
        <w:t>，实际有</w:t>
      </w:r>
      <w:r>
        <w:rPr>
          <w:rFonts w:hint="default" w:ascii="Times New Roman" w:hAnsi="Times New Roman" w:eastAsia="仿宋" w:cs="Times New Roman"/>
          <w:sz w:val="32"/>
          <w:szCs w:val="32"/>
        </w:rPr>
        <w:t>400 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  <w:vertAlign w:val="baseline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D30</w:t>
      </w:r>
      <w:r>
        <w:rPr>
          <w:rFonts w:ascii="仿宋" w:hAnsi="仿宋" w:eastAsia="仿宋"/>
          <w:sz w:val="32"/>
          <w:szCs w:val="32"/>
        </w:rPr>
        <w:t>包装工房设计为4间8人，实际为3间6人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（九）</w:t>
      </w:r>
      <w:r>
        <w:rPr>
          <w:rFonts w:ascii="仿宋" w:hAnsi="仿宋" w:eastAsia="仿宋"/>
          <w:sz w:val="32"/>
          <w:szCs w:val="32"/>
        </w:rPr>
        <w:t>D6工房面积为</w:t>
      </w:r>
      <w:r>
        <w:rPr>
          <w:rFonts w:hint="default" w:ascii="Times New Roman" w:hAnsi="Times New Roman" w:eastAsia="仿宋" w:cs="Times New Roman"/>
          <w:sz w:val="32"/>
          <w:szCs w:val="32"/>
        </w:rPr>
        <w:t>56 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仿宋" w:hAnsi="仿宋" w:eastAsia="仿宋"/>
          <w:sz w:val="32"/>
          <w:szCs w:val="32"/>
        </w:rPr>
        <w:t>，出口只有1个；设计为2间，但中间隔墙有门洞。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D3上黑火药工房进深为</w:t>
      </w: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ascii="仿宋" w:hAnsi="仿宋" w:eastAsia="仿宋"/>
          <w:sz w:val="32"/>
          <w:szCs w:val="32"/>
        </w:rPr>
        <w:t>、D4效果件中转库的进深为</w:t>
      </w:r>
      <w:r>
        <w:rPr>
          <w:rFonts w:hint="default" w:ascii="Times New Roman" w:hAnsi="Times New Roman" w:eastAsia="仿宋" w:cs="Times New Roman"/>
          <w:sz w:val="32"/>
          <w:szCs w:val="32"/>
        </w:rPr>
        <w:t>5.6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ascii="仿宋" w:hAnsi="仿宋" w:eastAsia="仿宋"/>
          <w:sz w:val="32"/>
          <w:szCs w:val="32"/>
        </w:rPr>
        <w:t>，逃生距离超过</w:t>
      </w: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面积为</w:t>
      </w:r>
      <w:r>
        <w:rPr>
          <w:rFonts w:hint="default" w:ascii="Times New Roman" w:hAnsi="Times New Roman" w:eastAsia="仿宋" w:cs="Times New Roman"/>
          <w:sz w:val="32"/>
          <w:szCs w:val="32"/>
        </w:rPr>
        <w:t>24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hint="default"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仿宋" w:hAnsi="仿宋" w:eastAsia="仿宋"/>
          <w:sz w:val="32"/>
          <w:szCs w:val="32"/>
        </w:rPr>
        <w:t>，出口只有1个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sz w:val="32"/>
          <w:szCs w:val="32"/>
        </w:rPr>
        <w:t>C42</w:t>
      </w:r>
      <w:r>
        <w:rPr>
          <w:rFonts w:ascii="仿宋" w:hAnsi="仿宋" w:eastAsia="仿宋"/>
          <w:sz w:val="32"/>
          <w:szCs w:val="32"/>
        </w:rPr>
        <w:t>光珠晒场出口数量不足，逃生通道超过</w:t>
      </w:r>
      <w:r>
        <w:rPr>
          <w:rFonts w:hint="default" w:ascii="Times New Roman" w:hAnsi="Times New Roman" w:eastAsia="仿宋" w:cs="Times New Roman"/>
          <w:sz w:val="32"/>
          <w:szCs w:val="32"/>
        </w:rPr>
        <w:t>8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hint="eastAsia" w:ascii="仿宋" w:hAnsi="仿宋" w:eastAsia="仿宋"/>
          <w:sz w:val="32"/>
          <w:szCs w:val="32"/>
          <w:lang w:eastAsia="zh-CN"/>
        </w:rPr>
        <w:t>；D2压纸片工房为</w:t>
      </w:r>
      <w:r>
        <w:rPr>
          <w:rFonts w:hint="eastAsia" w:ascii="Times New Roman" w:hAnsi="Times New Roman" w:eastAsia="仿宋" w:cs="Times New Roman"/>
          <w:sz w:val="32"/>
          <w:szCs w:val="32"/>
          <w:vertAlign w:val="baseline"/>
          <w:lang w:eastAsia="zh-CN"/>
        </w:rPr>
        <w:t>24 m</w:t>
      </w:r>
      <w:r>
        <w:rPr>
          <w:rFonts w:hint="eastAsia" w:ascii="Times New Roman" w:hAnsi="Times New Roman" w:eastAsia="仿宋" w:cs="Times New Roman"/>
          <w:sz w:val="32"/>
          <w:szCs w:val="32"/>
          <w:vertAlign w:val="superscript"/>
          <w:lang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，安全出口只有1个。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（十一）</w:t>
      </w:r>
      <w:r>
        <w:rPr>
          <w:rFonts w:ascii="仿宋" w:hAnsi="仿宋" w:eastAsia="仿宋"/>
          <w:sz w:val="32"/>
          <w:szCs w:val="32"/>
        </w:rPr>
        <w:t>D32收发室门口的安全疏散通道被包装材料堵住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（十二）</w:t>
      </w:r>
      <w:r>
        <w:rPr>
          <w:rFonts w:ascii="仿宋" w:hAnsi="仿宋" w:eastAsia="仿宋"/>
          <w:sz w:val="32"/>
          <w:szCs w:val="32"/>
        </w:rPr>
        <w:t>新建药物库未设置防山体滑坡措施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厂区内大部分工房的排水沟未完善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（十三）</w:t>
      </w:r>
      <w:r>
        <w:rPr>
          <w:rFonts w:ascii="仿宋" w:hAnsi="仿宋" w:eastAsia="仿宋"/>
          <w:sz w:val="32"/>
          <w:szCs w:val="32"/>
        </w:rPr>
        <w:t>B13蘸药中转库防护屏障高度小于屋檐，出入库防护不到位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C4三元球磨工房正面防护屏障长度小于工房长度，导致操作间外露，未防护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（十四）</w:t>
      </w:r>
      <w:r>
        <w:rPr>
          <w:rFonts w:ascii="仿宋" w:hAnsi="仿宋" w:eastAsia="仿宋"/>
          <w:sz w:val="32"/>
          <w:szCs w:val="32"/>
        </w:rPr>
        <w:t>D4效果件中转库、D7组装中转库、B20黑火药中转库无防雷设施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十五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D5-2组装工房屋顶的泡沫夹心板已损坏，边缘有泡沫外露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（十六）</w:t>
      </w:r>
      <w:r>
        <w:rPr>
          <w:rFonts w:ascii="仿宋" w:hAnsi="仿宋" w:eastAsia="仿宋"/>
          <w:sz w:val="32"/>
          <w:szCs w:val="32"/>
        </w:rPr>
        <w:t>D11上黑火药工房、C2碳粉库的墙体开裂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left="638" w:leftChars="304" w:firstLine="0" w:firstLineChars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（十七）</w:t>
      </w:r>
      <w:r>
        <w:rPr>
          <w:rFonts w:ascii="仿宋" w:hAnsi="仿宋" w:eastAsia="仿宋"/>
          <w:sz w:val="32"/>
          <w:szCs w:val="32"/>
        </w:rPr>
        <w:t>库区入口处无限速标识牌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（十八）</w:t>
      </w:r>
      <w:r>
        <w:rPr>
          <w:rFonts w:ascii="仿宋" w:hAnsi="仿宋" w:eastAsia="仿宋"/>
          <w:sz w:val="32"/>
          <w:szCs w:val="32"/>
        </w:rPr>
        <w:t>D31排筒串引中转库使用卷闸门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安全出口距离大于8m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（十九）</w:t>
      </w:r>
      <w:r>
        <w:rPr>
          <w:rFonts w:ascii="仿宋" w:hAnsi="仿宋" w:eastAsia="仿宋"/>
          <w:sz w:val="32"/>
          <w:szCs w:val="32"/>
        </w:rPr>
        <w:t>A18黑火药仓、D1黑火药中转库、D9包装中转库高度不足</w:t>
      </w:r>
      <w:r>
        <w:rPr>
          <w:rFonts w:hint="default" w:ascii="Times New Roman" w:hAnsi="Times New Roman" w:eastAsia="仿宋" w:cs="Times New Roman"/>
          <w:sz w:val="32"/>
          <w:szCs w:val="32"/>
        </w:rPr>
        <w:t>2.8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C10工房内的粉碎机的电机不防爆，未隔墙安装。C38造粒工房有两台造粒机。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二十一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D9包装中转库、D24黑火药中转库、D34效果件中转库无监控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B20黑火药中转库的摄像头被树枝挡住，无法探测B20中转库的情况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视频监控无法有效运行，药物库区新建、改建库房视频监控未安装或已损坏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C4、C7三元球磨工房旁边的围墙高度不足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m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C4、C7三元球磨工房、C10粉碎工房、C15机械混药工房、C20、C21装药工房的沉淀池面积</w:t>
      </w:r>
      <w:r>
        <w:rPr>
          <w:rFonts w:hint="eastAsia" w:ascii="仿宋" w:hAnsi="仿宋" w:eastAsia="仿宋"/>
          <w:sz w:val="32"/>
          <w:szCs w:val="32"/>
          <w:lang w:eastAsia="zh-CN"/>
        </w:rPr>
        <w:t>狭小，无法有效沉淀药物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所有沉淀池内存在残余药物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（二十四）</w:t>
      </w:r>
      <w:r>
        <w:rPr>
          <w:rFonts w:ascii="仿宋" w:hAnsi="仿宋" w:eastAsia="仿宋"/>
          <w:sz w:val="32"/>
          <w:szCs w:val="32"/>
        </w:rPr>
        <w:t>粉碎工房前存在乱扔干燥剂现象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（二十五）</w:t>
      </w:r>
      <w:r>
        <w:rPr>
          <w:rFonts w:ascii="仿宋" w:hAnsi="仿宋" w:eastAsia="仿宋"/>
          <w:sz w:val="32"/>
          <w:szCs w:val="32"/>
        </w:rPr>
        <w:t>C13金属氧化工房位置与图纸不一致，图纸设计为单栋，现场实际与C12联建。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D34效果件中转库（组合烟花）定级为1.3级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二十七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2019年度未签订安全生产责任书；领导带班记录不规范（未发现反映上级部门检查的问题）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节假日检查记录</w:t>
      </w:r>
      <w:r>
        <w:rPr>
          <w:rFonts w:hint="eastAsia" w:ascii="仿宋" w:hAnsi="仿宋" w:eastAsia="仿宋"/>
          <w:sz w:val="32"/>
          <w:szCs w:val="32"/>
          <w:lang w:eastAsia="zh-CN"/>
        </w:rPr>
        <w:t>不全</w:t>
      </w:r>
      <w:r>
        <w:rPr>
          <w:rFonts w:ascii="仿宋" w:hAnsi="仿宋" w:eastAsia="仿宋"/>
          <w:sz w:val="32"/>
          <w:szCs w:val="32"/>
        </w:rPr>
        <w:t>；安全教育培训制度未对培训时间做规定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培训记录不规范，缺现场照片、教材；药物混合操作规程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ascii="仿宋" w:hAnsi="仿宋" w:eastAsia="仿宋"/>
          <w:sz w:val="32"/>
          <w:szCs w:val="32"/>
        </w:rPr>
        <w:t>手工混药规程</w:t>
      </w:r>
      <w:r>
        <w:rPr>
          <w:rFonts w:hint="eastAsia" w:ascii="仿宋" w:hAnsi="仿宋" w:eastAsia="仿宋"/>
          <w:sz w:val="32"/>
          <w:szCs w:val="32"/>
          <w:lang w:eastAsia="zh-CN"/>
        </w:rPr>
        <w:t>，未及时更新</w:t>
      </w:r>
      <w:r>
        <w:rPr>
          <w:rFonts w:ascii="仿宋" w:hAnsi="仿宋" w:eastAsia="仿宋"/>
          <w:sz w:val="32"/>
          <w:szCs w:val="32"/>
        </w:rPr>
        <w:t>；造粒和制珠操作规程同时存在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二十八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无安全费用提取和使用情况相关凭证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二十九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未对从业人员进行职业健康进行体检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三十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2018年制定一年两次演练计划，</w:t>
      </w:r>
      <w:r>
        <w:rPr>
          <w:rFonts w:hint="eastAsia" w:ascii="仿宋" w:hAnsi="仿宋" w:eastAsia="仿宋"/>
          <w:sz w:val="32"/>
          <w:szCs w:val="32"/>
          <w:lang w:eastAsia="zh-CN"/>
        </w:rPr>
        <w:t>仅</w:t>
      </w:r>
      <w:r>
        <w:rPr>
          <w:rFonts w:ascii="仿宋" w:hAnsi="仿宋" w:eastAsia="仿宋"/>
          <w:sz w:val="32"/>
          <w:szCs w:val="32"/>
        </w:rPr>
        <w:t>2018年6月演练一次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2019年未制定演练计划</w:t>
      </w:r>
      <w:r>
        <w:rPr>
          <w:rFonts w:hint="eastAsia" w:ascii="仿宋" w:hAnsi="仿宋" w:eastAsia="仿宋"/>
          <w:sz w:val="32"/>
          <w:szCs w:val="32"/>
          <w:lang w:eastAsia="zh-CN"/>
        </w:rPr>
        <w:t>、未开展</w:t>
      </w:r>
      <w:r>
        <w:rPr>
          <w:rFonts w:ascii="仿宋" w:hAnsi="仿宋" w:eastAsia="仿宋"/>
          <w:sz w:val="32"/>
          <w:szCs w:val="32"/>
        </w:rPr>
        <w:t>演练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二、</w:t>
      </w:r>
      <w:r>
        <w:rPr>
          <w:rFonts w:hint="eastAsia" w:ascii="楷体" w:hAnsi="楷体" w:eastAsia="楷体" w:cs="楷体"/>
          <w:sz w:val="32"/>
          <w:szCs w:val="32"/>
        </w:rPr>
        <w:t>合浦县炮竹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厂</w:t>
      </w:r>
      <w:r>
        <w:rPr>
          <w:rFonts w:hint="eastAsia" w:ascii="楷体" w:hAnsi="楷体" w:eastAsia="楷体" w:cs="楷体"/>
          <w:sz w:val="32"/>
          <w:szCs w:val="32"/>
        </w:rPr>
        <w:t>有限公司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1号引线库（设计药量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3000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）西北面约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150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处有零散民房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湿法制引工房标识牌未定机。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25号包装工房的安全窗出口被杂物堵塞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71号引线晒场设计面积为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380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m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，晒场内最远点离出口有20m，疏散通道距离过大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42号药物混合（湿药）工房旁和17a号手工插引工房正前方存在私建工棚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19号半成品中转库的墙体开裂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62号图纸设计为凉引间，实际为烘干房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引线生产区西侧无围墙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（九）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13、14号粉碎工房无沉淀池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（十）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所有沉淀池内存在残余药物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12号装药机工房的装药间地面存在大量的药物，停产状态未清理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（十一）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图纸未经过有资质的设计公司设计，只经过评价公司调整布局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（十二）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未对从业人员进行职业健康体检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三、合浦县公馆鸿运烟花炮竹厂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（一）28号并炮中转存量超量、堆垛超高并靠墙堆放。27号包装工房内存有大量半成品，超药量储存。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（二）3号空筒机械插引工房图纸4间，现场实际为6间；厂区北面的废弃工房未拆除。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（三）5号高氯酸钾库未安装避雷设施。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（四）5号高氯酸钾库、6号化工原材料库未设消防沙池，14号粉碎工房未设沉淀池。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（五）9号、14号粉碎工房的插座不防爆，装药机装药间后方的探照灯不防爆。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（六）产品销售包装未标识单个产品含药量，安全生产许可证为2013年的，产品已过保质期。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四、合浦县闸口第二烟花爆竹厂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1号粉碎工房有两台粉碎机，氧化剂与还原剂在同一栋工房内粉碎。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（二）成品中转库、拼炮工房墙外5米内树枝杂草未清理。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（三）成品中转库疏散通道为陡坡。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（四）53号切割引、66号晒场、67、80号引工房未设置避雷设施。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（五）制引工房定级为1.1级（3间）， 1间3机，1间定员1人（1栋3人）。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（六）70号固引中转、85号监控摄像机被树枝档住，77号引线中转监控方向不对，73装药间无监控。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（七）1号粉碎工房无沉淀池。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（八）7号拼炮工房废炮竹（余废药）倒在外墙山沟旁边。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（九）岗位责任制中没有制引工序岗位责任制。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（十）未对从业人员进行职业健康进行体检。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五、</w:t>
      </w:r>
      <w:r>
        <w:rPr>
          <w:rFonts w:hint="eastAsia" w:ascii="楷体" w:hAnsi="楷体" w:eastAsia="楷体" w:cs="楷体"/>
          <w:sz w:val="32"/>
          <w:szCs w:val="32"/>
        </w:rPr>
        <w:t>北海市铁山港区营盘烟花厂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（一）厂区北面，距离新建2号引线库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92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m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处有独立民房，外部距离不足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115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m。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（二）16号机械插引工房设计为4间，现场有5间；1号引线库、19号炮胆中转库未按照设计图纸封闭1间。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（三）15号粉碎工房高度不足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2.8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。5号成品库的外墙开裂。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（四）部分工房屋顶耐火等级不足，泡沫夹心板中的易燃泡沫材料已外露。机械装药一体机工房屋顶的钢梁已生锈。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（五）装药一体机的装药间后方无视频监控摄像头。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（六）原材料粉碎工房未设沉淀池。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（七）有一个涉药人员未参加工伤保险。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sz w:val="32"/>
          <w:szCs w:val="32"/>
        </w:rPr>
        <w:t>广西宾阳县龙宾烟花炮竹有限公司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（一）引线库标识牌定员为3人。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（二）库区化工库、生产区的原材料中转库未设消防沙池。</w:t>
      </w:r>
    </w:p>
    <w:p>
      <w:pPr>
        <w:ind w:firstLine="640" w:firstLineChars="200"/>
        <w:jc w:val="lef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（三）5号、6号引线中转库后侧防护屏障高度不足。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（四）32号纸筒库疏散通道被堵。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（五）高钾粉碎工房电机不防爆。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（六）原材料粉碎工房未设沉淀池。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（五）所有库房的岗位安全操作规程一致，未明确到各岗位。粉碎后中转库未张贴操作规程。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（六）安全生产费用支出中列入了养老保险。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（七）参加体检人员不全，机械结鞭工序只有3人体检，且未建立员工职业健康监护档案。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七、浦北县明洋花炮厂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（一）1号引线库测绘图与标示牌的存药量不一致，图纸未经过有资质的设计公司设计，只经过评价公司调整布局、测绘公司测量。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（二）厂区内危险性建筑物、构筑物外墙四周杂草未清理。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22号单料筛选工房控制开关不防爆，设置在工房内。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（四）47号引线中转防护屏障高度不足。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装药机核心区监控探头不防爆。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22号粉碎工房无沉淀池、排水沟。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（七）部分安全管理人员安全合格证已过期。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（八）有安全费用提取和使用的费用表，但无相关安全投入费用凭证。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（九）有劳动防护用品领用记录，但未对从业人员进行职业健康进行体检。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八、浦北县英联烟花有限责任公司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80号机械混药工房、87号-89号亮珠中转库、129号筛选工房、130号制珠工房、50号半成品中转防护屏障高度不足；101晒珠场对应98号筛珠工房无防护屏障，周边防护屏障高度不足。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构成重大隐患。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（二）危险性建筑物、构筑物外墙四周未设置防火隔离带。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（三）5号黑火药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晒场、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101晒珠场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设计面积为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m</w:t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vertAlign w:val="superscript"/>
          <w:lang w:eastAsia="zh-CN"/>
        </w:rPr>
        <w:t>2</w:t>
      </w:r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，晒场内最远点离出口有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 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，疏散通道距离太远。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86号酒精仓耐火等级达不到二级。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（五）106机械压药操作人员位置靠近压药机。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（六）35号空筒机械插引工房采用推拉门。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66号机械压药工房电机不防爆，与压药区之间传动轴孔洞封堵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17号机械点药内有没用电线。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（八）66号机械压药沉淀池未加盖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105称料工房沉淀池达不到沉淀的效果。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（九）制定的安全管理人员职责与《安全生产法》要求不一致。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（十）配备了劳动防护用品，对从业人员进行了职业健康体检，但体检人数、姓名与台账不一致。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九、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容县胜利（东莞）烟花炮竹厂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9号、10号粉碎工房开关不防爆，安装在工房内。13号、14号、17号机械插引工房内设有不防爆调压开关。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（二）20号机械装药工房核心区视频监控摄像头不防爆。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（三）危险性建筑物、构筑物外墙四周未设置防火隔离带。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（四）16号插引中转库未设门。成品库通风窗无金属网。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（五）26号结鞭后中转未画定高线，门口通道被堵。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（六）20号机械装药工房沉淀池达不到沉淀的效果。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安全费用提取和使用无相关方提供的凭证。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（八）手推车车架未采用橡胶包裹。</w:t>
      </w:r>
    </w:p>
    <w:p>
      <w:pPr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十、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岑溪市归义镇荔枝村炮竹厂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1005号硫磺粉碎工房、1003号高钾粉碎工房未配备消防沙池，工房内电机不防爆，安装在工房内。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（二）机械装药工房核心区视频监控摄像头不防爆。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（三）危险性建筑物、构筑物外墙四周未设置防火隔离带。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（四）一车间1018号插引后中转未设门，1009号封口后中转设有门槛。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仓库一区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11号引线库未安装视频监控。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（六）机械装药工房沉淀池达不到沉淀的效果，1003、1005号粉碎工房沉淀池未定期进行清理。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（七）仓库二区1号成品库个别通道被堵。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手推车车架未采用橡胶包裹。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BD"/>
    <w:rsid w:val="00393589"/>
    <w:rsid w:val="004B3BE4"/>
    <w:rsid w:val="00921A2E"/>
    <w:rsid w:val="00C929BD"/>
    <w:rsid w:val="00CF7B14"/>
    <w:rsid w:val="00EA6034"/>
    <w:rsid w:val="00FF20AE"/>
    <w:rsid w:val="067F55B4"/>
    <w:rsid w:val="07445E56"/>
    <w:rsid w:val="0D65584E"/>
    <w:rsid w:val="14921102"/>
    <w:rsid w:val="25B63F8C"/>
    <w:rsid w:val="326F49A2"/>
    <w:rsid w:val="334C67D5"/>
    <w:rsid w:val="36B5641F"/>
    <w:rsid w:val="3D095DA7"/>
    <w:rsid w:val="3F496DCF"/>
    <w:rsid w:val="423A3E37"/>
    <w:rsid w:val="486048EE"/>
    <w:rsid w:val="4F4342B8"/>
    <w:rsid w:val="518D6588"/>
    <w:rsid w:val="5ADA3B89"/>
    <w:rsid w:val="5AEA097D"/>
    <w:rsid w:val="5CD22E76"/>
    <w:rsid w:val="61C019F6"/>
    <w:rsid w:val="69E63741"/>
    <w:rsid w:val="6D6139F5"/>
    <w:rsid w:val="77F52501"/>
    <w:rsid w:val="79114E6A"/>
    <w:rsid w:val="7E3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224</Words>
  <Characters>1278</Characters>
  <Lines>10</Lines>
  <Paragraphs>2</Paragraphs>
  <TotalTime>2</TotalTime>
  <ScaleCrop>false</ScaleCrop>
  <LinksUpToDate>false</LinksUpToDate>
  <CharactersWithSpaces>1500</CharactersWithSpaces>
  <Application>WPS Office_10.8.2.6538_F1E327BC-269C-435d-A152-05C5408002CA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2019-07-24T14:31:00Z</dcterms:created>
  <dc:creator>NTKO</dc:creator>
  <cp:lastModifiedBy>谭家运</cp:lastModifiedBy>
  <dcterms:modified xsi:type="dcterms:W3CDTF">2019-08-07T01:25:46Z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2052-10.8.2.6538</vt:lpwstr>
  </property>
</Properties>
</file>