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rPr>
          <w:rFonts w:hint="eastAsia" w:ascii="方正小标宋_GBK" w:eastAsia="方正小标宋_GBK" w:cs="方正小标宋_GBK"/>
          <w:sz w:val="44"/>
          <w:szCs w:val="44"/>
          <w:lang w:eastAsia="zh-CN"/>
        </w:rPr>
      </w:pPr>
      <w:bookmarkStart w:id="0" w:name="_GoBack"/>
      <w:bookmarkEnd w:id="0"/>
      <w:r>
        <w:rPr>
          <w:rFonts w:hint="eastAsia" w:ascii="仿宋" w:eastAsia="仿宋" w:cs="仿宋"/>
          <w:sz w:val="32"/>
          <w:szCs w:val="32"/>
          <w:lang w:eastAsia="zh-CN"/>
        </w:rPr>
        <w:t>附件：</w:t>
      </w:r>
      <w:r>
        <w:rPr>
          <w:rFonts w:hint="eastAsia" w:ascii="方正小标宋_GBK" w:eastAsia="方正小标宋_GBK" w:cs="方正小标宋_GBK"/>
          <w:sz w:val="44"/>
          <w:szCs w:val="44"/>
          <w:lang w:val="en-US" w:eastAsia="zh-CN"/>
        </w:rPr>
        <w:t xml:space="preserve"> </w:t>
      </w:r>
    </w:p>
    <w:p>
      <w:pPr>
        <w:jc w:val="both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 xml:space="preserve"> 一、全国应急管理系统先进集体拟推荐对象名单</w:t>
      </w:r>
    </w:p>
    <w:tbl>
      <w:tblPr>
        <w:tblStyle w:val="9"/>
        <w:tblW w:w="14870" w:type="dxa"/>
        <w:tblInd w:w="6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0"/>
        <w:gridCol w:w="1720"/>
        <w:gridCol w:w="1050"/>
        <w:gridCol w:w="1300"/>
        <w:gridCol w:w="1070"/>
        <w:gridCol w:w="1510"/>
        <w:gridCol w:w="7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0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pacing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0"/>
                <w:sz w:val="24"/>
                <w:szCs w:val="24"/>
                <w:vertAlign w:val="baseline"/>
                <w:lang w:eastAsia="zh-CN"/>
              </w:rPr>
              <w:t>先进集体名称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pacing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0"/>
                <w:sz w:val="24"/>
                <w:szCs w:val="24"/>
                <w:vertAlign w:val="baseline"/>
                <w:lang w:eastAsia="zh-CN"/>
              </w:rPr>
              <w:t>集体性质</w:t>
            </w:r>
          </w:p>
        </w:tc>
        <w:tc>
          <w:tcPr>
            <w:tcW w:w="13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pacing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0"/>
                <w:sz w:val="24"/>
                <w:szCs w:val="24"/>
                <w:vertAlign w:val="baseline"/>
                <w:lang w:eastAsia="zh-CN"/>
              </w:rPr>
              <w:t>集体级别</w:t>
            </w: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pacing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0"/>
                <w:sz w:val="24"/>
                <w:szCs w:val="24"/>
                <w:vertAlign w:val="baseline"/>
                <w:lang w:eastAsia="zh-CN"/>
              </w:rPr>
              <w:t>集体人数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pacing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0"/>
                <w:sz w:val="24"/>
                <w:szCs w:val="24"/>
                <w:vertAlign w:val="baseline"/>
                <w:lang w:eastAsia="zh-CN"/>
              </w:rPr>
              <w:t>集体负责人姓名及职务</w:t>
            </w:r>
          </w:p>
        </w:tc>
        <w:tc>
          <w:tcPr>
            <w:tcW w:w="7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pacing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0"/>
                <w:sz w:val="24"/>
                <w:szCs w:val="24"/>
                <w:vertAlign w:val="baseline"/>
                <w:lang w:eastAsia="zh-CN"/>
              </w:rPr>
              <w:t>简要事迹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4" w:hRule="atLeast"/>
        </w:trPr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ascii="方正仿宋_GBK" w:eastAsia="方正仿宋_GBK" w:cs="方正仿宋_GBK"/>
                <w:b w:val="0"/>
                <w:bCs w:val="0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eastAsia="方正仿宋_GBK" w:cs="方正仿宋_GBK"/>
                <w:b w:val="0"/>
                <w:bCs w:val="0"/>
                <w:spacing w:val="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仿宋" w:eastAsia="仿宋" w:cs="仿宋"/>
                <w:b w:val="0"/>
                <w:bCs w:val="0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eastAsia="仿宋" w:cs="仿宋"/>
                <w:b w:val="0"/>
                <w:bCs w:val="0"/>
                <w:spacing w:val="0"/>
                <w:sz w:val="24"/>
                <w:szCs w:val="24"/>
                <w:vertAlign w:val="baseline"/>
                <w:lang w:val="en-US" w:eastAsia="zh-CN"/>
              </w:rPr>
              <w:t>广西壮族自治区应急管理厅自然灾害救援处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eastAsia" w:ascii="仿宋" w:eastAsia="仿宋" w:cs="仿宋"/>
                <w:b w:val="0"/>
                <w:bCs w:val="0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eastAsia="仿宋" w:cs="仿宋"/>
                <w:b w:val="0"/>
                <w:bCs w:val="0"/>
                <w:spacing w:val="0"/>
                <w:sz w:val="24"/>
                <w:szCs w:val="24"/>
                <w:vertAlign w:val="baseline"/>
                <w:lang w:val="en-US" w:eastAsia="zh-CN"/>
              </w:rPr>
              <w:t>机关</w:t>
            </w:r>
          </w:p>
        </w:tc>
        <w:tc>
          <w:tcPr>
            <w:tcW w:w="13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eastAsia" w:ascii="仿宋" w:eastAsia="仿宋" w:cs="仿宋"/>
                <w:b w:val="0"/>
                <w:bCs w:val="0"/>
                <w:spacing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eastAsia="仿宋" w:cs="仿宋"/>
                <w:b w:val="0"/>
                <w:bCs w:val="0"/>
                <w:spacing w:val="0"/>
                <w:sz w:val="24"/>
                <w:szCs w:val="24"/>
                <w:vertAlign w:val="baseline"/>
                <w:lang w:eastAsia="zh-CN"/>
              </w:rPr>
              <w:t>正处级</w:t>
            </w: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eastAsia" w:ascii="仿宋" w:eastAsia="仿宋" w:cs="仿宋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eastAsia="仿宋" w:cs="仿宋"/>
                <w:spacing w:val="0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eastAsia="仿宋" w:cs="仿宋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eastAsia="仿宋" w:cs="仿宋"/>
                <w:spacing w:val="0"/>
                <w:sz w:val="24"/>
                <w:szCs w:val="24"/>
                <w:vertAlign w:val="baseline"/>
                <w:lang w:val="en-US" w:eastAsia="zh-CN"/>
              </w:rPr>
              <w:t>何品志、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eastAsia="仿宋" w:cs="仿宋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eastAsia="仿宋" w:cs="仿宋"/>
                <w:spacing w:val="0"/>
                <w:sz w:val="24"/>
                <w:szCs w:val="24"/>
                <w:vertAlign w:val="baseline"/>
                <w:lang w:val="en-US" w:eastAsia="zh-CN"/>
              </w:rPr>
              <w:t>处长</w:t>
            </w:r>
          </w:p>
        </w:tc>
        <w:tc>
          <w:tcPr>
            <w:tcW w:w="7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right="0" w:firstLine="0"/>
              <w:jc w:val="both"/>
              <w:textAlignment w:val="auto"/>
              <w:outlineLvl w:val="9"/>
              <w:rPr>
                <w:rFonts w:hint="eastAsia" w:ascii="方正仿宋_GBK" w:eastAsia="方正仿宋_GBK" w:cs="方正仿宋_GBK"/>
                <w:spacing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eastAsia="仿宋" w:cs="仿宋"/>
                <w:spacing w:val="0"/>
                <w:sz w:val="24"/>
                <w:szCs w:val="24"/>
                <w:lang w:val="en-US" w:eastAsia="zh-CN"/>
              </w:rPr>
              <w:t>自然灾害救援处承担全区防汛抗旱、地震和地质灾害救援等职责，认真贯彻落实厅党委决策部署，锐意改革创新，勇于探索实践，初步建成自然灾害应急管理新体系新机制，以一线工作法和网格化管理，把确保人民生命安全放在第一位落到实处。2019年以来，成功应对了10次台风、29轮强降雨、5次局地干旱，最大限度减少灾害损失。特别是2021年以来，历史性地实现洪涝灾害“零伤亡”，经济损失同比上年减少85.4%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4" w:hRule="atLeast"/>
        </w:trPr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ind w:right="0"/>
              <w:jc w:val="center"/>
              <w:textAlignment w:val="auto"/>
              <w:outlineLvl w:val="9"/>
              <w:rPr>
                <w:rFonts w:hint="eastAsia" w:ascii="方正仿宋_GBK" w:eastAsia="方正仿宋_GBK" w:cs="方正仿宋_GBK"/>
                <w:b w:val="0"/>
                <w:bCs w:val="0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eastAsia="方正仿宋_GBK" w:cs="方正仿宋_GBK"/>
                <w:b w:val="0"/>
                <w:bCs w:val="0"/>
                <w:spacing w:val="0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720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right="0" w:firstLine="0" w:firstLineChars="0"/>
              <w:jc w:val="center"/>
              <w:textAlignment w:val="auto"/>
              <w:outlineLvl w:val="9"/>
              <w:rPr>
                <w:rFonts w:hint="eastAsia" w:ascii="仿宋" w:eastAsia="仿宋" w:cs="仿宋"/>
                <w:b w:val="0"/>
                <w:bCs w:val="0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Times New Roman" w:hAnsi="Times New Roman" w:eastAsia="方正仿宋_GBK" w:cs="Times New Roman"/>
                <w:bCs/>
                <w:color w:val="000000"/>
                <w:spacing w:val="0"/>
                <w:kern w:val="2"/>
                <w:sz w:val="24"/>
                <w:szCs w:val="24"/>
                <w:lang w:val="en-US" w:eastAsia="zh-CN" w:bidi="ar-SA"/>
              </w:rPr>
              <w:t>广西壮族自治区百色市右江区红城消防救援站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eastAsia="仿宋" w:cs="仿宋"/>
                <w:b w:val="0"/>
                <w:bCs w:val="0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Times New Roman" w:hAnsi="Times New Roman" w:eastAsia="方正仿宋_GBK" w:cs="Times New Roman"/>
                <w:bCs/>
                <w:color w:val="000000"/>
                <w:spacing w:val="0"/>
                <w:sz w:val="24"/>
                <w:szCs w:val="24"/>
                <w:lang w:eastAsia="zh-CN"/>
              </w:rPr>
              <w:t>国家综合性消防救援队伍</w:t>
            </w:r>
          </w:p>
        </w:tc>
        <w:tc>
          <w:tcPr>
            <w:tcW w:w="13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eastAsia="仿宋" w:cs="仿宋"/>
                <w:b w:val="0"/>
                <w:bCs w:val="0"/>
                <w:spacing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ascii="Times New Roman" w:hAnsi="Times New Roman" w:eastAsia="方正仿宋_GBK" w:cs="Times New Roman"/>
                <w:bCs/>
                <w:color w:val="000000"/>
                <w:spacing w:val="0"/>
                <w:sz w:val="24"/>
                <w:szCs w:val="24"/>
                <w:highlight w:val="none"/>
                <w:lang w:eastAsia="zh-CN"/>
              </w:rPr>
              <w:t>站级</w:t>
            </w: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eastAsia="仿宋" w:cs="仿宋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Times New Roman" w:hAnsi="Times New Roman" w:eastAsia="方正仿宋_GBK" w:cs="Times New Roman"/>
                <w:bCs/>
                <w:color w:val="000000"/>
                <w:spacing w:val="0"/>
                <w:sz w:val="24"/>
                <w:szCs w:val="24"/>
                <w:lang w:val="en-US" w:eastAsia="zh-CN"/>
              </w:rPr>
              <w:t>32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right="0" w:firstLine="0"/>
              <w:jc w:val="center"/>
              <w:textAlignment w:val="auto"/>
              <w:outlineLvl w:val="9"/>
              <w:rPr>
                <w:rFonts w:ascii="Times New Roman" w:hAnsi="Times New Roman" w:eastAsia="方正仿宋_GBK" w:cs="Times New Roman"/>
                <w:bCs/>
                <w:color w:val="000000"/>
                <w:spacing w:val="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方正仿宋_GBK" w:cs="Times New Roman"/>
                <w:bCs/>
                <w:color w:val="000000"/>
                <w:spacing w:val="0"/>
                <w:sz w:val="24"/>
                <w:szCs w:val="24"/>
                <w:lang w:eastAsia="zh-CN"/>
              </w:rPr>
              <w:t>何旭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eastAsia="仿宋" w:cs="仿宋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Times New Roman" w:hAnsi="Times New Roman" w:eastAsia="方正仿宋_GBK" w:cs="Times New Roman"/>
                <w:bCs/>
                <w:color w:val="000000"/>
                <w:spacing w:val="0"/>
                <w:sz w:val="24"/>
                <w:szCs w:val="24"/>
                <w:lang w:val="en-US" w:eastAsia="zh-CN"/>
              </w:rPr>
              <w:t>政治指导员</w:t>
            </w:r>
          </w:p>
        </w:tc>
        <w:tc>
          <w:tcPr>
            <w:tcW w:w="7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0"/>
              <w:jc w:val="both"/>
              <w:textAlignment w:val="auto"/>
              <w:rPr>
                <w:rFonts w:hint="eastAsia" w:ascii="仿宋" w:eastAsia="仿宋" w:cs="仿宋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sz w:val="24"/>
                <w:szCs w:val="24"/>
                <w:lang w:val="en-US" w:eastAsia="zh-CN"/>
              </w:rPr>
              <w:t>广西壮族自治区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sz w:val="24"/>
                <w:szCs w:val="24"/>
                <w:lang w:eastAsia="zh-CN"/>
              </w:rPr>
              <w:t>百色市右江区红城消防救援站，始建于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sz w:val="24"/>
                <w:szCs w:val="24"/>
                <w:lang w:val="en-US" w:eastAsia="zh-CN"/>
              </w:rPr>
              <w:t>1965年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spacing w:val="0"/>
                <w:sz w:val="24"/>
                <w:szCs w:val="24"/>
                <w:lang w:val="en-US" w:eastAsia="zh-CN"/>
              </w:rPr>
              <w:t>先后</w:t>
            </w:r>
            <w:r>
              <w:rPr>
                <w:rFonts w:hint="eastAsia" w:ascii="仿宋" w:hAnsi="仿宋" w:eastAsia="仿宋" w:cs="仿宋"/>
                <w:spacing w:val="0"/>
                <w:sz w:val="24"/>
                <w:szCs w:val="24"/>
                <w:lang w:eastAsia="zh-CN"/>
              </w:rPr>
              <w:t>成功处置各类灭火救援任务</w:t>
            </w:r>
            <w:r>
              <w:rPr>
                <w:rFonts w:hint="eastAsia" w:ascii="仿宋" w:hAnsi="仿宋" w:eastAsia="仿宋" w:cs="仿宋"/>
                <w:spacing w:val="0"/>
                <w:sz w:val="24"/>
                <w:szCs w:val="24"/>
                <w:lang w:val="en-US" w:eastAsia="zh-CN"/>
              </w:rPr>
              <w:t>50000</w:t>
            </w:r>
            <w:r>
              <w:rPr>
                <w:rFonts w:hint="eastAsia" w:ascii="仿宋" w:hAnsi="仿宋" w:eastAsia="仿宋" w:cs="仿宋"/>
                <w:spacing w:val="0"/>
                <w:sz w:val="24"/>
                <w:szCs w:val="24"/>
                <w:lang w:eastAsia="zh-CN"/>
              </w:rPr>
              <w:t>多起，疏散解救遇险群众5000多人次，抢救财产价值超15亿元。荣获省部级、厅局级、市级、总队级等各级表彰</w:t>
            </w:r>
            <w:r>
              <w:rPr>
                <w:rFonts w:hint="eastAsia" w:ascii="仿宋" w:hAnsi="仿宋" w:eastAsia="仿宋" w:cs="仿宋"/>
                <w:spacing w:val="0"/>
                <w:sz w:val="24"/>
                <w:szCs w:val="24"/>
                <w:lang w:val="en-US" w:eastAsia="zh-CN"/>
              </w:rPr>
              <w:t>200</w:t>
            </w:r>
            <w:r>
              <w:rPr>
                <w:rFonts w:hint="eastAsia" w:ascii="仿宋" w:hAnsi="仿宋" w:eastAsia="仿宋" w:cs="仿宋"/>
                <w:spacing w:val="0"/>
                <w:sz w:val="24"/>
                <w:szCs w:val="24"/>
                <w:lang w:eastAsia="zh-CN"/>
              </w:rPr>
              <w:t>余次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sz w:val="24"/>
                <w:szCs w:val="24"/>
                <w:lang w:eastAsia="zh-CN"/>
              </w:rPr>
              <w:t>。特别是改革转隶以来，先后荣获共青团中央第20届全国青年文明号、</w:t>
            </w:r>
            <w:r>
              <w:rPr>
                <w:rFonts w:hint="eastAsia" w:ascii="仿宋" w:hAnsi="仿宋" w:eastAsia="仿宋" w:cs="仿宋"/>
                <w:snapToGrid w:val="0"/>
                <w:spacing w:val="0"/>
                <w:kern w:val="0"/>
                <w:sz w:val="24"/>
                <w:szCs w:val="24"/>
                <w:lang w:val="en-US" w:eastAsia="zh-CN"/>
              </w:rPr>
              <w:t>应急管理部第五届“全国119先进集体”、部消防救援局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sz w:val="24"/>
                <w:szCs w:val="24"/>
                <w:lang w:eastAsia="zh-CN"/>
              </w:rPr>
              <w:t>集体二等功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sz w:val="24"/>
                <w:szCs w:val="24"/>
                <w:lang w:val="en-US" w:eastAsia="zh-CN"/>
              </w:rPr>
              <w:t>。</w:t>
            </w:r>
          </w:p>
        </w:tc>
      </w:tr>
    </w:tbl>
    <w:p>
      <w:pPr>
        <w:jc w:val="left"/>
        <w:rPr>
          <w:rFonts w:hint="eastAsia" w:ascii="方正仿宋_GBK" w:eastAsia="方正仿宋_GBK" w:cs="方正仿宋_GBK"/>
          <w:sz w:val="32"/>
          <w:szCs w:val="32"/>
          <w:lang w:eastAsia="zh-CN"/>
        </w:rPr>
      </w:pPr>
    </w:p>
    <w:p>
      <w:pPr>
        <w:jc w:val="lef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二、全国应急管理系统先进工作者拟推荐对象名单</w:t>
      </w:r>
    </w:p>
    <w:tbl>
      <w:tblPr>
        <w:tblStyle w:val="9"/>
        <w:tblW w:w="14310" w:type="dxa"/>
        <w:tblInd w:w="6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990"/>
        <w:gridCol w:w="510"/>
        <w:gridCol w:w="495"/>
        <w:gridCol w:w="810"/>
        <w:gridCol w:w="1230"/>
        <w:gridCol w:w="1035"/>
        <w:gridCol w:w="1110"/>
        <w:gridCol w:w="870"/>
        <w:gridCol w:w="1140"/>
        <w:gridCol w:w="54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</w:trPr>
        <w:tc>
          <w:tcPr>
            <w:tcW w:w="6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jc w:val="center"/>
              <w:rPr>
                <w:rFonts w:hint="eastAsia" w:ascii="黑体" w:hAnsi="黑体" w:eastAsia="黑体" w:cs="黑体"/>
                <w:b w:val="0"/>
                <w:bCs w:val="0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0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pacing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0"/>
                <w:sz w:val="24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5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pacing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0"/>
                <w:sz w:val="24"/>
                <w:szCs w:val="24"/>
                <w:vertAlign w:val="baseline"/>
                <w:lang w:eastAsia="zh-CN"/>
              </w:rPr>
              <w:t>性别</w:t>
            </w:r>
          </w:p>
        </w:tc>
        <w:tc>
          <w:tcPr>
            <w:tcW w:w="4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pacing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0"/>
                <w:sz w:val="24"/>
                <w:szCs w:val="24"/>
                <w:vertAlign w:val="baseline"/>
                <w:lang w:eastAsia="zh-CN"/>
              </w:rPr>
              <w:t>民族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pacing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0"/>
                <w:sz w:val="24"/>
                <w:szCs w:val="24"/>
                <w:vertAlign w:val="baseline"/>
                <w:lang w:eastAsia="zh-CN"/>
              </w:rPr>
              <w:t>政治</w:t>
            </w:r>
            <w:r>
              <w:rPr>
                <w:rFonts w:hint="eastAsia" w:ascii="黑体" w:hAnsi="黑体" w:eastAsia="黑体" w:cs="黑体"/>
                <w:b w:val="0"/>
                <w:bCs w:val="0"/>
                <w:spacing w:val="0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b w:val="0"/>
                <w:bCs w:val="0"/>
                <w:spacing w:val="0"/>
                <w:sz w:val="24"/>
                <w:szCs w:val="24"/>
                <w:vertAlign w:val="baseline"/>
                <w:lang w:eastAsia="zh-CN"/>
              </w:rPr>
              <w:t>面貌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pacing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0"/>
                <w:sz w:val="24"/>
                <w:szCs w:val="24"/>
                <w:vertAlign w:val="baseline"/>
                <w:lang w:eastAsia="zh-CN"/>
              </w:rPr>
              <w:t>学历</w:t>
            </w:r>
            <w:r>
              <w:rPr>
                <w:rFonts w:hint="eastAsia" w:ascii="黑体" w:hAnsi="黑体" w:eastAsia="黑体" w:cs="黑体"/>
                <w:b w:val="0"/>
                <w:bCs w:val="0"/>
                <w:spacing w:val="0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b w:val="0"/>
                <w:bCs w:val="0"/>
                <w:spacing w:val="0"/>
                <w:sz w:val="24"/>
                <w:szCs w:val="24"/>
                <w:vertAlign w:val="baseline"/>
                <w:lang w:eastAsia="zh-CN"/>
              </w:rPr>
              <w:t>学位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pacing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0"/>
                <w:sz w:val="24"/>
                <w:szCs w:val="24"/>
                <w:vertAlign w:val="baseline"/>
                <w:lang w:eastAsia="zh-CN"/>
              </w:rPr>
              <w:t>工作单位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pacing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0"/>
                <w:sz w:val="24"/>
                <w:szCs w:val="24"/>
                <w:vertAlign w:val="baseline"/>
                <w:lang w:eastAsia="zh-CN"/>
              </w:rPr>
              <w:t>职务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pacing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0"/>
                <w:sz w:val="24"/>
                <w:szCs w:val="24"/>
                <w:vertAlign w:val="baseline"/>
                <w:lang w:eastAsia="zh-CN"/>
              </w:rPr>
              <w:t>职级</w:t>
            </w:r>
            <w:r>
              <w:rPr>
                <w:rFonts w:hint="eastAsia" w:ascii="黑体" w:hAnsi="黑体" w:eastAsia="黑体" w:cs="黑体"/>
                <w:b w:val="0"/>
                <w:bCs w:val="0"/>
                <w:spacing w:val="0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b w:val="0"/>
                <w:bCs w:val="0"/>
                <w:spacing w:val="0"/>
                <w:sz w:val="24"/>
                <w:szCs w:val="24"/>
                <w:vertAlign w:val="baseline"/>
                <w:lang w:eastAsia="zh-CN"/>
              </w:rPr>
              <w:t>衔级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pacing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0"/>
                <w:sz w:val="24"/>
                <w:szCs w:val="24"/>
                <w:vertAlign w:val="baseline"/>
                <w:lang w:eastAsia="zh-CN"/>
              </w:rPr>
              <w:t>职称\技术等级</w:t>
            </w:r>
          </w:p>
        </w:tc>
        <w:tc>
          <w:tcPr>
            <w:tcW w:w="54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pacing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0"/>
                <w:sz w:val="24"/>
                <w:szCs w:val="24"/>
                <w:vertAlign w:val="baseline"/>
                <w:lang w:eastAsia="zh-CN"/>
              </w:rPr>
              <w:t>简要事迹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方正仿宋_GBK" w:eastAsia="方正仿宋_GBK" w:cs="方正仿宋_GBK"/>
                <w:b w:val="0"/>
                <w:bCs w:val="0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eastAsia="方正仿宋_GBK" w:cs="方正仿宋_GBK"/>
                <w:b w:val="0"/>
                <w:bCs w:val="0"/>
                <w:spacing w:val="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" w:eastAsia="仿宋" w:cs="仿宋"/>
                <w:b w:val="0"/>
                <w:bCs w:val="0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eastAsia="仿宋" w:cs="仿宋"/>
                <w:b w:val="0"/>
                <w:bCs w:val="0"/>
                <w:spacing w:val="0"/>
                <w:sz w:val="24"/>
                <w:szCs w:val="24"/>
                <w:vertAlign w:val="baseline"/>
                <w:lang w:val="en-US" w:eastAsia="zh-CN"/>
              </w:rPr>
              <w:t>杨懿</w:t>
            </w:r>
          </w:p>
        </w:tc>
        <w:tc>
          <w:tcPr>
            <w:tcW w:w="5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" w:eastAsia="仿宋" w:cs="仿宋"/>
                <w:b w:val="0"/>
                <w:bCs w:val="0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eastAsia="仿宋" w:cs="仿宋"/>
                <w:b w:val="0"/>
                <w:bCs w:val="0"/>
                <w:spacing w:val="0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4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" w:eastAsia="仿宋" w:cs="仿宋"/>
                <w:b w:val="0"/>
                <w:bCs w:val="0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eastAsia="仿宋" w:cs="仿宋"/>
                <w:b w:val="0"/>
                <w:bCs w:val="0"/>
                <w:spacing w:val="0"/>
                <w:sz w:val="24"/>
                <w:szCs w:val="24"/>
                <w:vertAlign w:val="baseline"/>
                <w:lang w:val="en-US" w:eastAsia="zh-CN"/>
              </w:rPr>
              <w:t>汉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eastAsia="仿宋" w:cs="仿宋"/>
                <w:b w:val="0"/>
                <w:bCs w:val="0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eastAsia="仿宋" w:cs="仿宋"/>
                <w:b w:val="0"/>
                <w:bCs w:val="0"/>
                <w:spacing w:val="0"/>
                <w:sz w:val="24"/>
                <w:szCs w:val="24"/>
                <w:vertAlign w:val="baseline"/>
                <w:lang w:val="en-US" w:eastAsia="zh-CN"/>
              </w:rPr>
              <w:t>中共  党员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eastAsia="仿宋" w:cs="仿宋"/>
                <w:spacing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eastAsia="仿宋" w:cs="仿宋"/>
                <w:spacing w:val="0"/>
                <w:sz w:val="24"/>
                <w:szCs w:val="24"/>
                <w:vertAlign w:val="baseline"/>
                <w:lang w:eastAsia="zh-CN"/>
              </w:rPr>
              <w:t>在职研究生、</w:t>
            </w:r>
            <w:r>
              <w:rPr>
                <w:rFonts w:hint="eastAsia" w:ascii="仿宋" w:eastAsia="仿宋" w:cs="仿宋"/>
                <w:bCs/>
                <w:color w:val="000000"/>
                <w:spacing w:val="0"/>
                <w:sz w:val="24"/>
                <w:szCs w:val="20"/>
              </w:rPr>
              <w:t>工程硕士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eastAsia="仿宋" w:cs="仿宋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eastAsia="仿宋" w:cs="仿宋"/>
                <w:spacing w:val="0"/>
                <w:sz w:val="24"/>
                <w:szCs w:val="24"/>
                <w:vertAlign w:val="baseline"/>
                <w:lang w:eastAsia="zh-CN"/>
              </w:rPr>
              <w:t>南宁市应急</w:t>
            </w:r>
            <w:r>
              <w:rPr>
                <w:rFonts w:hint="eastAsia" w:ascii="仿宋" w:eastAsia="仿宋" w:cs="仿宋"/>
                <w:spacing w:val="0"/>
                <w:sz w:val="24"/>
                <w:szCs w:val="24"/>
                <w:vertAlign w:val="baseline"/>
                <w:lang w:val="en-US" w:eastAsia="zh-CN"/>
              </w:rPr>
              <w:t>管理局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eastAsia="仿宋" w:cs="仿宋"/>
                <w:spacing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eastAsia="仿宋" w:cs="仿宋"/>
                <w:spacing w:val="0"/>
                <w:sz w:val="24"/>
                <w:szCs w:val="24"/>
                <w:vertAlign w:val="baseline"/>
                <w:lang w:eastAsia="zh-CN"/>
              </w:rPr>
              <w:t>综合协调科科长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eastAsia="仿宋" w:cs="仿宋"/>
                <w:spacing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eastAsia="仿宋" w:cs="仿宋"/>
                <w:spacing w:val="0"/>
                <w:sz w:val="24"/>
                <w:szCs w:val="24"/>
                <w:vertAlign w:val="baseline"/>
                <w:lang w:eastAsia="zh-CN"/>
              </w:rPr>
              <w:t>乡科级正职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仿宋" w:eastAsia="仿宋" w:cs="仿宋"/>
                <w:spacing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eastAsia="仿宋" w:cs="仿宋"/>
                <w:bCs/>
                <w:color w:val="000000"/>
                <w:spacing w:val="0"/>
                <w:sz w:val="24"/>
                <w:szCs w:val="20"/>
              </w:rPr>
              <w:t>工程师</w:t>
            </w:r>
          </w:p>
        </w:tc>
        <w:tc>
          <w:tcPr>
            <w:tcW w:w="54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jc w:val="both"/>
              <w:rPr>
                <w:rFonts w:hint="eastAsia" w:ascii="方正仿宋_GBK" w:eastAsia="方正仿宋_GBK" w:cs="方正仿宋_GBK"/>
                <w:spacing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eastAsia="仿宋"/>
                <w:spacing w:val="0"/>
                <w:sz w:val="24"/>
                <w:szCs w:val="24"/>
              </w:rPr>
              <w:t>杨懿同志</w:t>
            </w:r>
            <w:r>
              <w:rPr>
                <w:rFonts w:hint="eastAsia" w:ascii="仿宋" w:eastAsia="仿宋"/>
                <w:spacing w:val="0"/>
                <w:sz w:val="24"/>
                <w:szCs w:val="24"/>
                <w:lang w:eastAsia="zh-CN"/>
              </w:rPr>
              <w:t>现任南宁市应急管理局综合协调科科长，</w:t>
            </w:r>
            <w:r>
              <w:rPr>
                <w:rFonts w:hint="eastAsia" w:ascii="仿宋" w:eastAsia="仿宋"/>
                <w:spacing w:val="0"/>
                <w:sz w:val="24"/>
                <w:szCs w:val="24"/>
              </w:rPr>
              <w:t>曾获广西记一等功公务员、广西应急管理系统个人二等功、个人三等功等荣誉。在多个应急岗位履职，开展课题研究、综合监管，组织演练、培训、宣传，完善应急体系建设等，参与、指导、协调应急救援处置20余起。南宁市2019度、2020年度安全生产事故起数、死亡人数、受伤人数、直接经济损失四项指标实现同比连续下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6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方正仿宋_GBK" w:eastAsia="方正仿宋_GBK" w:cs="方正仿宋_GBK"/>
                <w:b w:val="0"/>
                <w:bCs w:val="0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eastAsia="方正仿宋_GBK" w:cs="方正仿宋_GBK"/>
                <w:b w:val="0"/>
                <w:bCs w:val="0"/>
                <w:spacing w:val="0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" w:eastAsia="仿宋" w:cs="仿宋"/>
                <w:b w:val="0"/>
                <w:bCs w:val="0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eastAsia="仿宋" w:cs="仿宋"/>
                <w:b w:val="0"/>
                <w:bCs w:val="0"/>
                <w:spacing w:val="0"/>
                <w:sz w:val="24"/>
                <w:szCs w:val="24"/>
                <w:vertAlign w:val="baseline"/>
                <w:lang w:val="en-US" w:eastAsia="zh-CN"/>
              </w:rPr>
              <w:t>王功理</w:t>
            </w:r>
          </w:p>
        </w:tc>
        <w:tc>
          <w:tcPr>
            <w:tcW w:w="5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" w:eastAsia="仿宋" w:cs="仿宋"/>
                <w:b w:val="0"/>
                <w:bCs w:val="0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eastAsia="仿宋" w:cs="仿宋"/>
                <w:b w:val="0"/>
                <w:bCs w:val="0"/>
                <w:spacing w:val="0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4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" w:eastAsia="仿宋" w:cs="仿宋"/>
                <w:b w:val="0"/>
                <w:bCs w:val="0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eastAsia="仿宋" w:cs="仿宋"/>
                <w:b w:val="0"/>
                <w:bCs w:val="0"/>
                <w:spacing w:val="0"/>
                <w:sz w:val="24"/>
                <w:szCs w:val="24"/>
                <w:vertAlign w:val="baseline"/>
                <w:lang w:val="en-US" w:eastAsia="zh-CN"/>
              </w:rPr>
              <w:t>壮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eastAsia="仿宋" w:cs="仿宋"/>
                <w:b w:val="0"/>
                <w:bCs w:val="0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eastAsia="仿宋" w:cs="仿宋"/>
                <w:b w:val="0"/>
                <w:bCs w:val="0"/>
                <w:spacing w:val="0"/>
                <w:sz w:val="24"/>
                <w:szCs w:val="24"/>
                <w:vertAlign w:val="baseline"/>
                <w:lang w:val="en-US" w:eastAsia="zh-CN"/>
              </w:rPr>
              <w:t>中共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eastAsia="仿宋" w:cs="仿宋"/>
                <w:b w:val="0"/>
                <w:bCs w:val="0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eastAsia="仿宋" w:cs="仿宋"/>
                <w:b w:val="0"/>
                <w:bCs w:val="0"/>
                <w:spacing w:val="0"/>
                <w:sz w:val="24"/>
                <w:szCs w:val="24"/>
                <w:vertAlign w:val="baseline"/>
                <w:lang w:val="en-US" w:eastAsia="zh-CN"/>
              </w:rPr>
              <w:t>党员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auto"/>
              <w:rPr>
                <w:rFonts w:hint="eastAsia" w:ascii="仿宋" w:eastAsia="仿宋" w:cs="仿宋"/>
                <w:spacing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eastAsia="仿宋" w:cs="仿宋"/>
                <w:spacing w:val="0"/>
                <w:sz w:val="24"/>
                <w:szCs w:val="24"/>
                <w:vertAlign w:val="baseline"/>
                <w:lang w:eastAsia="zh-CN"/>
              </w:rPr>
              <w:t>本科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eastAsia="仿宋" w:cs="仿宋"/>
                <w:spacing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eastAsia="仿宋" w:cs="仿宋"/>
                <w:spacing w:val="0"/>
                <w:sz w:val="24"/>
                <w:szCs w:val="24"/>
                <w:vertAlign w:val="baseline"/>
                <w:lang w:eastAsia="zh-CN"/>
              </w:rPr>
              <w:t>凌云县应急管理局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eastAsia="仿宋" w:cs="仿宋"/>
                <w:spacing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eastAsia="仿宋" w:cs="仿宋"/>
                <w:spacing w:val="0"/>
                <w:sz w:val="24"/>
                <w:szCs w:val="24"/>
                <w:vertAlign w:val="baseline"/>
                <w:lang w:eastAsia="zh-CN"/>
              </w:rPr>
              <w:t>党委副书记、局长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eastAsia="仿宋" w:cs="仿宋"/>
                <w:spacing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eastAsia="仿宋" w:cs="仿宋"/>
                <w:spacing w:val="0"/>
                <w:sz w:val="24"/>
                <w:szCs w:val="24"/>
                <w:vertAlign w:val="baseline"/>
                <w:lang w:eastAsia="zh-CN"/>
              </w:rPr>
              <w:t>乡科级正职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仿宋" w:eastAsia="仿宋" w:cs="仿宋"/>
                <w:bCs/>
                <w:color w:val="000000"/>
                <w:spacing w:val="0"/>
                <w:sz w:val="24"/>
                <w:szCs w:val="20"/>
              </w:rPr>
            </w:pPr>
          </w:p>
        </w:tc>
        <w:tc>
          <w:tcPr>
            <w:tcW w:w="54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ind w:left="0" w:right="0" w:firstLine="0"/>
              <w:jc w:val="both"/>
              <w:textAlignment w:val="auto"/>
              <w:outlineLvl w:val="9"/>
              <w:rPr>
                <w:rFonts w:hint="eastAsia" w:ascii="方正仿宋_GBK" w:eastAsia="方正仿宋_GBK" w:cs="方正仿宋_GBK"/>
                <w:spacing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eastAsia="仿宋" w:cs="仿宋"/>
                <w:spacing w:val="0"/>
                <w:sz w:val="24"/>
                <w:szCs w:val="24"/>
                <w:vertAlign w:val="baseline"/>
                <w:lang w:eastAsia="zh-CN"/>
              </w:rPr>
              <w:t>王功理同志现任凌云县应急管理局党委副书记、局长，他带领全局党员领导干部职工不忘初心、牢记应急管理职责使命，把凌云县的应急管理、安全生产、防灾减灾救灾等各项工作做得有声有色，并在全国综合减灾示范县创建、应急指挥中心、应急管理信息化建设等工作中走在全区前列。2020年12月，王功理荣获全区应急管理和消防救援系统“打造应急铁军树立勤廉榜样”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2" w:hRule="atLeast"/>
        </w:trPr>
        <w:tc>
          <w:tcPr>
            <w:tcW w:w="6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280" w:lineRule="exact"/>
              <w:ind w:right="0"/>
              <w:jc w:val="center"/>
              <w:textAlignment w:val="center"/>
              <w:outlineLvl w:val="9"/>
              <w:rPr>
                <w:rFonts w:hint="eastAsia" w:ascii="方正仿宋_GBK" w:eastAsia="方正仿宋_GBK" w:cs="方正仿宋_GBK"/>
                <w:b w:val="0"/>
                <w:bCs w:val="0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eastAsia="方正仿宋_GBK" w:cs="方正仿宋_GBK"/>
                <w:b w:val="0"/>
                <w:bCs w:val="0"/>
                <w:spacing w:val="0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280" w:lineRule="exact"/>
              <w:ind w:right="0"/>
              <w:jc w:val="center"/>
              <w:textAlignment w:val="center"/>
              <w:outlineLvl w:val="9"/>
              <w:rPr>
                <w:rFonts w:hint="eastAsia" w:ascii="仿宋" w:eastAsia="仿宋" w:cs="仿宋"/>
                <w:b w:val="0"/>
                <w:bCs w:val="0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Times New Roman" w:hAnsi="Times New Roman" w:eastAsia="方正仿宋_GBK" w:cs="Times New Roman"/>
                <w:bCs/>
                <w:color w:val="000000"/>
                <w:spacing w:val="0"/>
                <w:sz w:val="24"/>
                <w:szCs w:val="24"/>
                <w:lang w:val="en-US" w:eastAsia="zh-CN"/>
              </w:rPr>
              <w:t>何博</w:t>
            </w:r>
          </w:p>
        </w:tc>
        <w:tc>
          <w:tcPr>
            <w:tcW w:w="5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280" w:lineRule="exact"/>
              <w:ind w:right="0"/>
              <w:jc w:val="center"/>
              <w:textAlignment w:val="center"/>
              <w:outlineLvl w:val="9"/>
              <w:rPr>
                <w:rFonts w:hint="eastAsia" w:ascii="仿宋" w:eastAsia="仿宋" w:cs="仿宋"/>
                <w:b w:val="0"/>
                <w:bCs w:val="0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Times New Roman" w:hAnsi="Times New Roman" w:eastAsia="方正仿宋_GBK" w:cs="Times New Roman"/>
                <w:bCs/>
                <w:color w:val="000000"/>
                <w:spacing w:val="0"/>
                <w:sz w:val="24"/>
                <w:szCs w:val="24"/>
                <w:lang w:eastAsia="zh-CN"/>
              </w:rPr>
              <w:t>男</w:t>
            </w:r>
          </w:p>
        </w:tc>
        <w:tc>
          <w:tcPr>
            <w:tcW w:w="4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280" w:lineRule="exact"/>
              <w:ind w:right="0"/>
              <w:jc w:val="center"/>
              <w:textAlignment w:val="center"/>
              <w:outlineLvl w:val="9"/>
              <w:rPr>
                <w:rFonts w:hint="eastAsia" w:ascii="仿宋" w:eastAsia="仿宋" w:cs="仿宋"/>
                <w:b w:val="0"/>
                <w:bCs w:val="0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Times New Roman" w:hAnsi="Times New Roman" w:eastAsia="方正仿宋_GBK" w:cs="Times New Roman"/>
                <w:bCs/>
                <w:color w:val="000000"/>
                <w:spacing w:val="0"/>
                <w:sz w:val="24"/>
                <w:szCs w:val="24"/>
                <w:lang w:eastAsia="zh-CN"/>
              </w:rPr>
              <w:t>汉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280" w:lineRule="exact"/>
              <w:ind w:right="0"/>
              <w:jc w:val="center"/>
              <w:textAlignment w:val="center"/>
              <w:outlineLvl w:val="9"/>
              <w:rPr>
                <w:rFonts w:hint="eastAsia" w:ascii="仿宋" w:eastAsia="仿宋" w:cs="仿宋"/>
                <w:b w:val="0"/>
                <w:bCs w:val="0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Times New Roman" w:hAnsi="Times New Roman" w:eastAsia="方正仿宋_GBK" w:cs="Times New Roman"/>
                <w:bCs/>
                <w:color w:val="000000"/>
                <w:spacing w:val="0"/>
                <w:sz w:val="24"/>
                <w:szCs w:val="24"/>
                <w:lang w:eastAsia="zh-CN"/>
              </w:rPr>
              <w:t>中共党员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280" w:lineRule="exact"/>
              <w:ind w:right="0"/>
              <w:jc w:val="center"/>
              <w:textAlignment w:val="center"/>
              <w:outlineLvl w:val="9"/>
              <w:rPr>
                <w:rFonts w:hint="eastAsia" w:ascii="仿宋" w:eastAsia="仿宋" w:cs="仿宋"/>
                <w:spacing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ascii="Times New Roman" w:hAnsi="Times New Roman" w:eastAsia="方正仿宋_GBK" w:cs="Times New Roman"/>
                <w:bCs/>
                <w:color w:val="000000"/>
                <w:spacing w:val="0"/>
                <w:sz w:val="24"/>
                <w:szCs w:val="24"/>
                <w:lang w:eastAsia="zh-CN"/>
              </w:rPr>
              <w:t>本科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280" w:lineRule="exact"/>
              <w:ind w:right="0"/>
              <w:jc w:val="center"/>
              <w:textAlignment w:val="center"/>
              <w:outlineLvl w:val="9"/>
              <w:rPr>
                <w:rFonts w:hint="eastAsia" w:ascii="仿宋" w:eastAsia="仿宋" w:cs="仿宋"/>
                <w:spacing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ascii="Times New Roman" w:hAnsi="Times New Roman" w:eastAsia="方正仿宋_GBK" w:cs="Times New Roman"/>
                <w:bCs/>
                <w:color w:val="000000"/>
                <w:spacing w:val="0"/>
                <w:sz w:val="24"/>
                <w:szCs w:val="24"/>
                <w:lang w:eastAsia="zh-CN"/>
              </w:rPr>
              <w:t>广西壮族自治区柳州市柳北区柳北消防救援站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280" w:lineRule="exact"/>
              <w:ind w:right="0"/>
              <w:jc w:val="center"/>
              <w:textAlignment w:val="center"/>
              <w:outlineLvl w:val="9"/>
              <w:rPr>
                <w:rFonts w:hint="eastAsia" w:ascii="仿宋" w:eastAsia="仿宋" w:cs="仿宋"/>
                <w:spacing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ascii="Times New Roman" w:hAnsi="Times New Roman" w:eastAsia="方正仿宋_GBK" w:cs="Times New Roman"/>
                <w:bCs/>
                <w:color w:val="000000"/>
                <w:spacing w:val="0"/>
                <w:sz w:val="24"/>
                <w:szCs w:val="24"/>
                <w:lang w:eastAsia="zh-CN"/>
              </w:rPr>
              <w:t>站长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280" w:lineRule="exact"/>
              <w:ind w:right="0"/>
              <w:jc w:val="center"/>
              <w:textAlignment w:val="center"/>
              <w:outlineLvl w:val="9"/>
              <w:rPr>
                <w:rFonts w:hint="eastAsia" w:ascii="仿宋" w:eastAsia="仿宋" w:cs="仿宋"/>
                <w:spacing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eastAsia="方正仿宋_GBK" w:cs="Times New Roman"/>
                <w:bCs/>
                <w:color w:val="000000"/>
                <w:spacing w:val="0"/>
                <w:sz w:val="24"/>
                <w:szCs w:val="24"/>
                <w:highlight w:val="none"/>
                <w:lang w:eastAsia="zh-CN"/>
              </w:rPr>
              <w:t>三</w:t>
            </w:r>
            <w:r>
              <w:rPr>
                <w:rFonts w:ascii="Times New Roman" w:hAnsi="Times New Roman" w:eastAsia="方正仿宋_GBK" w:cs="Times New Roman"/>
                <w:bCs/>
                <w:color w:val="000000"/>
                <w:spacing w:val="0"/>
                <w:sz w:val="24"/>
                <w:szCs w:val="24"/>
                <w:highlight w:val="none"/>
                <w:lang w:eastAsia="zh-CN"/>
              </w:rPr>
              <w:t>级指挥员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280" w:lineRule="exact"/>
              <w:ind w:right="0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bCs/>
                <w:color w:val="000000"/>
                <w:spacing w:val="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方正仿宋_GBK" w:cs="Times New Roman"/>
                <w:bCs/>
                <w:color w:val="000000"/>
                <w:spacing w:val="0"/>
                <w:sz w:val="24"/>
                <w:szCs w:val="24"/>
                <w:lang w:eastAsia="zh-CN"/>
              </w:rPr>
              <w:t>技术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280" w:lineRule="exact"/>
              <w:ind w:right="0"/>
              <w:jc w:val="center"/>
              <w:textAlignment w:val="center"/>
              <w:outlineLvl w:val="9"/>
              <w:rPr>
                <w:rFonts w:hint="eastAsia" w:ascii="仿宋" w:eastAsia="仿宋" w:cs="仿宋"/>
                <w:bCs/>
                <w:color w:val="000000"/>
                <w:spacing w:val="0"/>
                <w:sz w:val="24"/>
                <w:szCs w:val="20"/>
              </w:rPr>
            </w:pPr>
            <w:r>
              <w:rPr>
                <w:rFonts w:ascii="Times New Roman" w:hAnsi="Times New Roman" w:eastAsia="方正仿宋_GBK" w:cs="Times New Roman"/>
                <w:bCs/>
                <w:color w:val="000000"/>
                <w:spacing w:val="0"/>
                <w:sz w:val="24"/>
                <w:szCs w:val="24"/>
                <w:lang w:eastAsia="zh-CN"/>
              </w:rPr>
              <w:t>十一级</w:t>
            </w:r>
          </w:p>
        </w:tc>
        <w:tc>
          <w:tcPr>
            <w:tcW w:w="54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ind w:left="0" w:right="0" w:firstLine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pacing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0"/>
                <w:sz w:val="24"/>
                <w:szCs w:val="24"/>
                <w:lang w:eastAsia="zh-CN"/>
              </w:rPr>
              <w:t>何博同志现任</w:t>
            </w:r>
            <w:r>
              <w:rPr>
                <w:rFonts w:hint="eastAsia" w:ascii="仿宋" w:hAnsi="仿宋" w:eastAsia="仿宋" w:cs="仿宋"/>
                <w:spacing w:val="0"/>
                <w:sz w:val="24"/>
                <w:szCs w:val="24"/>
                <w:lang w:val="en-US" w:eastAsia="zh-CN"/>
              </w:rPr>
              <w:t>广西壮族自治区</w:t>
            </w:r>
            <w:r>
              <w:rPr>
                <w:rFonts w:hint="eastAsia" w:ascii="仿宋" w:hAnsi="仿宋" w:eastAsia="仿宋" w:cs="仿宋"/>
                <w:spacing w:val="0"/>
                <w:sz w:val="24"/>
                <w:szCs w:val="24"/>
                <w:lang w:eastAsia="zh-CN"/>
              </w:rPr>
              <w:t>柳州市柳北</w:t>
            </w:r>
            <w:r>
              <w:rPr>
                <w:rFonts w:hint="eastAsia" w:ascii="仿宋" w:hAnsi="仿宋" w:eastAsia="仿宋" w:cs="仿宋"/>
                <w:spacing w:val="0"/>
                <w:sz w:val="24"/>
                <w:szCs w:val="24"/>
                <w:lang w:val="en-US" w:eastAsia="zh-CN"/>
              </w:rPr>
              <w:t>区柳北</w:t>
            </w:r>
            <w:r>
              <w:rPr>
                <w:rFonts w:hint="eastAsia" w:ascii="仿宋" w:hAnsi="仿宋" w:eastAsia="仿宋" w:cs="仿宋"/>
                <w:spacing w:val="0"/>
                <w:sz w:val="24"/>
                <w:szCs w:val="24"/>
                <w:lang w:eastAsia="zh-CN"/>
              </w:rPr>
              <w:t>消防救援站站长，</w:t>
            </w:r>
            <w:r>
              <w:rPr>
                <w:rFonts w:hint="eastAsia" w:ascii="仿宋" w:hAnsi="仿宋" w:eastAsia="仿宋" w:cs="仿宋"/>
                <w:spacing w:val="0"/>
                <w:sz w:val="24"/>
                <w:szCs w:val="24"/>
                <w:highlight w:val="none"/>
                <w:lang w:eastAsia="zh-CN"/>
              </w:rPr>
              <w:t>三级指挥员消防救援衔</w:t>
            </w:r>
            <w:r>
              <w:rPr>
                <w:rFonts w:hint="eastAsia" w:ascii="仿宋" w:hAnsi="仿宋" w:eastAsia="仿宋" w:cs="仿宋"/>
                <w:spacing w:val="0"/>
                <w:sz w:val="24"/>
                <w:szCs w:val="24"/>
                <w:lang w:eastAsia="zh-CN"/>
              </w:rPr>
              <w:t>。参加工作16年以来，何博累计参与灭火</w:t>
            </w:r>
            <w:r>
              <w:rPr>
                <w:rFonts w:hint="eastAsia" w:ascii="仿宋" w:hAnsi="仿宋" w:eastAsia="仿宋" w:cs="仿宋"/>
                <w:spacing w:val="0"/>
                <w:sz w:val="24"/>
                <w:szCs w:val="24"/>
                <w:lang w:val="en-US" w:eastAsia="zh-CN"/>
              </w:rPr>
              <w:t>抢</w:t>
            </w:r>
            <w:r>
              <w:rPr>
                <w:rFonts w:hint="eastAsia" w:ascii="仿宋" w:hAnsi="仿宋" w:eastAsia="仿宋" w:cs="仿宋"/>
                <w:spacing w:val="0"/>
                <w:sz w:val="24"/>
                <w:szCs w:val="24"/>
                <w:lang w:eastAsia="zh-CN"/>
              </w:rPr>
              <w:t>险救援2000多起，救助遇险群众100</w:t>
            </w:r>
            <w:r>
              <w:rPr>
                <w:rFonts w:hint="eastAsia" w:ascii="仿宋" w:hAnsi="仿宋" w:eastAsia="仿宋" w:cs="仿宋"/>
                <w:spacing w:val="0"/>
                <w:sz w:val="24"/>
                <w:szCs w:val="24"/>
                <w:lang w:val="en-US" w:eastAsia="zh-CN"/>
              </w:rPr>
              <w:t>多人次</w:t>
            </w:r>
            <w:r>
              <w:rPr>
                <w:rFonts w:hint="eastAsia" w:ascii="仿宋" w:hAnsi="仿宋" w:eastAsia="仿宋" w:cs="仿宋"/>
                <w:spacing w:val="0"/>
                <w:sz w:val="24"/>
                <w:szCs w:val="24"/>
                <w:lang w:eastAsia="zh-CN"/>
              </w:rPr>
              <w:t>。2007年，何博在</w:t>
            </w:r>
            <w:r>
              <w:rPr>
                <w:rFonts w:hint="eastAsia" w:ascii="仿宋" w:hAnsi="仿宋" w:eastAsia="仿宋" w:cs="仿宋"/>
                <w:spacing w:val="0"/>
                <w:sz w:val="24"/>
                <w:szCs w:val="24"/>
                <w:lang w:val="en-US" w:eastAsia="zh-CN"/>
              </w:rPr>
              <w:t>执行灭火救援任务</w:t>
            </w:r>
            <w:r>
              <w:rPr>
                <w:rFonts w:hint="eastAsia" w:ascii="仿宋" w:hAnsi="仿宋" w:eastAsia="仿宋" w:cs="仿宋"/>
                <w:spacing w:val="0"/>
                <w:sz w:val="24"/>
                <w:szCs w:val="24"/>
                <w:lang w:eastAsia="zh-CN"/>
              </w:rPr>
              <w:t>中身负重伤，他战胜死神，克服伤病，</w:t>
            </w:r>
            <w:r>
              <w:rPr>
                <w:rFonts w:hint="eastAsia" w:ascii="仿宋" w:hAnsi="仿宋" w:eastAsia="仿宋" w:cs="仿宋"/>
                <w:spacing w:val="0"/>
                <w:sz w:val="24"/>
                <w:szCs w:val="24"/>
                <w:lang w:val="en-US" w:eastAsia="zh-CN"/>
              </w:rPr>
              <w:t>毅然</w:t>
            </w:r>
            <w:r>
              <w:rPr>
                <w:rFonts w:hint="eastAsia" w:ascii="仿宋" w:hAnsi="仿宋" w:eastAsia="仿宋" w:cs="仿宋"/>
                <w:spacing w:val="0"/>
                <w:sz w:val="24"/>
                <w:szCs w:val="24"/>
                <w:lang w:eastAsia="zh-CN"/>
              </w:rPr>
              <w:t>重返一线</w:t>
            </w:r>
            <w:r>
              <w:rPr>
                <w:rFonts w:hint="eastAsia" w:ascii="仿宋" w:hAnsi="仿宋" w:eastAsia="仿宋" w:cs="仿宋"/>
                <w:spacing w:val="0"/>
                <w:sz w:val="24"/>
                <w:szCs w:val="24"/>
              </w:rPr>
              <w:t>。</w:t>
            </w:r>
            <w:r>
              <w:rPr>
                <w:rFonts w:hint="eastAsia" w:ascii="仿宋" w:hAnsi="仿宋" w:eastAsia="仿宋" w:cs="仿宋"/>
                <w:spacing w:val="0"/>
                <w:sz w:val="24"/>
                <w:szCs w:val="24"/>
                <w:lang w:eastAsia="zh-CN"/>
              </w:rPr>
              <w:t>先后被评为优秀共产党员、“十佳指挥员”，被自治区公安厅授予个人一等功、被应急管理部消防救援局评为“改革转制教育整训先进个人”，被共青团柳州市委员会、柳州市青年联合会授予柳州市“十大杰出青年”称号、“百年五四•龙城青年好榜样”称号，荣获自治区应急管理厅、自治区消防救援总队“打造应急铁军树立勤廉榜样”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6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280" w:lineRule="exact"/>
              <w:ind w:right="0"/>
              <w:jc w:val="center"/>
              <w:textAlignment w:val="center"/>
              <w:outlineLvl w:val="9"/>
              <w:rPr>
                <w:rFonts w:hint="eastAsia" w:ascii="方正仿宋_GBK" w:eastAsia="方正仿宋_GBK" w:cs="方正仿宋_GBK"/>
                <w:b w:val="0"/>
                <w:bCs w:val="0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eastAsia="方正仿宋_GBK" w:cs="方正仿宋_GBK"/>
                <w:b w:val="0"/>
                <w:bCs w:val="0"/>
                <w:spacing w:val="0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320" w:lineRule="exact"/>
              <w:ind w:left="0" w:right="0" w:firstLine="0"/>
              <w:jc w:val="center"/>
              <w:textAlignment w:val="center"/>
              <w:outlineLvl w:val="9"/>
              <w:rPr>
                <w:rFonts w:hint="eastAsia" w:ascii="仿宋" w:eastAsia="仿宋" w:cs="仿宋"/>
                <w:b w:val="0"/>
                <w:bCs w:val="0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Times New Roman" w:hAnsi="Times New Roman" w:eastAsia="方正仿宋_GBK" w:cs="Times New Roman"/>
                <w:bCs/>
                <w:color w:val="000000"/>
                <w:spacing w:val="0"/>
                <w:sz w:val="24"/>
                <w:szCs w:val="24"/>
                <w:lang w:eastAsia="zh-CN"/>
              </w:rPr>
              <w:t>张章煌</w:t>
            </w:r>
          </w:p>
        </w:tc>
        <w:tc>
          <w:tcPr>
            <w:tcW w:w="5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320" w:lineRule="exact"/>
              <w:ind w:left="0" w:right="0" w:firstLine="0"/>
              <w:jc w:val="center"/>
              <w:textAlignment w:val="center"/>
              <w:outlineLvl w:val="9"/>
              <w:rPr>
                <w:rFonts w:hint="eastAsia" w:ascii="仿宋" w:eastAsia="仿宋" w:cs="仿宋"/>
                <w:b w:val="0"/>
                <w:bCs w:val="0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Times New Roman" w:hAnsi="Times New Roman" w:eastAsia="方正仿宋_GBK" w:cs="Times New Roman"/>
                <w:bCs/>
                <w:color w:val="000000"/>
                <w:spacing w:val="0"/>
                <w:sz w:val="24"/>
                <w:szCs w:val="24"/>
                <w:lang w:eastAsia="zh-CN"/>
              </w:rPr>
              <w:t>男</w:t>
            </w:r>
          </w:p>
        </w:tc>
        <w:tc>
          <w:tcPr>
            <w:tcW w:w="4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320" w:lineRule="exact"/>
              <w:ind w:left="0" w:right="0" w:firstLine="0"/>
              <w:jc w:val="center"/>
              <w:textAlignment w:val="center"/>
              <w:outlineLvl w:val="9"/>
              <w:rPr>
                <w:rFonts w:hint="eastAsia" w:ascii="仿宋" w:eastAsia="仿宋" w:cs="仿宋"/>
                <w:b w:val="0"/>
                <w:bCs w:val="0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Times New Roman" w:hAnsi="Times New Roman" w:eastAsia="方正仿宋_GBK" w:cs="Times New Roman"/>
                <w:bCs/>
                <w:color w:val="000000"/>
                <w:spacing w:val="0"/>
                <w:sz w:val="24"/>
                <w:szCs w:val="24"/>
                <w:lang w:eastAsia="zh-CN"/>
              </w:rPr>
              <w:t>汉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320" w:lineRule="exact"/>
              <w:ind w:left="0" w:right="0" w:firstLine="0"/>
              <w:jc w:val="center"/>
              <w:textAlignment w:val="center"/>
              <w:outlineLvl w:val="9"/>
              <w:rPr>
                <w:rFonts w:hint="eastAsia" w:ascii="仿宋" w:eastAsia="仿宋" w:cs="仿宋"/>
                <w:b w:val="0"/>
                <w:bCs w:val="0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Times New Roman" w:hAnsi="Times New Roman" w:eastAsia="方正仿宋_GBK" w:cs="Times New Roman"/>
                <w:bCs/>
                <w:color w:val="000000"/>
                <w:spacing w:val="0"/>
                <w:sz w:val="24"/>
                <w:szCs w:val="24"/>
                <w:lang w:eastAsia="zh-CN"/>
              </w:rPr>
              <w:t>中共党员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320" w:lineRule="exact"/>
              <w:ind w:left="0" w:right="0" w:firstLine="0"/>
              <w:jc w:val="center"/>
              <w:textAlignment w:val="center"/>
              <w:outlineLvl w:val="9"/>
              <w:rPr>
                <w:rFonts w:hint="eastAsia" w:ascii="仿宋" w:eastAsia="仿宋" w:cs="仿宋"/>
                <w:spacing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ascii="Times New Roman" w:hAnsi="Times New Roman" w:eastAsia="方正仿宋_GBK" w:cs="Times New Roman"/>
                <w:bCs/>
                <w:color w:val="000000"/>
                <w:spacing w:val="0"/>
                <w:sz w:val="24"/>
                <w:szCs w:val="24"/>
                <w:lang w:eastAsia="zh-CN"/>
              </w:rPr>
              <w:t>研究生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320" w:lineRule="exact"/>
              <w:ind w:left="0" w:right="0" w:firstLine="0"/>
              <w:jc w:val="center"/>
              <w:textAlignment w:val="center"/>
              <w:outlineLvl w:val="9"/>
              <w:rPr>
                <w:rFonts w:hint="eastAsia" w:ascii="仿宋" w:eastAsia="仿宋" w:cs="仿宋"/>
                <w:spacing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ascii="Times New Roman" w:hAnsi="Times New Roman" w:eastAsia="方正仿宋_GBK" w:cs="Times New Roman"/>
                <w:bCs/>
                <w:color w:val="000000"/>
                <w:spacing w:val="0"/>
                <w:sz w:val="24"/>
                <w:szCs w:val="24"/>
                <w:lang w:eastAsia="zh-CN"/>
              </w:rPr>
              <w:t>广西壮族自治区</w:t>
            </w:r>
            <w:r>
              <w:rPr>
                <w:rFonts w:ascii="Times New Roman" w:hAnsi="Times New Roman" w:eastAsia="方正仿宋_GBK" w:cs="Times New Roman"/>
                <w:bCs/>
                <w:color w:val="000000"/>
                <w:spacing w:val="0"/>
                <w:w w:val="90"/>
                <w:sz w:val="24"/>
                <w:szCs w:val="24"/>
                <w:lang w:eastAsia="zh-CN"/>
              </w:rPr>
              <w:t>南宁市消防救援支队特勤大队一站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320" w:lineRule="exact"/>
              <w:ind w:left="0" w:right="0" w:firstLine="0"/>
              <w:jc w:val="center"/>
              <w:textAlignment w:val="center"/>
              <w:outlineLvl w:val="9"/>
              <w:rPr>
                <w:rFonts w:hint="eastAsia" w:ascii="仿宋" w:eastAsia="仿宋" w:cs="仿宋"/>
                <w:spacing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ascii="Times New Roman" w:hAnsi="Times New Roman" w:eastAsia="方正仿宋_GBK" w:cs="Times New Roman"/>
                <w:bCs/>
                <w:color w:val="000000"/>
                <w:spacing w:val="0"/>
                <w:sz w:val="24"/>
                <w:szCs w:val="24"/>
                <w:lang w:eastAsia="zh-CN"/>
              </w:rPr>
              <w:t>大队级正职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320" w:lineRule="exact"/>
              <w:ind w:left="0" w:right="0" w:firstLine="0"/>
              <w:jc w:val="center"/>
              <w:textAlignment w:val="center"/>
              <w:outlineLvl w:val="9"/>
              <w:rPr>
                <w:rFonts w:hint="eastAsia" w:ascii="仿宋" w:eastAsia="仿宋" w:cs="仿宋"/>
                <w:spacing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ascii="Times New Roman" w:hAnsi="Times New Roman" w:eastAsia="方正仿宋_GBK" w:cs="Times New Roman"/>
                <w:bCs/>
                <w:color w:val="000000"/>
                <w:spacing w:val="0"/>
                <w:kern w:val="2"/>
                <w:sz w:val="24"/>
                <w:szCs w:val="24"/>
                <w:lang w:val="en-US" w:eastAsia="zh-CN" w:bidi="ar-SA"/>
              </w:rPr>
              <w:t>一级指挥员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280" w:lineRule="exact"/>
              <w:ind w:right="0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bCs/>
                <w:color w:val="000000"/>
                <w:spacing w:val="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方正仿宋_GBK" w:cs="Times New Roman"/>
                <w:bCs/>
                <w:color w:val="000000"/>
                <w:spacing w:val="0"/>
                <w:sz w:val="24"/>
                <w:szCs w:val="24"/>
                <w:lang w:eastAsia="zh-CN"/>
              </w:rPr>
              <w:t>技术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320" w:lineRule="exact"/>
              <w:ind w:left="0" w:right="0" w:firstLine="0"/>
              <w:jc w:val="center"/>
              <w:textAlignment w:val="center"/>
              <w:outlineLvl w:val="9"/>
              <w:rPr>
                <w:rFonts w:hint="eastAsia" w:ascii="仿宋" w:eastAsia="仿宋" w:cs="仿宋"/>
                <w:bCs/>
                <w:color w:val="000000"/>
                <w:spacing w:val="0"/>
                <w:sz w:val="24"/>
                <w:szCs w:val="20"/>
              </w:rPr>
            </w:pPr>
            <w:r>
              <w:rPr>
                <w:rFonts w:ascii="Times New Roman" w:hAnsi="Times New Roman" w:eastAsia="方正仿宋_GBK" w:cs="Times New Roman"/>
                <w:bCs/>
                <w:color w:val="000000"/>
                <w:spacing w:val="0"/>
                <w:sz w:val="24"/>
                <w:szCs w:val="24"/>
                <w:lang w:eastAsia="zh-CN"/>
              </w:rPr>
              <w:t>十级</w:t>
            </w:r>
          </w:p>
        </w:tc>
        <w:tc>
          <w:tcPr>
            <w:tcW w:w="54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pacing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0"/>
                <w:sz w:val="24"/>
                <w:szCs w:val="24"/>
              </w:rPr>
              <w:t>张章煌</w:t>
            </w:r>
            <w:r>
              <w:rPr>
                <w:rFonts w:hint="eastAsia" w:ascii="仿宋" w:hAnsi="仿宋" w:eastAsia="仿宋" w:cs="仿宋"/>
                <w:spacing w:val="0"/>
                <w:sz w:val="24"/>
                <w:szCs w:val="24"/>
                <w:lang w:eastAsia="zh-CN"/>
              </w:rPr>
              <w:t>同志</w:t>
            </w:r>
            <w:r>
              <w:rPr>
                <w:rFonts w:hint="eastAsia" w:ascii="仿宋" w:hAnsi="仿宋" w:eastAsia="仿宋" w:cs="仿宋"/>
                <w:spacing w:val="0"/>
                <w:sz w:val="24"/>
                <w:szCs w:val="24"/>
              </w:rPr>
              <w:t>现任</w:t>
            </w:r>
            <w:r>
              <w:rPr>
                <w:rFonts w:hint="eastAsia" w:ascii="仿宋" w:hAnsi="仿宋" w:eastAsia="仿宋" w:cs="仿宋"/>
                <w:spacing w:val="0"/>
                <w:sz w:val="24"/>
                <w:szCs w:val="24"/>
                <w:lang w:val="en-US" w:eastAsia="zh-CN"/>
              </w:rPr>
              <w:t>广西壮族自治区</w:t>
            </w:r>
            <w:r>
              <w:rPr>
                <w:rFonts w:hint="eastAsia" w:ascii="仿宋" w:hAnsi="仿宋" w:eastAsia="仿宋" w:cs="仿宋"/>
                <w:spacing w:val="0"/>
                <w:sz w:val="24"/>
                <w:szCs w:val="24"/>
              </w:rPr>
              <w:t>南宁市</w:t>
            </w:r>
            <w:r>
              <w:rPr>
                <w:rFonts w:hint="eastAsia" w:ascii="仿宋" w:hAnsi="仿宋" w:eastAsia="仿宋" w:cs="仿宋"/>
                <w:spacing w:val="0"/>
                <w:sz w:val="24"/>
                <w:szCs w:val="24"/>
                <w:lang w:val="en-US" w:eastAsia="zh-CN"/>
              </w:rPr>
              <w:t>消防救援</w:t>
            </w:r>
            <w:r>
              <w:rPr>
                <w:rFonts w:hint="eastAsia" w:ascii="仿宋" w:hAnsi="仿宋" w:eastAsia="仿宋" w:cs="仿宋"/>
                <w:spacing w:val="0"/>
                <w:sz w:val="24"/>
                <w:szCs w:val="24"/>
              </w:rPr>
              <w:t>支队特勤</w:t>
            </w:r>
            <w:r>
              <w:rPr>
                <w:rFonts w:hint="eastAsia" w:ascii="仿宋" w:hAnsi="仿宋" w:eastAsia="仿宋" w:cs="仿宋"/>
                <w:spacing w:val="0"/>
                <w:sz w:val="24"/>
                <w:szCs w:val="24"/>
                <w:lang w:val="en-US" w:eastAsia="zh-CN"/>
              </w:rPr>
              <w:t>大队</w:t>
            </w:r>
            <w:r>
              <w:rPr>
                <w:rFonts w:hint="eastAsia" w:ascii="仿宋" w:hAnsi="仿宋" w:eastAsia="仿宋" w:cs="仿宋"/>
                <w:spacing w:val="0"/>
                <w:sz w:val="24"/>
                <w:szCs w:val="24"/>
              </w:rPr>
              <w:t>一站站长，一级指挥员</w:t>
            </w:r>
            <w:r>
              <w:rPr>
                <w:rFonts w:hint="eastAsia" w:ascii="仿宋" w:hAnsi="仿宋" w:eastAsia="仿宋" w:cs="仿宋"/>
                <w:spacing w:val="0"/>
                <w:sz w:val="24"/>
                <w:szCs w:val="24"/>
                <w:lang w:eastAsia="zh-CN"/>
              </w:rPr>
              <w:t>消防救援衔</w:t>
            </w:r>
            <w:r>
              <w:rPr>
                <w:rFonts w:hint="eastAsia" w:ascii="仿宋" w:hAnsi="仿宋" w:eastAsia="仿宋" w:cs="仿宋"/>
                <w:spacing w:val="0"/>
                <w:sz w:val="24"/>
                <w:szCs w:val="24"/>
              </w:rPr>
              <w:t>。工作以来，该同志坚守灭火救援一线，参加灭火救援1700</w:t>
            </w:r>
            <w:r>
              <w:rPr>
                <w:rFonts w:hint="eastAsia" w:ascii="仿宋" w:hAnsi="仿宋" w:eastAsia="仿宋" w:cs="仿宋"/>
                <w:spacing w:val="0"/>
                <w:sz w:val="24"/>
                <w:szCs w:val="24"/>
                <w:lang w:val="en-US" w:eastAsia="zh-CN"/>
              </w:rPr>
              <w:t>多起</w:t>
            </w:r>
            <w:r>
              <w:rPr>
                <w:rFonts w:hint="eastAsia" w:ascii="仿宋" w:hAnsi="仿宋" w:eastAsia="仿宋" w:cs="仿宋"/>
                <w:spacing w:val="0"/>
                <w:sz w:val="24"/>
                <w:szCs w:val="24"/>
              </w:rPr>
              <w:t>，先后荣立二等功1次、三等功5次，被应急管理部评为“全国119工作先进个人”、被消防救援局评为“全国十大杰出消防卫士”、“全国消防救援队伍优秀党务工作者”，被广西党委、政府授予“2020年广西壮族自治区激励干部担当作为”三等奖。所在单位连续8年被总队评为先进中队。</w:t>
            </w:r>
          </w:p>
        </w:tc>
      </w:tr>
    </w:tbl>
    <w:p>
      <w:pPr>
        <w:rPr>
          <w:rFonts w:hint="eastAsia"/>
          <w:lang w:eastAsia="zh-CN"/>
        </w:rPr>
      </w:pPr>
    </w:p>
    <w:sectPr>
      <w:pgSz w:w="16838" w:h="11906" w:orient="landscape"/>
      <w:pgMar w:top="1803" w:right="1440" w:bottom="1803" w:left="1440" w:header="851" w:footer="992" w:gutter="0"/>
      <w:cols w:equalWidth="0" w:num="1">
        <w:col w:w="13958"/>
      </w:cols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growAutofit/>
    <w:useFELayout/>
    <w:useAltKinsokuLineBreakRules/>
    <w:splitPgBreakAndParaMark/>
    <w:compatSetting w:name="compatibilityMode" w:uri="http://schemas.microsoft.com/office/word" w:val="14"/>
  </w:compat>
  <w:rsids>
    <w:rsidRoot w:val="00000000"/>
    <w:rsid w:val="0C7B44F0"/>
    <w:rsid w:val="51C7018D"/>
    <w:rsid w:val="5F2B3452"/>
    <w:rsid w:val="71675579"/>
    <w:rsid w:val="75DE32C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qFormat="1"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qFormat/>
    <w:uiPriority w:val="0"/>
  </w:style>
  <w:style w:type="table" w:default="1" w:styleId="9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200" w:firstLineChars="200"/>
    </w:pPr>
    <w:rPr>
      <w:rFonts w:eastAsia="宋体"/>
      <w:sz w:val="21"/>
      <w:szCs w:val="22"/>
    </w:rPr>
  </w:style>
  <w:style w:type="paragraph" w:styleId="3">
    <w:name w:val="Body Text Indent"/>
    <w:basedOn w:val="1"/>
    <w:qFormat/>
    <w:uiPriority w:val="0"/>
    <w:pPr>
      <w:spacing w:after="120"/>
      <w:ind w:left="200" w:leftChars="200"/>
    </w:pPr>
  </w:style>
  <w:style w:type="paragraph" w:styleId="4">
    <w:name w:val="annotation subject"/>
    <w:basedOn w:val="5"/>
    <w:next w:val="5"/>
    <w:qFormat/>
    <w:uiPriority w:val="0"/>
    <w:rPr>
      <w:b/>
    </w:rPr>
  </w:style>
  <w:style w:type="paragraph" w:styleId="5">
    <w:name w:val="annotation text"/>
    <w:basedOn w:val="1"/>
    <w:qFormat/>
    <w:uiPriority w:val="0"/>
    <w:pPr>
      <w:jc w:val="left"/>
    </w:pPr>
  </w:style>
  <w:style w:type="paragraph" w:styleId="6">
    <w:name w:val="Body Text"/>
    <w:basedOn w:val="1"/>
    <w:next w:val="1"/>
    <w:qFormat/>
    <w:uiPriority w:val="0"/>
    <w:rPr>
      <w:rFonts w:ascii="宋体" w:eastAsia="宋体" w:cs="宋体"/>
      <w:sz w:val="28"/>
      <w:szCs w:val="28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10">
    <w:name w:val="Default"/>
    <w:qFormat/>
    <w:uiPriority w:val="0"/>
    <w:pPr>
      <w:widowControl w:val="0"/>
      <w:autoSpaceDE w:val="0"/>
      <w:autoSpaceDN w:val="0"/>
      <w:adjustRightInd w:val="0"/>
    </w:pPr>
    <w:rPr>
      <w:rFonts w:ascii="Calibri" w:hAnsi="Calibri" w:eastAsia="宋体" w:cs="Times New Roman"/>
      <w:color w:val="000000"/>
      <w:sz w:val="24"/>
      <w:szCs w:val="24"/>
      <w:lang w:val="en-US" w:eastAsia="zh-CN" w:bidi="ar-SA"/>
    </w:rPr>
  </w:style>
  <w:style w:type="paragraph" w:customStyle="1" w:styleId="11">
    <w:name w:val="报告正文1"/>
    <w:basedOn w:val="1"/>
    <w:qFormat/>
    <w:uiPriority w:val="0"/>
    <w:pPr>
      <w:spacing w:line="580" w:lineRule="exact"/>
      <w:ind w:firstLine="200" w:firstLineChars="200"/>
    </w:pPr>
    <w:rPr>
      <w:rFonts w:eastAsia="方正仿宋_GBK" w:cs="宋体"/>
      <w:sz w:val="32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Pages>4</Pages>
  <Words>1852</Words>
  <Characters>1963</Characters>
  <Lines>192</Lines>
  <Paragraphs>94</Paragraphs>
  <TotalTime>39</TotalTime>
  <ScaleCrop>false</ScaleCrop>
  <LinksUpToDate>false</LinksUpToDate>
  <CharactersWithSpaces>2020</CharactersWithSpaces>
  <Application>WPS Office_10.8.0.6470_F1E327BC-269C-435d-A152-05C5408002CA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2021-08-25T01:58:00Z</dcterms:created>
  <dc:creator>许梅</dc:creator>
  <cp:lastModifiedBy>NTKO</cp:lastModifiedBy>
  <cp:lastPrinted>2021-08-25T02:59:00Z</cp:lastPrinted>
  <dcterms:modified xsi:type="dcterms:W3CDTF">2021-10-08T03:03:55Z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