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val="en-US" w:eastAsia="zh-CN"/>
        </w:rPr>
        <w:t>评分办法</w:t>
      </w:r>
    </w:p>
    <w:bookmarkEnd w:id="0"/>
    <w:tbl>
      <w:tblPr>
        <w:tblStyle w:val="7"/>
        <w:tblpPr w:leftFromText="180" w:rightFromText="180" w:vertAnchor="text" w:horzAnchor="margin" w:tblpXSpec="center" w:tblpY="436"/>
        <w:tblW w:w="0" w:type="auto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7"/>
        <w:gridCol w:w="767"/>
        <w:gridCol w:w="10354"/>
        <w:gridCol w:w="1103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05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序号</w:t>
            </w:r>
          </w:p>
        </w:tc>
        <w:tc>
          <w:tcPr>
            <w:tcW w:w="147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评审因素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及分值</w:t>
            </w:r>
          </w:p>
        </w:tc>
        <w:tc>
          <w:tcPr>
            <w:tcW w:w="10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评审标准</w:t>
            </w:r>
          </w:p>
        </w:tc>
        <w:tc>
          <w:tcPr>
            <w:tcW w:w="11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说明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705" w:type="dxa"/>
            <w:vMerge w:val="restart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技术分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color w:val="auto"/>
              </w:rPr>
              <w:t>分）</w:t>
            </w:r>
          </w:p>
        </w:tc>
        <w:tc>
          <w:tcPr>
            <w:tcW w:w="7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设计方案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65</w:t>
            </w:r>
            <w:r>
              <w:rPr>
                <w:rFonts w:hint="eastAsia" w:ascii="仿宋" w:hAnsi="仿宋" w:eastAsia="仿宋" w:cs="仿宋"/>
                <w:color w:val="auto"/>
              </w:rPr>
              <w:t>分）</w:t>
            </w:r>
          </w:p>
        </w:tc>
        <w:tc>
          <w:tcPr>
            <w:tcW w:w="10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一档（10分）：设计方案，简单，基本可行；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二档（20分）：设计方案，基本符合项目要求；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三档（30分）：设计方案，富有创意，整体统一协调；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四档（40分）：设计方案有针对性，特点突出，效果图深化到位，富有创意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新颖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。</w:t>
            </w:r>
          </w:p>
        </w:tc>
        <w:tc>
          <w:tcPr>
            <w:tcW w:w="11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未提供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方案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不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得分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vMerge w:val="continue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服务质量承诺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</w:rPr>
              <w:t>分）</w:t>
            </w:r>
          </w:p>
        </w:tc>
        <w:tc>
          <w:tcPr>
            <w:tcW w:w="10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一档（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服务承诺较简单，基本能保障项目正常实施；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二档（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分）：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服务承诺齐全、切实可行，提供具体的服务质量保障措施；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三档（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</w:rPr>
              <w:t>分）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：服务承诺详细且完善，提供科学、有效的服务质量保障措施及管理办法，</w:t>
            </w:r>
            <w:r>
              <w:rPr>
                <w:rFonts w:hint="eastAsia" w:ascii="仿宋" w:hAnsi="仿宋" w:eastAsia="仿宋" w:cs="仿宋"/>
                <w:color w:val="auto"/>
              </w:rPr>
              <w:t>有完备的配套服务方案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。</w:t>
            </w:r>
          </w:p>
        </w:tc>
        <w:tc>
          <w:tcPr>
            <w:tcW w:w="11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未提供方案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不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得分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05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响应报价分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</w:rPr>
              <w:t>分）</w:t>
            </w:r>
          </w:p>
        </w:tc>
        <w:tc>
          <w:tcPr>
            <w:tcW w:w="10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（1）以进入综合评分环节的最低的最后报价为基准价，基准价报价得分为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</w:rPr>
              <w:t>分。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（2）价格分计算公式：某供应商价格分=基准价/某供应商最后报价金额×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</w:rPr>
              <w:t>0分。</w:t>
            </w:r>
          </w:p>
        </w:tc>
        <w:tc>
          <w:tcPr>
            <w:tcW w:w="11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05" w:type="dxa"/>
            <w:tcBorders>
              <w:top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综合得分</w:t>
            </w:r>
          </w:p>
        </w:tc>
        <w:tc>
          <w:tcPr>
            <w:tcW w:w="10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各项评分分值计算保留小数点后两位，小数点后第三位“四舍五入”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。</w:t>
            </w:r>
          </w:p>
        </w:tc>
        <w:tc>
          <w:tcPr>
            <w:tcW w:w="11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rPr>
          <w:rFonts w:hint="eastAsia"/>
          <w:b w:val="0"/>
          <w:bCs w:val="0"/>
          <w:i w:val="0"/>
          <w:iCs w:val="0"/>
          <w:lang w:val="en-US" w:eastAsia="zh-CN"/>
        </w:rPr>
      </w:pPr>
    </w:p>
    <w:p/>
    <w:p/>
    <w:sectPr>
      <w:pgSz w:w="16838" w:h="11906" w:orient="landscape"/>
      <w:pgMar w:top="1183" w:right="1440" w:bottom="1287" w:left="1440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TU5NzRmM2U2NWM4ZmUwMGQ1ZWFmZjdjMDFjZDUifQ=="/>
  </w:docVars>
  <w:rsids>
    <w:rsidRoot w:val="6AAB77A3"/>
    <w:rsid w:val="6AA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Intense Quote"/>
    <w:basedOn w:val="1"/>
    <w:next w:val="1"/>
    <w:autoRedefine/>
    <w:qFormat/>
    <w:uiPriority w:val="99"/>
    <w:pPr>
      <w:wordWrap w:val="0"/>
      <w:spacing w:before="360" w:after="360"/>
      <w:ind w:left="950" w:right="950"/>
      <w:jc w:val="center"/>
    </w:pPr>
    <w:rPr>
      <w:rFonts w:ascii="Times New Roman" w:hAnsi="Times New Roman" w:cs="Times New Roman"/>
      <w:i/>
      <w:iCs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2024-01-22T09:12:00Z</dcterms:created>
  <dc:creator>Kafka</dc:creator>
  <cp:lastModifiedBy>Kafka</cp:lastModifiedBy>
  <dcterms:modified xsi:type="dcterms:W3CDTF">2024-01-22T09:12:45Z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BC36902B76AD44568DE204BD77F4025D_11</vt:lpwstr>
  </property>
</Properties>
</file>