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0" w:lineRule="exact"/>
        <w:outlineLvl w:val="0"/>
        <w:rPr>
          <w:rFonts w:hint="eastAsia" w:ascii="方正黑体_GBK" w:eastAsia="方正黑体_GBK"/>
          <w:snapToGrid w:val="0"/>
          <w:color w:val="000000"/>
          <w:sz w:val="32"/>
          <w:szCs w:val="32"/>
        </w:rPr>
      </w:pPr>
      <w:r>
        <w:rPr>
          <w:rFonts w:hint="eastAsia" w:ascii="方正黑体_GBK" w:eastAsia="方正黑体_GBK"/>
          <w:snapToGrid w:val="0"/>
          <w:color w:val="000000"/>
          <w:sz w:val="32"/>
          <w:szCs w:val="32"/>
        </w:rPr>
        <w:t>附件1</w:t>
      </w:r>
    </w:p>
    <w:p>
      <w:pPr>
        <w:adjustRightInd w:val="0"/>
        <w:snapToGrid w:val="0"/>
        <w:spacing w:line="590" w:lineRule="exact"/>
        <w:outlineLvl w:val="0"/>
        <w:rPr>
          <w:rFonts w:hint="eastAsia" w:eastAsia="方正仿宋_GBK"/>
          <w:snapToGrid w:val="0"/>
          <w:color w:val="000000"/>
          <w:sz w:val="32"/>
          <w:szCs w:val="32"/>
        </w:rPr>
      </w:pP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2018年2月16日（农历正月初一）</w:t>
      </w:r>
    </w:p>
    <w:p>
      <w:pPr>
        <w:adjustRightInd w:val="0"/>
        <w:snapToGrid w:val="0"/>
        <w:spacing w:line="590" w:lineRule="exact"/>
        <w:jc w:val="center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  <w:r>
        <w:rPr>
          <w:rFonts w:hint="eastAsia" w:ascii="方正小标宋_GBK" w:eastAsia="方正小标宋_GBK"/>
          <w:snapToGrid w:val="0"/>
          <w:color w:val="000000"/>
          <w:sz w:val="44"/>
          <w:szCs w:val="44"/>
        </w:rPr>
        <w:t>全国城市空气质量污染级别表</w:t>
      </w:r>
    </w:p>
    <w:p>
      <w:pPr>
        <w:adjustRightInd w:val="0"/>
        <w:snapToGrid w:val="0"/>
        <w:spacing w:line="590" w:lineRule="exact"/>
        <w:jc w:val="center"/>
        <w:outlineLvl w:val="0"/>
        <w:rPr>
          <w:rFonts w:hint="eastAsia" w:ascii="方正小标宋_GBK" w:eastAsia="方正小标宋_GBK"/>
          <w:snapToGrid w:val="0"/>
          <w:color w:val="000000"/>
          <w:sz w:val="44"/>
          <w:szCs w:val="44"/>
        </w:rPr>
      </w:pPr>
    </w:p>
    <w:p>
      <w:pPr>
        <w:adjustRightInd w:val="0"/>
        <w:snapToGrid w:val="0"/>
        <w:spacing w:after="122" w:afterLines="30"/>
        <w:jc w:val="right"/>
        <w:rPr>
          <w:rFonts w:hint="eastAsia" w:eastAsia="方正书宋_GBK" w:cs="宋体"/>
          <w:bCs/>
          <w:snapToGrid w:val="0"/>
          <w:color w:val="000000"/>
          <w:sz w:val="22"/>
          <w:szCs w:val="22"/>
        </w:rPr>
      </w:pPr>
      <w:bookmarkStart w:id="0" w:name="_GoBack"/>
      <w:r>
        <w:rPr>
          <w:rFonts w:hint="eastAsia" w:eastAsia="方正书宋_GBK" w:cs="宋体"/>
          <w:bCs/>
          <w:snapToGrid w:val="0"/>
          <w:color w:val="000000"/>
          <w:sz w:val="22"/>
          <w:szCs w:val="22"/>
        </w:rPr>
        <w:t>按重度及以上污染比例排序</w:t>
      </w:r>
    </w:p>
    <w:bookmarkEnd w:id="0"/>
    <w:tbl>
      <w:tblPr>
        <w:tblStyle w:val="3"/>
        <w:tblW w:w="907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28" w:type="dxa"/>
          <w:bottom w:w="57" w:type="dxa"/>
          <w:right w:w="28" w:type="dxa"/>
        </w:tblCellMar>
      </w:tblPr>
      <w:tblGrid>
        <w:gridCol w:w="1106"/>
        <w:gridCol w:w="474"/>
        <w:gridCol w:w="594"/>
        <w:gridCol w:w="756"/>
        <w:gridCol w:w="756"/>
        <w:gridCol w:w="756"/>
        <w:gridCol w:w="756"/>
        <w:gridCol w:w="756"/>
        <w:gridCol w:w="1583"/>
        <w:gridCol w:w="1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blHeader/>
          <w:jc w:val="center"/>
        </w:trPr>
        <w:tc>
          <w:tcPr>
            <w:tcW w:w="1106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省份</w:t>
            </w:r>
          </w:p>
        </w:tc>
        <w:tc>
          <w:tcPr>
            <w:tcW w:w="4848" w:type="dxa"/>
            <w:gridSpan w:val="7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污染级别城市数量</w:t>
            </w:r>
          </w:p>
        </w:tc>
        <w:tc>
          <w:tcPr>
            <w:tcW w:w="1583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中度以上级别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比例</w:t>
            </w:r>
          </w:p>
        </w:tc>
        <w:tc>
          <w:tcPr>
            <w:tcW w:w="153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重度以上级别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tblHeader/>
          <w:jc w:val="center"/>
        </w:trPr>
        <w:tc>
          <w:tcPr>
            <w:tcW w:w="1106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优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良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轻度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中度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重度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严重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  <w:t>合计</w:t>
            </w:r>
          </w:p>
        </w:tc>
        <w:tc>
          <w:tcPr>
            <w:tcW w:w="1583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53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黑体_GBK" w:eastAsia="方正黑体_GBK" w:cs="宋体"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河南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94.1%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64.7%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陕西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广西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85.7%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57.1%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四川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76.2%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52.4%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湖南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92.9%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42.9%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山西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81.8%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河北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72.7%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36.4%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江西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81.8%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27.3%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福建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44.4%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22.2%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内蒙古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16.7%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湖北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53.8%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15.4%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山东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23.5%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吉林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广东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33.3%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黑龙江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15.4%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7.7%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甘肃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7.1%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安徽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31.3%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6.3%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天津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重庆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100.0%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贵州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11.1%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辽宁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7.1%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新疆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6.3%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北京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海南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江苏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宁夏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青海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上海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西藏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云南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浙江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snapToGrid w:val="0"/>
                <w:color w:val="000000"/>
                <w:sz w:val="22"/>
                <w:szCs w:val="22"/>
              </w:rPr>
              <w:t>0.0%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28" w:type="dxa"/>
            <w:bottom w:w="57" w:type="dxa"/>
            <w:right w:w="28" w:type="dxa"/>
          </w:tblCellMar>
        </w:tblPrEx>
        <w:trPr>
          <w:jc w:val="center"/>
        </w:trPr>
        <w:tc>
          <w:tcPr>
            <w:tcW w:w="110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全国</w:t>
            </w:r>
          </w:p>
        </w:tc>
        <w:tc>
          <w:tcPr>
            <w:tcW w:w="4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5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62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59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75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338</w:t>
            </w:r>
          </w:p>
        </w:tc>
        <w:tc>
          <w:tcPr>
            <w:tcW w:w="158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38.2%</w:t>
            </w:r>
          </w:p>
        </w:tc>
        <w:tc>
          <w:tcPr>
            <w:tcW w:w="153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hint="eastAsia" w:eastAsia="方正书宋_GBK" w:cs="宋体"/>
                <w:b/>
                <w:bCs/>
                <w:snapToGrid w:val="0"/>
                <w:color w:val="000000"/>
                <w:sz w:val="22"/>
                <w:szCs w:val="22"/>
              </w:rPr>
              <w:t>19.8%</w:t>
            </w:r>
          </w:p>
        </w:tc>
      </w:tr>
    </w:tbl>
    <w:p/>
    <w:sectPr>
      <w:pgSz w:w="11906" w:h="16838"/>
      <w:pgMar w:top="1928" w:right="1417" w:bottom="1814" w:left="1417" w:header="851" w:footer="1134" w:gutter="0"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0C1871"/>
    <w:rsid w:val="0F0C1871"/>
    <w:rsid w:val="24171F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30"/>
      <w:szCs w:val="3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gxnews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2018-09-05T09:23:00Z</dcterms:created>
  <dc:creator>dengd</dc:creator>
  <cp:lastModifiedBy>dengd</cp:lastModifiedBy>
  <dcterms:modified xsi:type="dcterms:W3CDTF">2018-09-05T09:23:37Z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