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bookmarkStart w:id="1" w:name="_GoBack"/>
      <w:bookmarkEnd w:id="1"/>
      <w:bookmarkStart w:id="0" w:name="_Toc24724726"/>
      <w:r>
        <w:rPr>
          <w:rFonts w:hint="eastAsia" w:ascii="方正小标宋_GBK" w:hAnsi="方正小标宋_GBK" w:eastAsia="方正小标宋_GBK"/>
          <w:b w:val="0"/>
          <w:bCs w:val="0"/>
          <w:sz w:val="30"/>
        </w:rPr>
        <w:t>救灾生产领域基层政务公开标准目录</w:t>
      </w:r>
      <w:bookmarkEnd w:id="0"/>
    </w:p>
    <w:tbl>
      <w:tblPr>
        <w:tblStyle w:val="3"/>
        <w:tblW w:w="15660" w:type="dxa"/>
        <w:tblInd w:w="-844" w:type="dxa"/>
        <w:tblLayout w:type="fixed"/>
        <w:tblCellMar>
          <w:top w:w="0" w:type="dxa"/>
          <w:left w:w="108" w:type="dxa"/>
          <w:bottom w:w="0" w:type="dxa"/>
          <w:right w:w="108" w:type="dxa"/>
        </w:tblCellMar>
      </w:tblPr>
      <w:tblGrid>
        <w:gridCol w:w="540"/>
        <w:gridCol w:w="900"/>
        <w:gridCol w:w="1080"/>
        <w:gridCol w:w="2700"/>
        <w:gridCol w:w="1968"/>
        <w:gridCol w:w="2160"/>
        <w:gridCol w:w="1092"/>
        <w:gridCol w:w="1496"/>
        <w:gridCol w:w="540"/>
        <w:gridCol w:w="720"/>
        <w:gridCol w:w="540"/>
        <w:gridCol w:w="720"/>
        <w:gridCol w:w="540"/>
        <w:gridCol w:w="664"/>
      </w:tblGrid>
      <w:tr>
        <w:tblPrEx>
          <w:tblCellMar>
            <w:top w:w="0" w:type="dxa"/>
            <w:left w:w="108" w:type="dxa"/>
            <w:bottom w:w="0" w:type="dxa"/>
            <w:right w:w="108" w:type="dxa"/>
          </w:tblCellMar>
        </w:tblPrEx>
        <w:trPr>
          <w:trHeight w:val="420" w:hRule="atLeas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70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6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092"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20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rPr>
        <w:tc>
          <w:tcPr>
            <w:tcW w:w="54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Times New Roman" w:eastAsia="仿宋_GB2312"/>
                <w:color w:val="000000"/>
                <w:kern w:val="0"/>
                <w:sz w:val="18"/>
                <w:szCs w:val="18"/>
              </w:rPr>
            </w:pP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70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宋体" w:eastAsia="黑体" w:cs="宋体"/>
                <w:color w:val="000000"/>
                <w:kern w:val="0"/>
                <w:sz w:val="22"/>
              </w:rPr>
            </w:pPr>
          </w:p>
        </w:tc>
        <w:tc>
          <w:tcPr>
            <w:tcW w:w="196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宋体" w:eastAsia="黑体" w:cs="宋体"/>
                <w:color w:val="000000"/>
                <w:kern w:val="0"/>
                <w:sz w:val="22"/>
              </w:rPr>
            </w:pPr>
          </w:p>
        </w:tc>
        <w:tc>
          <w:tcPr>
            <w:tcW w:w="2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宋体" w:eastAsia="黑体" w:cs="宋体"/>
                <w:color w:val="000000"/>
                <w:kern w:val="0"/>
                <w:sz w:val="22"/>
              </w:rPr>
            </w:pPr>
          </w:p>
        </w:tc>
        <w:tc>
          <w:tcPr>
            <w:tcW w:w="109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p>
        </w:tc>
        <w:tc>
          <w:tcPr>
            <w:tcW w:w="149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宋体" w:eastAsia="黑体" w:cs="宋体"/>
                <w:kern w:val="0"/>
                <w:sz w:val="22"/>
              </w:rPr>
            </w:pPr>
          </w:p>
        </w:tc>
        <w:tc>
          <w:tcPr>
            <w:tcW w:w="5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66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908"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w:t>
            </w:r>
          </w:p>
        </w:tc>
        <w:tc>
          <w:tcPr>
            <w:tcW w:w="900" w:type="dxa"/>
            <w:vMerge w:val="restart"/>
            <w:tcBorders>
              <w:left w:val="nil"/>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法律法规</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与救灾有关的法律、法规</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县</w:t>
            </w:r>
            <w:r>
              <w:rPr>
                <w:rFonts w:hint="eastAsia" w:ascii="仿宋_GB2312" w:eastAsia="仿宋_GB2312"/>
                <w:bCs/>
                <w:sz w:val="18"/>
                <w:szCs w:val="18"/>
              </w:rPr>
              <w:t>应急管理</w:t>
            </w:r>
            <w:r>
              <w:rPr>
                <w:rFonts w:hint="eastAsia" w:ascii="仿宋_GB2312" w:eastAsia="仿宋_GB2312"/>
                <w:bCs/>
                <w:sz w:val="18"/>
                <w:szCs w:val="18"/>
                <w:lang w:eastAsia="zh-CN"/>
              </w:rPr>
              <w:t>局</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■两微一端   ■公开查阅点 ■政务服务中心</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952"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2</w:t>
            </w:r>
          </w:p>
        </w:tc>
        <w:tc>
          <w:tcPr>
            <w:tcW w:w="900" w:type="dxa"/>
            <w:vMerge w:val="continue"/>
            <w:tcBorders>
              <w:left w:val="nil"/>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部门和地方规章</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与救灾有关的部门和地方规章、规范性文件</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县</w:t>
            </w:r>
            <w:r>
              <w:rPr>
                <w:rFonts w:hint="eastAsia" w:ascii="仿宋_GB2312" w:eastAsia="仿宋_GB2312"/>
                <w:bCs/>
                <w:sz w:val="18"/>
                <w:szCs w:val="18"/>
              </w:rPr>
              <w:t>应急管理</w:t>
            </w:r>
            <w:r>
              <w:rPr>
                <w:rFonts w:hint="eastAsia" w:ascii="仿宋_GB2312" w:eastAsia="仿宋_GB2312"/>
                <w:bCs/>
                <w:sz w:val="18"/>
                <w:szCs w:val="18"/>
                <w:lang w:eastAsia="zh-CN"/>
              </w:rPr>
              <w:t>局</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■两微一端   ■公开查阅点 ■政务服务中心</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82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3</w:t>
            </w:r>
          </w:p>
        </w:tc>
        <w:tc>
          <w:tcPr>
            <w:tcW w:w="900" w:type="dxa"/>
            <w:vMerge w:val="continue"/>
            <w:tcBorders>
              <w:left w:val="nil"/>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县</w:t>
            </w:r>
            <w:r>
              <w:rPr>
                <w:rFonts w:hint="eastAsia" w:ascii="仿宋_GB2312" w:eastAsia="仿宋_GB2312"/>
                <w:bCs/>
                <w:sz w:val="18"/>
                <w:szCs w:val="18"/>
              </w:rPr>
              <w:t>应急管理</w:t>
            </w:r>
            <w:r>
              <w:rPr>
                <w:rFonts w:hint="eastAsia" w:ascii="仿宋_GB2312" w:eastAsia="仿宋_GB2312"/>
                <w:bCs/>
                <w:sz w:val="18"/>
                <w:szCs w:val="18"/>
                <w:lang w:eastAsia="zh-CN"/>
              </w:rPr>
              <w:t>局</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970"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4</w:t>
            </w:r>
          </w:p>
        </w:tc>
        <w:tc>
          <w:tcPr>
            <w:tcW w:w="900" w:type="dxa"/>
            <w:vMerge w:val="continue"/>
            <w:tcBorders>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标准</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救灾领域有关的国家标准、行业标准、地方标准等</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县</w:t>
            </w:r>
            <w:r>
              <w:rPr>
                <w:rFonts w:hint="eastAsia" w:ascii="仿宋_GB2312" w:eastAsia="仿宋_GB2312"/>
                <w:bCs/>
                <w:sz w:val="18"/>
                <w:szCs w:val="18"/>
              </w:rPr>
              <w:t>应急管理</w:t>
            </w:r>
            <w:r>
              <w:rPr>
                <w:rFonts w:hint="eastAsia" w:ascii="仿宋_GB2312" w:eastAsia="仿宋_GB2312"/>
                <w:bCs/>
                <w:sz w:val="18"/>
                <w:szCs w:val="18"/>
                <w:lang w:eastAsia="zh-CN"/>
              </w:rPr>
              <w:t>局</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237"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5</w:t>
            </w:r>
          </w:p>
        </w:tc>
        <w:tc>
          <w:tcPr>
            <w:tcW w:w="900" w:type="dxa"/>
            <w:vMerge w:val="restart"/>
            <w:tcBorders>
              <w:left w:val="nil"/>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县</w:t>
            </w:r>
            <w:r>
              <w:rPr>
                <w:rFonts w:hint="eastAsia" w:ascii="仿宋_GB2312" w:eastAsia="仿宋_GB2312"/>
                <w:bCs/>
                <w:sz w:val="18"/>
                <w:szCs w:val="18"/>
              </w:rPr>
              <w:t>应急管理</w:t>
            </w:r>
            <w:r>
              <w:rPr>
                <w:rFonts w:hint="eastAsia" w:ascii="仿宋_GB2312" w:eastAsia="仿宋_GB2312"/>
                <w:bCs/>
                <w:sz w:val="18"/>
                <w:szCs w:val="18"/>
                <w:lang w:eastAsia="zh-CN"/>
              </w:rPr>
              <w:t>局</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■两微一端   ■公开查阅点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6</w:t>
            </w:r>
          </w:p>
        </w:tc>
        <w:tc>
          <w:tcPr>
            <w:tcW w:w="900" w:type="dxa"/>
            <w:vMerge w:val="continue"/>
            <w:tcBorders>
              <w:left w:val="nil"/>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重大政策解读及回应</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 xml:space="preserve">有关重大政策的解读及回应                       </w:t>
            </w:r>
          </w:p>
          <w:p>
            <w:pPr>
              <w:rPr>
                <w:rFonts w:ascii="仿宋_GB2312" w:hAnsi="宋体" w:eastAsia="仿宋_GB2312" w:cs="宋体"/>
                <w:color w:val="000000"/>
                <w:sz w:val="18"/>
                <w:szCs w:val="18"/>
              </w:rPr>
            </w:pPr>
            <w:r>
              <w:rPr>
                <w:rFonts w:hint="eastAsia" w:ascii="仿宋_GB2312" w:eastAsia="仿宋_GB2312"/>
                <w:color w:val="000000"/>
                <w:sz w:val="18"/>
                <w:szCs w:val="18"/>
              </w:rPr>
              <w:t>相关热点问题的解读及回应</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《政府信息公开条例》、《国务院办公厅关于在政务公开工作中进一步做好政务舆情回应的通知》</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重大决策作出后及时公开</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县</w:t>
            </w:r>
            <w:r>
              <w:rPr>
                <w:rFonts w:hint="eastAsia" w:ascii="仿宋_GB2312" w:eastAsia="仿宋_GB2312"/>
                <w:bCs/>
                <w:sz w:val="18"/>
                <w:szCs w:val="18"/>
              </w:rPr>
              <w:t>应急管理</w:t>
            </w:r>
            <w:r>
              <w:rPr>
                <w:rFonts w:hint="eastAsia" w:ascii="仿宋_GB2312" w:eastAsia="仿宋_GB2312"/>
                <w:bCs/>
                <w:sz w:val="18"/>
                <w:szCs w:val="18"/>
                <w:lang w:eastAsia="zh-CN"/>
              </w:rPr>
              <w:t>局</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■广播电视   ■纸质媒体</w:t>
            </w:r>
            <w:r>
              <w:rPr>
                <w:rFonts w:hint="eastAsia" w:ascii="仿宋_GB2312" w:eastAsia="仿宋_GB2312"/>
                <w:sz w:val="18"/>
                <w:szCs w:val="18"/>
              </w:rPr>
              <w:br w:type="textWrapping"/>
            </w:r>
            <w:r>
              <w:rPr>
                <w:rFonts w:hint="eastAsia" w:ascii="仿宋_GB2312" w:eastAsia="仿宋_GB2312"/>
                <w:sz w:val="18"/>
                <w:szCs w:val="18"/>
              </w:rPr>
              <w:t>■公开查阅点 ■政务服务中心</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7</w:t>
            </w:r>
          </w:p>
        </w:tc>
        <w:tc>
          <w:tcPr>
            <w:tcW w:w="900" w:type="dxa"/>
            <w:vMerge w:val="continue"/>
            <w:tcBorders>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重要会议</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以会议讨论作出重要改革方案等重大决策时，经党组研究认为有必要公开讨论决策过程的会议</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提前一周发通知邀请</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县</w:t>
            </w:r>
            <w:r>
              <w:rPr>
                <w:rFonts w:hint="eastAsia" w:ascii="仿宋_GB2312" w:eastAsia="仿宋_GB2312"/>
                <w:bCs/>
                <w:sz w:val="18"/>
                <w:szCs w:val="18"/>
              </w:rPr>
              <w:t>应急管理</w:t>
            </w:r>
            <w:r>
              <w:rPr>
                <w:rFonts w:hint="eastAsia" w:ascii="仿宋_GB2312" w:eastAsia="仿宋_GB2312"/>
                <w:bCs/>
                <w:sz w:val="18"/>
                <w:szCs w:val="18"/>
                <w:lang w:eastAsia="zh-CN"/>
              </w:rPr>
              <w:t>局</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■便民服务站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8</w:t>
            </w:r>
          </w:p>
        </w:tc>
        <w:tc>
          <w:tcPr>
            <w:tcW w:w="900" w:type="dxa"/>
            <w:tcBorders>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征集采纳社会公众意见情况</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征求意见时对外公布的时限内公开</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县</w:t>
            </w:r>
            <w:r>
              <w:rPr>
                <w:rFonts w:hint="eastAsia" w:ascii="仿宋_GB2312" w:eastAsia="仿宋_GB2312"/>
                <w:bCs/>
                <w:sz w:val="18"/>
                <w:szCs w:val="18"/>
              </w:rPr>
              <w:t>应急管理</w:t>
            </w:r>
            <w:r>
              <w:rPr>
                <w:rFonts w:hint="eastAsia" w:ascii="仿宋_GB2312" w:eastAsia="仿宋_GB2312"/>
                <w:bCs/>
                <w:sz w:val="18"/>
                <w:szCs w:val="18"/>
                <w:lang w:eastAsia="zh-CN"/>
              </w:rPr>
              <w:t>局</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■两微一端   </w:t>
            </w:r>
          </w:p>
          <w:p>
            <w:pPr>
              <w:spacing w:line="240" w:lineRule="exact"/>
              <w:jc w:val="left"/>
              <w:rPr>
                <w:rFonts w:ascii="仿宋_GB2312" w:hAnsi="宋体" w:eastAsia="仿宋_GB2312" w:cs="宋体"/>
                <w:sz w:val="18"/>
                <w:szCs w:val="18"/>
              </w:rPr>
            </w:pP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900" w:type="dxa"/>
            <w:vMerge w:val="restart"/>
            <w:tcBorders>
              <w:left w:val="nil"/>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综合减灾示范社区</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综合减灾示范社区分布情况（其具体位置、创建时间、创建级别等）</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《政府信息公开条例》、《社会救助暂行办法》、《国家综合防灾减灾规划（2016-2020年）》</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县</w:t>
            </w:r>
            <w:r>
              <w:rPr>
                <w:rFonts w:hint="eastAsia" w:ascii="仿宋_GB2312" w:eastAsia="仿宋_GB2312"/>
                <w:bCs/>
                <w:sz w:val="18"/>
                <w:szCs w:val="18"/>
              </w:rPr>
              <w:t>应急管理</w:t>
            </w:r>
            <w:r>
              <w:rPr>
                <w:rFonts w:hint="eastAsia" w:ascii="仿宋_GB2312" w:eastAsia="仿宋_GB2312"/>
                <w:bCs/>
                <w:sz w:val="18"/>
                <w:szCs w:val="18"/>
                <w:lang w:eastAsia="zh-CN"/>
              </w:rPr>
              <w:t>局</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900" w:type="dxa"/>
            <w:vMerge w:val="continue"/>
            <w:tcBorders>
              <w:left w:val="nil"/>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灾害信息员队伍</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县乡两级灾害信息员工作职责和办公电话</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同上</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县</w:t>
            </w:r>
            <w:r>
              <w:rPr>
                <w:rFonts w:hint="eastAsia" w:ascii="仿宋_GB2312" w:eastAsia="仿宋_GB2312"/>
                <w:bCs/>
                <w:sz w:val="18"/>
                <w:szCs w:val="18"/>
              </w:rPr>
              <w:t>应急管理</w:t>
            </w:r>
            <w:r>
              <w:rPr>
                <w:rFonts w:hint="eastAsia" w:ascii="仿宋_GB2312" w:eastAsia="仿宋_GB2312"/>
                <w:bCs/>
                <w:sz w:val="18"/>
                <w:szCs w:val="18"/>
                <w:lang w:eastAsia="zh-CN"/>
              </w:rPr>
              <w:t>局</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30"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11</w:t>
            </w:r>
          </w:p>
        </w:tc>
        <w:tc>
          <w:tcPr>
            <w:tcW w:w="900" w:type="dxa"/>
            <w:vMerge w:val="continue"/>
            <w:tcBorders>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预警信息</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气象、地震等单位发布的预警信息</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县</w:t>
            </w:r>
            <w:r>
              <w:rPr>
                <w:rFonts w:hint="eastAsia" w:ascii="仿宋_GB2312" w:eastAsia="仿宋_GB2312"/>
                <w:bCs/>
                <w:sz w:val="18"/>
                <w:szCs w:val="18"/>
              </w:rPr>
              <w:t>应急管理</w:t>
            </w:r>
            <w:r>
              <w:rPr>
                <w:rFonts w:hint="eastAsia" w:ascii="仿宋_GB2312" w:eastAsia="仿宋_GB2312"/>
                <w:bCs/>
                <w:sz w:val="18"/>
                <w:szCs w:val="18"/>
                <w:lang w:eastAsia="zh-CN"/>
              </w:rPr>
              <w:t>局</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p>
            <w:pPr>
              <w:spacing w:line="240" w:lineRule="exact"/>
              <w:jc w:val="left"/>
              <w:rPr>
                <w:rFonts w:ascii="仿宋_GB2312" w:eastAsia="仿宋_GB2312"/>
                <w:sz w:val="18"/>
                <w:szCs w:val="18"/>
              </w:rPr>
            </w:pP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900" w:type="dxa"/>
            <w:tcBorders>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灾情核定信息</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本行政区域内因自然灾害造成的损失情况（受灾时间、灾害种类、受灾范围、灾害造成的损失等）</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县</w:t>
            </w:r>
            <w:r>
              <w:rPr>
                <w:rFonts w:hint="eastAsia" w:ascii="仿宋_GB2312" w:eastAsia="仿宋_GB2312"/>
                <w:bCs/>
                <w:sz w:val="18"/>
                <w:szCs w:val="18"/>
              </w:rPr>
              <w:t>应急管理</w:t>
            </w:r>
            <w:r>
              <w:rPr>
                <w:rFonts w:hint="eastAsia" w:ascii="仿宋_GB2312" w:eastAsia="仿宋_GB2312"/>
                <w:bCs/>
                <w:sz w:val="18"/>
                <w:szCs w:val="18"/>
                <w:lang w:eastAsia="zh-CN"/>
              </w:rPr>
              <w:t>局</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■广播电视</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900" w:type="dxa"/>
            <w:tcBorders>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自然灾害救助（6类）的救助对象、申报材料、办理程序及时限等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县</w:t>
            </w:r>
            <w:r>
              <w:rPr>
                <w:rFonts w:hint="eastAsia" w:ascii="仿宋_GB2312" w:eastAsia="仿宋_GB2312"/>
                <w:bCs/>
                <w:sz w:val="18"/>
                <w:szCs w:val="18"/>
              </w:rPr>
              <w:t>应急管理</w:t>
            </w:r>
            <w:r>
              <w:rPr>
                <w:rFonts w:hint="eastAsia" w:ascii="仿宋_GB2312" w:eastAsia="仿宋_GB2312"/>
                <w:bCs/>
                <w:sz w:val="18"/>
                <w:szCs w:val="18"/>
                <w:lang w:eastAsia="zh-CN"/>
              </w:rPr>
              <w:t>局</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113"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900" w:type="dxa"/>
            <w:vMerge w:val="restart"/>
            <w:tcBorders>
              <w:left w:val="nil"/>
              <w:right w:val="single" w:color="auto" w:sz="4" w:space="0"/>
            </w:tcBorders>
            <w:shd w:val="clear" w:color="auto" w:fill="auto"/>
            <w:noWrap w:val="0"/>
            <w:vAlign w:val="center"/>
          </w:tcPr>
          <w:p>
            <w:pPr>
              <w:jc w:val="center"/>
              <w:rPr>
                <w:rFonts w:hint="eastAsia" w:ascii="仿宋_GB2312" w:eastAsia="仿宋_GB2312"/>
                <w:sz w:val="18"/>
                <w:szCs w:val="18"/>
              </w:rPr>
            </w:pPr>
            <w:r>
              <w:rPr>
                <w:rFonts w:hint="eastAsia" w:ascii="仿宋_GB2312" w:eastAsia="仿宋_GB2312"/>
                <w:sz w:val="18"/>
                <w:szCs w:val="18"/>
              </w:rPr>
              <w:t>灾害</w:t>
            </w:r>
          </w:p>
          <w:p>
            <w:pPr>
              <w:jc w:val="center"/>
              <w:rPr>
                <w:rFonts w:ascii="仿宋_GB2312" w:hAnsi="宋体" w:eastAsia="仿宋_GB2312" w:cs="宋体"/>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应急管理部门审批</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救助款物通知及划拨情况</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县</w:t>
            </w:r>
            <w:r>
              <w:rPr>
                <w:rFonts w:hint="eastAsia" w:ascii="仿宋_GB2312" w:eastAsia="仿宋_GB2312"/>
                <w:bCs/>
                <w:sz w:val="18"/>
                <w:szCs w:val="18"/>
              </w:rPr>
              <w:t>应急管理</w:t>
            </w:r>
            <w:r>
              <w:rPr>
                <w:rFonts w:hint="eastAsia" w:ascii="仿宋_GB2312" w:eastAsia="仿宋_GB2312"/>
                <w:bCs/>
                <w:sz w:val="18"/>
                <w:szCs w:val="18"/>
                <w:lang w:eastAsia="zh-CN"/>
              </w:rPr>
              <w:t>局</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2403"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15</w:t>
            </w:r>
          </w:p>
        </w:tc>
        <w:tc>
          <w:tcPr>
            <w:tcW w:w="900" w:type="dxa"/>
            <w:vMerge w:val="continue"/>
            <w:tcBorders>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因灾过渡期生活救助</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县</w:t>
            </w:r>
            <w:r>
              <w:rPr>
                <w:rFonts w:hint="eastAsia" w:ascii="仿宋_GB2312" w:eastAsia="仿宋_GB2312"/>
                <w:bCs/>
                <w:sz w:val="18"/>
                <w:szCs w:val="18"/>
              </w:rPr>
              <w:t>应急管理</w:t>
            </w:r>
            <w:r>
              <w:rPr>
                <w:rFonts w:hint="eastAsia" w:ascii="仿宋_GB2312" w:eastAsia="仿宋_GB2312"/>
                <w:bCs/>
                <w:sz w:val="18"/>
                <w:szCs w:val="18"/>
                <w:lang w:eastAsia="zh-CN"/>
              </w:rPr>
              <w:t>局</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16</w:t>
            </w:r>
          </w:p>
        </w:tc>
        <w:tc>
          <w:tcPr>
            <w:tcW w:w="900" w:type="dxa"/>
            <w:tcBorders>
              <w:left w:val="nil"/>
              <w:bottom w:val="single" w:color="auto" w:sz="4" w:space="0"/>
              <w:right w:val="single" w:color="auto" w:sz="4" w:space="0"/>
            </w:tcBorders>
            <w:shd w:val="clear" w:color="auto" w:fill="auto"/>
            <w:noWrap w:val="0"/>
            <w:vAlign w:val="center"/>
          </w:tcPr>
          <w:p>
            <w:pPr>
              <w:jc w:val="center"/>
              <w:rPr>
                <w:rFonts w:hint="eastAsia" w:ascii="仿宋_GB2312" w:eastAsia="仿宋_GB2312"/>
                <w:sz w:val="18"/>
                <w:szCs w:val="18"/>
              </w:rPr>
            </w:pPr>
            <w:r>
              <w:rPr>
                <w:rFonts w:hint="eastAsia" w:ascii="仿宋_GB2312" w:eastAsia="仿宋_GB2312"/>
                <w:sz w:val="18"/>
                <w:szCs w:val="18"/>
              </w:rPr>
              <w:t>灾后</w:t>
            </w:r>
          </w:p>
          <w:p>
            <w:pPr>
              <w:jc w:val="center"/>
              <w:rPr>
                <w:rFonts w:hint="eastAsia" w:ascii="仿宋_GB2312" w:hAnsi="宋体" w:eastAsia="仿宋_GB2312" w:cs="宋体"/>
                <w:color w:val="000000"/>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居民住房恢复重建救助</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 xml:space="preserve">居民住房恢复重建救助标准（居民因灾倒房、损房恢复重建具体救助标准）                            </w:t>
            </w:r>
          </w:p>
          <w:p>
            <w:pPr>
              <w:rPr>
                <w:rFonts w:ascii="仿宋_GB2312" w:hAnsi="宋体" w:eastAsia="仿宋_GB2312" w:cs="宋体"/>
                <w:sz w:val="18"/>
                <w:szCs w:val="18"/>
              </w:rPr>
            </w:pPr>
            <w:r>
              <w:rPr>
                <w:rFonts w:hint="eastAsia" w:ascii="仿宋_GB2312" w:eastAsia="仿宋_GB2312"/>
                <w:sz w:val="18"/>
                <w:szCs w:val="18"/>
              </w:rPr>
              <w:t>居民住房恢复重建救助对象评议结果公示（公开灾民姓名、受灾情况、拟救助标准、监督举报电话）</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县</w:t>
            </w:r>
            <w:r>
              <w:rPr>
                <w:rFonts w:hint="eastAsia" w:ascii="仿宋_GB2312" w:eastAsia="仿宋_GB2312"/>
                <w:bCs/>
                <w:sz w:val="18"/>
                <w:szCs w:val="18"/>
              </w:rPr>
              <w:t>应急管理</w:t>
            </w:r>
            <w:r>
              <w:rPr>
                <w:rFonts w:hint="eastAsia" w:ascii="仿宋_GB2312" w:eastAsia="仿宋_GB2312"/>
                <w:bCs/>
                <w:sz w:val="18"/>
                <w:szCs w:val="18"/>
                <w:lang w:eastAsia="zh-CN"/>
              </w:rPr>
              <w:t>局</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17</w:t>
            </w:r>
          </w:p>
        </w:tc>
        <w:tc>
          <w:tcPr>
            <w:tcW w:w="900" w:type="dxa"/>
            <w:vMerge w:val="restart"/>
            <w:tcBorders>
              <w:left w:val="nil"/>
              <w:right w:val="single" w:color="auto" w:sz="4" w:space="0"/>
            </w:tcBorders>
            <w:shd w:val="clear" w:color="auto" w:fill="auto"/>
            <w:noWrap w:val="0"/>
            <w:vAlign w:val="center"/>
          </w:tcPr>
          <w:p>
            <w:pPr>
              <w:jc w:val="center"/>
              <w:rPr>
                <w:rFonts w:hint="eastAsia" w:ascii="仿宋_GB2312" w:eastAsia="仿宋_GB2312"/>
                <w:sz w:val="18"/>
                <w:szCs w:val="18"/>
              </w:rPr>
            </w:pPr>
            <w:r>
              <w:rPr>
                <w:rFonts w:hint="eastAsia" w:ascii="仿宋_GB2312" w:eastAsia="仿宋_GB2312"/>
                <w:sz w:val="18"/>
                <w:szCs w:val="18"/>
              </w:rPr>
              <w:t>款物</w:t>
            </w:r>
          </w:p>
          <w:p>
            <w:pPr>
              <w:jc w:val="center"/>
              <w:rPr>
                <w:rFonts w:hint="eastAsia" w:ascii="仿宋_GB2312" w:hAnsi="宋体" w:eastAsia="仿宋_GB2312" w:cs="宋体"/>
                <w:sz w:val="18"/>
                <w:szCs w:val="18"/>
              </w:rPr>
            </w:pPr>
            <w:r>
              <w:rPr>
                <w:rFonts w:hint="eastAsia" w:ascii="仿宋_GB2312" w:eastAsia="仿宋_GB2312"/>
                <w:sz w:val="18"/>
                <w:szCs w:val="18"/>
              </w:rPr>
              <w:t>管理</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捐赠款物信息</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年度捐赠款物信息以及款物使用情况</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县</w:t>
            </w:r>
            <w:r>
              <w:rPr>
                <w:rFonts w:hint="eastAsia" w:ascii="仿宋_GB2312" w:eastAsia="仿宋_GB2312"/>
                <w:bCs/>
                <w:sz w:val="18"/>
                <w:szCs w:val="18"/>
              </w:rPr>
              <w:t>应急管理</w:t>
            </w:r>
            <w:r>
              <w:rPr>
                <w:rFonts w:hint="eastAsia" w:ascii="仿宋_GB2312" w:eastAsia="仿宋_GB2312"/>
                <w:bCs/>
                <w:sz w:val="18"/>
                <w:szCs w:val="18"/>
                <w:lang w:eastAsia="zh-CN"/>
              </w:rPr>
              <w:t>局</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18</w:t>
            </w:r>
          </w:p>
        </w:tc>
        <w:tc>
          <w:tcPr>
            <w:tcW w:w="900" w:type="dxa"/>
            <w:vMerge w:val="continue"/>
            <w:tcBorders>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年度款物使用情况</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县</w:t>
            </w:r>
            <w:r>
              <w:rPr>
                <w:rFonts w:hint="eastAsia" w:ascii="仿宋_GB2312" w:eastAsia="仿宋_GB2312"/>
                <w:bCs/>
                <w:sz w:val="18"/>
                <w:szCs w:val="18"/>
              </w:rPr>
              <w:t>应急管理</w:t>
            </w:r>
            <w:r>
              <w:rPr>
                <w:rFonts w:hint="eastAsia" w:ascii="仿宋_GB2312" w:eastAsia="仿宋_GB2312"/>
                <w:bCs/>
                <w:sz w:val="18"/>
                <w:szCs w:val="18"/>
                <w:lang w:eastAsia="zh-CN"/>
              </w:rPr>
              <w:t>局</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19</w:t>
            </w:r>
          </w:p>
        </w:tc>
        <w:tc>
          <w:tcPr>
            <w:tcW w:w="900" w:type="dxa"/>
            <w:tcBorders>
              <w:left w:val="nil"/>
              <w:bottom w:val="single" w:color="auto" w:sz="4" w:space="0"/>
              <w:right w:val="single" w:color="auto" w:sz="4" w:space="0"/>
            </w:tcBorders>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工作</w:t>
            </w:r>
          </w:p>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动态</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工作信息</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县</w:t>
            </w:r>
            <w:r>
              <w:rPr>
                <w:rFonts w:hint="eastAsia" w:ascii="仿宋_GB2312" w:eastAsia="仿宋_GB2312"/>
                <w:bCs/>
                <w:sz w:val="18"/>
                <w:szCs w:val="18"/>
              </w:rPr>
              <w:t>应急管理</w:t>
            </w:r>
            <w:r>
              <w:rPr>
                <w:rFonts w:hint="eastAsia" w:ascii="仿宋_GB2312" w:eastAsia="仿宋_GB2312"/>
                <w:bCs/>
                <w:sz w:val="18"/>
                <w:szCs w:val="18"/>
                <w:lang w:eastAsia="zh-CN"/>
              </w:rPr>
              <w:t>局</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bl>
    <w:p/>
    <w:sectPr>
      <w:pgSz w:w="16838" w:h="11906" w:orient="landscape"/>
      <w:pgMar w:top="186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FD4113"/>
    <w:rsid w:val="449F1493"/>
    <w:rsid w:val="65E01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中杰者</cp:lastModifiedBy>
  <dcterms:modified xsi:type="dcterms:W3CDTF">2020-12-16T07:57:19Z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