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方正小标宋简体" w:hAnsi="方正小标宋简体" w:eastAsia="方正小标宋简体" w:cs="方正小标宋简体"/>
          <w:bCs/>
          <w:kern w:val="0"/>
          <w:sz w:val="44"/>
          <w:szCs w:val="44"/>
          <w:lang w:bidi="ar"/>
        </w:rPr>
        <w:t>安全生产领域基层政务公开标准目录</w:t>
      </w:r>
    </w:p>
    <w:tbl>
      <w:tblPr>
        <w:tblStyle w:val="3"/>
        <w:tblpPr w:leftFromText="180" w:rightFromText="180" w:vertAnchor="text" w:horzAnchor="page" w:tblpXSpec="center" w:tblpY="153"/>
        <w:tblOverlap w:val="never"/>
        <w:tblW w:w="15770" w:type="dxa"/>
        <w:jc w:val="center"/>
        <w:tblLayout w:type="fixed"/>
        <w:tblCellMar>
          <w:top w:w="0" w:type="dxa"/>
          <w:left w:w="0" w:type="dxa"/>
          <w:bottom w:w="0" w:type="dxa"/>
          <w:right w:w="0" w:type="dxa"/>
        </w:tblCellMar>
      </w:tblPr>
      <w:tblGrid>
        <w:gridCol w:w="458"/>
        <w:gridCol w:w="259"/>
        <w:gridCol w:w="885"/>
        <w:gridCol w:w="2730"/>
        <w:gridCol w:w="4238"/>
        <w:gridCol w:w="1426"/>
        <w:gridCol w:w="675"/>
        <w:gridCol w:w="1185"/>
        <w:gridCol w:w="405"/>
        <w:gridCol w:w="555"/>
        <w:gridCol w:w="345"/>
        <w:gridCol w:w="330"/>
        <w:gridCol w:w="510"/>
        <w:gridCol w:w="405"/>
        <w:gridCol w:w="1364"/>
      </w:tblGrid>
      <w:tr>
        <w:tblPrEx>
          <w:tblCellMar>
            <w:top w:w="0" w:type="dxa"/>
            <w:left w:w="0" w:type="dxa"/>
            <w:bottom w:w="0" w:type="dxa"/>
            <w:right w:w="0" w:type="dxa"/>
          </w:tblCellMar>
        </w:tblPrEx>
        <w:trPr>
          <w:trHeight w:val="639" w:hRule="atLeast"/>
          <w:jc w:val="center"/>
        </w:trPr>
        <w:tc>
          <w:tcPr>
            <w:tcW w:w="160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黑体" w:hAnsi="黑体" w:eastAsia="黑体" w:cs="黑体"/>
                <w:bCs/>
                <w:szCs w:val="21"/>
              </w:rPr>
            </w:pPr>
            <w:r>
              <w:rPr>
                <w:rFonts w:hint="eastAsia" w:ascii="黑体" w:hAnsi="黑体" w:eastAsia="黑体" w:cs="黑体"/>
                <w:bCs/>
                <w:kern w:val="0"/>
                <w:szCs w:val="21"/>
                <w:lang w:bidi="ar"/>
              </w:rPr>
              <w:t>公开事项</w:t>
            </w:r>
          </w:p>
        </w:tc>
        <w:tc>
          <w:tcPr>
            <w:tcW w:w="27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黑体" w:hAnsi="黑体" w:eastAsia="黑体" w:cs="黑体"/>
                <w:bCs/>
                <w:szCs w:val="21"/>
              </w:rPr>
            </w:pPr>
            <w:r>
              <w:rPr>
                <w:rFonts w:hint="eastAsia" w:ascii="黑体" w:hAnsi="黑体" w:eastAsia="黑体" w:cs="黑体"/>
                <w:bCs/>
                <w:kern w:val="0"/>
                <w:szCs w:val="21"/>
                <w:lang w:bidi="ar"/>
              </w:rPr>
              <w:t>公开内容</w:t>
            </w:r>
          </w:p>
        </w:tc>
        <w:tc>
          <w:tcPr>
            <w:tcW w:w="423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黑体" w:hAnsi="黑体" w:eastAsia="黑体" w:cs="黑体"/>
                <w:bCs/>
                <w:szCs w:val="21"/>
              </w:rPr>
            </w:pPr>
            <w:r>
              <w:rPr>
                <w:rFonts w:hint="eastAsia" w:ascii="黑体" w:hAnsi="黑体" w:eastAsia="黑体" w:cs="黑体"/>
                <w:bCs/>
                <w:kern w:val="0"/>
                <w:szCs w:val="21"/>
                <w:lang w:bidi="ar"/>
              </w:rPr>
              <w:t>公开依据</w:t>
            </w:r>
          </w:p>
        </w:tc>
        <w:tc>
          <w:tcPr>
            <w:tcW w:w="142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黑体" w:hAnsi="黑体" w:eastAsia="黑体" w:cs="黑体"/>
                <w:bCs/>
                <w:szCs w:val="21"/>
              </w:rPr>
            </w:pPr>
            <w:r>
              <w:rPr>
                <w:rFonts w:hint="eastAsia" w:ascii="黑体" w:hAnsi="黑体" w:eastAsia="黑体" w:cs="黑体"/>
                <w:bCs/>
                <w:kern w:val="0"/>
                <w:szCs w:val="21"/>
                <w:lang w:bidi="ar"/>
              </w:rPr>
              <w:t>公开时限</w:t>
            </w:r>
          </w:p>
        </w:tc>
        <w:tc>
          <w:tcPr>
            <w:tcW w:w="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黑体" w:hAnsi="黑体" w:eastAsia="黑体" w:cs="黑体"/>
                <w:bCs/>
                <w:szCs w:val="21"/>
              </w:rPr>
            </w:pPr>
            <w:r>
              <w:rPr>
                <w:rFonts w:hint="eastAsia" w:ascii="黑体" w:hAnsi="黑体" w:eastAsia="黑体" w:cs="黑体"/>
                <w:bCs/>
                <w:kern w:val="0"/>
                <w:szCs w:val="21"/>
                <w:lang w:bidi="ar"/>
              </w:rPr>
              <w:t>公开主体</w:t>
            </w:r>
          </w:p>
        </w:tc>
        <w:tc>
          <w:tcPr>
            <w:tcW w:w="1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黑体" w:hAnsi="黑体" w:eastAsia="黑体" w:cs="黑体"/>
                <w:bCs/>
                <w:szCs w:val="21"/>
              </w:rPr>
            </w:pPr>
            <w:r>
              <w:rPr>
                <w:rFonts w:hint="eastAsia" w:ascii="黑体" w:hAnsi="黑体" w:eastAsia="黑体" w:cs="黑体"/>
                <w:bCs/>
                <w:kern w:val="0"/>
                <w:szCs w:val="21"/>
                <w:lang w:bidi="ar"/>
              </w:rPr>
              <w:t>公开渠道和载体</w:t>
            </w:r>
          </w:p>
        </w:tc>
        <w:tc>
          <w:tcPr>
            <w:tcW w:w="9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黑体" w:hAnsi="黑体" w:eastAsia="黑体" w:cs="黑体"/>
                <w:bCs/>
                <w:szCs w:val="21"/>
              </w:rPr>
            </w:pPr>
            <w:r>
              <w:rPr>
                <w:rFonts w:hint="eastAsia" w:ascii="黑体" w:hAnsi="黑体" w:eastAsia="黑体" w:cs="黑体"/>
                <w:bCs/>
                <w:kern w:val="0"/>
                <w:szCs w:val="21"/>
                <w:lang w:bidi="ar"/>
              </w:rPr>
              <w:t>公开对象</w:t>
            </w:r>
          </w:p>
        </w:tc>
        <w:tc>
          <w:tcPr>
            <w:tcW w:w="6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黑体" w:hAnsi="黑体" w:eastAsia="黑体" w:cs="黑体"/>
                <w:bCs/>
                <w:szCs w:val="21"/>
              </w:rPr>
            </w:pPr>
            <w:r>
              <w:rPr>
                <w:rFonts w:hint="eastAsia" w:ascii="黑体" w:hAnsi="黑体" w:eastAsia="黑体" w:cs="黑体"/>
                <w:bCs/>
                <w:kern w:val="0"/>
                <w:szCs w:val="21"/>
                <w:lang w:bidi="ar"/>
              </w:rPr>
              <w:t>公开方式</w:t>
            </w:r>
          </w:p>
        </w:tc>
        <w:tc>
          <w:tcPr>
            <w:tcW w:w="91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黑体" w:hAnsi="黑体" w:eastAsia="黑体" w:cs="黑体"/>
                <w:bCs/>
                <w:szCs w:val="21"/>
              </w:rPr>
            </w:pPr>
            <w:r>
              <w:rPr>
                <w:rFonts w:hint="eastAsia" w:ascii="黑体" w:hAnsi="黑体" w:eastAsia="黑体" w:cs="黑体"/>
                <w:bCs/>
                <w:kern w:val="0"/>
                <w:szCs w:val="21"/>
                <w:lang w:bidi="ar"/>
              </w:rPr>
              <w:t>公开层级</w:t>
            </w:r>
          </w:p>
        </w:tc>
        <w:tc>
          <w:tcPr>
            <w:tcW w:w="136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黑体" w:hAnsi="黑体" w:eastAsia="黑体" w:cs="黑体"/>
                <w:bCs/>
                <w:szCs w:val="21"/>
              </w:rPr>
            </w:pPr>
            <w:r>
              <w:rPr>
                <w:rFonts w:hint="eastAsia" w:ascii="黑体" w:hAnsi="黑体" w:eastAsia="黑体" w:cs="黑体"/>
                <w:bCs/>
                <w:kern w:val="0"/>
                <w:szCs w:val="21"/>
                <w:lang w:bidi="ar"/>
              </w:rPr>
              <w:t>责任指导处室</w:t>
            </w:r>
          </w:p>
        </w:tc>
      </w:tr>
      <w:tr>
        <w:tblPrEx>
          <w:tblCellMar>
            <w:top w:w="0" w:type="dxa"/>
            <w:left w:w="0" w:type="dxa"/>
            <w:bottom w:w="0" w:type="dxa"/>
            <w:right w:w="0" w:type="dxa"/>
          </w:tblCellMar>
        </w:tblPrEx>
        <w:trPr>
          <w:trHeight w:val="1102" w:hRule="atLeast"/>
          <w:jc w:val="center"/>
        </w:trPr>
        <w:tc>
          <w:tcPr>
            <w:tcW w:w="4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黑体" w:hAnsi="黑体" w:eastAsia="黑体" w:cs="黑体"/>
                <w:bCs/>
                <w:szCs w:val="21"/>
              </w:rPr>
            </w:pPr>
            <w:r>
              <w:rPr>
                <w:rFonts w:hint="eastAsia" w:ascii="黑体" w:hAnsi="黑体" w:eastAsia="黑体" w:cs="黑体"/>
                <w:bCs/>
                <w:kern w:val="0"/>
                <w:szCs w:val="21"/>
                <w:lang w:bidi="ar"/>
              </w:rPr>
              <w:t>一级事项</w:t>
            </w:r>
          </w:p>
        </w:tc>
        <w:tc>
          <w:tcPr>
            <w:tcW w:w="11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黑体" w:hAnsi="黑体" w:eastAsia="黑体" w:cs="黑体"/>
                <w:bCs/>
                <w:szCs w:val="21"/>
              </w:rPr>
            </w:pPr>
            <w:r>
              <w:rPr>
                <w:rFonts w:hint="eastAsia" w:ascii="黑体" w:hAnsi="黑体" w:eastAsia="黑体" w:cs="黑体"/>
                <w:bCs/>
                <w:kern w:val="0"/>
                <w:szCs w:val="21"/>
                <w:lang w:bidi="ar"/>
              </w:rPr>
              <w:t>二级事项</w:t>
            </w:r>
          </w:p>
        </w:tc>
        <w:tc>
          <w:tcPr>
            <w:tcW w:w="27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Cs/>
                <w:szCs w:val="21"/>
              </w:rPr>
            </w:pPr>
          </w:p>
        </w:tc>
        <w:tc>
          <w:tcPr>
            <w:tcW w:w="42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Cs/>
                <w:szCs w:val="21"/>
              </w:rPr>
            </w:pPr>
          </w:p>
        </w:tc>
        <w:tc>
          <w:tcPr>
            <w:tcW w:w="142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Cs/>
                <w:szCs w:val="21"/>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Cs/>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Cs/>
                <w:szCs w:val="21"/>
              </w:rPr>
            </w:pP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黑体" w:hAnsi="黑体" w:eastAsia="黑体" w:cs="黑体"/>
                <w:bCs/>
                <w:szCs w:val="21"/>
              </w:rPr>
            </w:pPr>
            <w:r>
              <w:rPr>
                <w:rFonts w:hint="eastAsia" w:ascii="黑体" w:hAnsi="黑体" w:eastAsia="黑体" w:cs="黑体"/>
                <w:bCs/>
                <w:kern w:val="0"/>
                <w:szCs w:val="21"/>
                <w:lang w:bidi="ar"/>
              </w:rPr>
              <w:t>全社会</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黑体" w:hAnsi="黑体" w:eastAsia="黑体" w:cs="黑体"/>
                <w:bCs/>
                <w:szCs w:val="21"/>
              </w:rPr>
            </w:pPr>
            <w:r>
              <w:rPr>
                <w:rFonts w:hint="eastAsia" w:ascii="黑体" w:hAnsi="黑体" w:eastAsia="黑体" w:cs="黑体"/>
                <w:bCs/>
                <w:kern w:val="0"/>
                <w:szCs w:val="21"/>
                <w:lang w:bidi="ar"/>
              </w:rPr>
              <w:t>特定群体</w:t>
            </w:r>
          </w:p>
        </w:tc>
        <w:tc>
          <w:tcPr>
            <w:tcW w:w="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黑体" w:hAnsi="黑体" w:eastAsia="黑体" w:cs="黑体"/>
                <w:bCs/>
                <w:szCs w:val="21"/>
              </w:rPr>
            </w:pPr>
            <w:r>
              <w:rPr>
                <w:rFonts w:hint="eastAsia" w:ascii="黑体" w:hAnsi="黑体" w:eastAsia="黑体" w:cs="黑体"/>
                <w:bCs/>
                <w:kern w:val="0"/>
                <w:szCs w:val="21"/>
                <w:lang w:bidi="ar"/>
              </w:rPr>
              <w:t>主动</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黑体" w:hAnsi="黑体" w:eastAsia="黑体" w:cs="黑体"/>
                <w:bCs/>
                <w:szCs w:val="21"/>
              </w:rPr>
            </w:pPr>
            <w:r>
              <w:rPr>
                <w:rFonts w:hint="eastAsia" w:ascii="黑体" w:hAnsi="黑体" w:eastAsia="黑体" w:cs="黑体"/>
                <w:bCs/>
                <w:kern w:val="0"/>
                <w:szCs w:val="21"/>
                <w:lang w:bidi="ar"/>
              </w:rPr>
              <w:t>依申请</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黑体" w:hAnsi="黑体" w:eastAsia="黑体" w:cs="黑体"/>
                <w:bCs/>
                <w:szCs w:val="21"/>
              </w:rPr>
            </w:pPr>
            <w:r>
              <w:rPr>
                <w:rFonts w:hint="eastAsia" w:ascii="黑体" w:hAnsi="黑体" w:eastAsia="黑体" w:cs="黑体"/>
                <w:bCs/>
                <w:kern w:val="0"/>
                <w:szCs w:val="21"/>
                <w:lang w:bidi="ar"/>
              </w:rPr>
              <w:t>县级</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黑体" w:hAnsi="黑体" w:eastAsia="黑体" w:cs="黑体"/>
                <w:bCs/>
                <w:szCs w:val="21"/>
              </w:rPr>
            </w:pPr>
            <w:r>
              <w:rPr>
                <w:rFonts w:hint="eastAsia" w:ascii="黑体" w:hAnsi="黑体" w:eastAsia="黑体" w:cs="黑体"/>
                <w:bCs/>
                <w:kern w:val="0"/>
                <w:szCs w:val="21"/>
                <w:lang w:bidi="ar"/>
              </w:rPr>
              <w:t>乡级</w:t>
            </w:r>
          </w:p>
        </w:tc>
        <w:tc>
          <w:tcPr>
            <w:tcW w:w="1364"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黑体" w:hAnsi="黑体" w:eastAsia="黑体" w:cs="黑体"/>
                <w:bCs/>
                <w:szCs w:val="21"/>
              </w:rPr>
            </w:pPr>
          </w:p>
        </w:tc>
      </w:tr>
      <w:tr>
        <w:tblPrEx>
          <w:tblCellMar>
            <w:top w:w="0" w:type="dxa"/>
            <w:left w:w="0" w:type="dxa"/>
            <w:bottom w:w="0" w:type="dxa"/>
            <w:right w:w="0" w:type="dxa"/>
          </w:tblCellMar>
        </w:tblPrEx>
        <w:trPr>
          <w:trHeight w:val="1314" w:hRule="atLeast"/>
          <w:jc w:val="center"/>
        </w:trPr>
        <w:tc>
          <w:tcPr>
            <w:tcW w:w="45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Cs/>
                <w:szCs w:val="21"/>
              </w:rPr>
            </w:pPr>
            <w:r>
              <w:rPr>
                <w:rFonts w:hint="eastAsia" w:ascii="仿宋" w:hAnsi="仿宋" w:eastAsia="仿宋" w:cs="仿宋"/>
                <w:bCs/>
                <w:kern w:val="0"/>
                <w:szCs w:val="21"/>
                <w:lang w:bidi="ar"/>
              </w:rPr>
              <w:t>政策文件</w:t>
            </w:r>
          </w:p>
        </w:tc>
        <w:tc>
          <w:tcPr>
            <w:tcW w:w="2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Cs/>
                <w:szCs w:val="21"/>
              </w:rPr>
            </w:pPr>
            <w:r>
              <w:rPr>
                <w:rFonts w:hint="eastAsia" w:ascii="仿宋" w:hAnsi="仿宋" w:eastAsia="仿宋" w:cs="仿宋"/>
                <w:bCs/>
                <w:kern w:val="0"/>
                <w:szCs w:val="21"/>
                <w:lang w:bidi="ar"/>
              </w:rPr>
              <w:t>1</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法律法规</w:t>
            </w:r>
          </w:p>
        </w:tc>
        <w:tc>
          <w:tcPr>
            <w:tcW w:w="2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与安全生产有关的法律、法规</w:t>
            </w:r>
          </w:p>
        </w:tc>
        <w:tc>
          <w:tcPr>
            <w:tcW w:w="42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《中华人民共和国政府信息公开条例》(国务院令第711号）</w:t>
            </w:r>
          </w:p>
        </w:tc>
        <w:tc>
          <w:tcPr>
            <w:tcW w:w="14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信息形成或变更之日起20个工作日内</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应急管理部门</w:t>
            </w:r>
          </w:p>
        </w:tc>
        <w:tc>
          <w:tcPr>
            <w:tcW w:w="11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仿宋_GB2312" w:hAnsi="宋体" w:eastAsia="仿宋_GB2312" w:cs="仿宋_GB2312"/>
                <w:bCs/>
                <w:kern w:val="0"/>
                <w:sz w:val="18"/>
                <w:szCs w:val="18"/>
                <w:lang w:bidi="ar"/>
              </w:rPr>
            </w:pPr>
            <w:r>
              <w:rPr>
                <w:rFonts w:hint="eastAsia" w:ascii="仿宋_GB2312" w:hAnsi="宋体" w:eastAsia="仿宋_GB2312" w:cs="仿宋_GB2312"/>
                <w:bCs/>
                <w:kern w:val="0"/>
                <w:sz w:val="18"/>
                <w:szCs w:val="18"/>
                <w:lang w:bidi="ar"/>
              </w:rPr>
              <w:t xml:space="preserve">■政府网站 </w:t>
            </w:r>
          </w:p>
          <w:p>
            <w:pPr>
              <w:widowControl/>
              <w:spacing w:line="260" w:lineRule="exact"/>
              <w:jc w:val="left"/>
              <w:textAlignment w:val="center"/>
              <w:rPr>
                <w:rFonts w:hint="eastAsia" w:ascii="仿宋_GB2312" w:hAnsi="宋体" w:eastAsia="仿宋_GB2312" w:cs="仿宋_GB2312"/>
                <w:bCs/>
                <w:kern w:val="0"/>
                <w:sz w:val="18"/>
                <w:szCs w:val="18"/>
                <w:lang w:bidi="ar"/>
              </w:rPr>
            </w:pPr>
            <w:r>
              <w:rPr>
                <w:rFonts w:hint="eastAsia" w:ascii="仿宋_GB2312" w:hAnsi="宋体" w:eastAsia="仿宋_GB2312" w:cs="仿宋_GB2312"/>
                <w:bCs/>
                <w:kern w:val="0"/>
                <w:sz w:val="18"/>
                <w:szCs w:val="18"/>
                <w:lang w:bidi="ar"/>
              </w:rPr>
              <w:t xml:space="preserve">■公开查阅点 </w:t>
            </w:r>
          </w:p>
          <w:p>
            <w:pPr>
              <w:widowControl/>
              <w:jc w:val="left"/>
              <w:textAlignment w:val="center"/>
              <w:rPr>
                <w:rFonts w:hint="eastAsia" w:ascii="仿宋" w:hAnsi="仿宋" w:eastAsia="仿宋" w:cs="仿宋"/>
                <w:bCs/>
                <w:szCs w:val="21"/>
              </w:rPr>
            </w:pPr>
            <w:r>
              <w:rPr>
                <w:rFonts w:hint="eastAsia" w:ascii="仿宋_GB2312" w:hAnsi="宋体" w:eastAsia="仿宋_GB2312" w:cs="仿宋_GB2312"/>
                <w:bCs/>
                <w:kern w:val="0"/>
                <w:sz w:val="18"/>
                <w:szCs w:val="18"/>
                <w:lang w:bidi="ar"/>
              </w:rPr>
              <w:t>■政务服务中心</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bCs/>
                <w:szCs w:val="21"/>
              </w:rPr>
            </w:pPr>
          </w:p>
        </w:tc>
        <w:tc>
          <w:tcPr>
            <w:tcW w:w="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bCs/>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1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Cs/>
                <w:szCs w:val="21"/>
                <w:lang w:eastAsia="zh-CN"/>
              </w:rPr>
            </w:pPr>
            <w:r>
              <w:rPr>
                <w:rFonts w:hint="eastAsia" w:ascii="仿宋" w:hAnsi="仿宋" w:eastAsia="仿宋" w:cs="仿宋"/>
                <w:bCs/>
                <w:kern w:val="0"/>
                <w:szCs w:val="21"/>
                <w:lang w:eastAsia="zh-CN" w:bidi="ar"/>
              </w:rPr>
              <w:t>政策法规宣传股</w:t>
            </w:r>
          </w:p>
        </w:tc>
      </w:tr>
      <w:tr>
        <w:tblPrEx>
          <w:tblCellMar>
            <w:top w:w="0" w:type="dxa"/>
            <w:left w:w="0" w:type="dxa"/>
            <w:bottom w:w="0" w:type="dxa"/>
            <w:right w:w="0" w:type="dxa"/>
          </w:tblCellMar>
        </w:tblPrEx>
        <w:trPr>
          <w:trHeight w:val="1730" w:hRule="atLeast"/>
          <w:jc w:val="center"/>
        </w:trPr>
        <w:tc>
          <w:tcPr>
            <w:tcW w:w="458"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Cs/>
                <w:szCs w:val="21"/>
              </w:rPr>
            </w:pPr>
          </w:p>
        </w:tc>
        <w:tc>
          <w:tcPr>
            <w:tcW w:w="2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Cs/>
                <w:szCs w:val="21"/>
              </w:rPr>
            </w:pPr>
            <w:r>
              <w:rPr>
                <w:rFonts w:hint="eastAsia" w:ascii="仿宋" w:hAnsi="仿宋" w:eastAsia="仿宋" w:cs="仿宋"/>
                <w:bCs/>
                <w:kern w:val="0"/>
                <w:szCs w:val="21"/>
                <w:lang w:bidi="ar"/>
              </w:rPr>
              <w:t>2</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部门和地方规章</w:t>
            </w:r>
          </w:p>
        </w:tc>
        <w:tc>
          <w:tcPr>
            <w:tcW w:w="2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与安全生产有关的部门和地方规章</w:t>
            </w:r>
          </w:p>
        </w:tc>
        <w:tc>
          <w:tcPr>
            <w:tcW w:w="42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《中华人民共和国政府信息公开条例》(国务院令第711号）</w:t>
            </w:r>
          </w:p>
        </w:tc>
        <w:tc>
          <w:tcPr>
            <w:tcW w:w="14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信息形成或变更之日起20个工作日内</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应急管理部门</w:t>
            </w:r>
          </w:p>
        </w:tc>
        <w:tc>
          <w:tcPr>
            <w:tcW w:w="11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bCs/>
                <w:szCs w:val="21"/>
              </w:rPr>
            </w:pP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bCs/>
                <w:szCs w:val="21"/>
              </w:rPr>
            </w:pPr>
          </w:p>
        </w:tc>
        <w:tc>
          <w:tcPr>
            <w:tcW w:w="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bCs/>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1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Cs/>
                <w:szCs w:val="21"/>
                <w:lang w:eastAsia="zh-CN"/>
              </w:rPr>
            </w:pPr>
            <w:r>
              <w:rPr>
                <w:rFonts w:hint="eastAsia" w:ascii="仿宋" w:hAnsi="仿宋" w:eastAsia="仿宋" w:cs="仿宋"/>
                <w:bCs/>
                <w:kern w:val="0"/>
                <w:szCs w:val="21"/>
                <w:lang w:eastAsia="zh-CN" w:bidi="ar"/>
              </w:rPr>
              <w:t>政策法规宣传股</w:t>
            </w:r>
          </w:p>
        </w:tc>
      </w:tr>
      <w:tr>
        <w:tblPrEx>
          <w:tblCellMar>
            <w:top w:w="0" w:type="dxa"/>
            <w:left w:w="0" w:type="dxa"/>
            <w:bottom w:w="0" w:type="dxa"/>
            <w:right w:w="0" w:type="dxa"/>
          </w:tblCellMar>
        </w:tblPrEx>
        <w:trPr>
          <w:trHeight w:val="1984" w:hRule="atLeast"/>
          <w:jc w:val="center"/>
        </w:trPr>
        <w:tc>
          <w:tcPr>
            <w:tcW w:w="458"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Cs/>
                <w:szCs w:val="21"/>
              </w:rPr>
            </w:pPr>
          </w:p>
        </w:tc>
        <w:tc>
          <w:tcPr>
            <w:tcW w:w="2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Cs/>
                <w:szCs w:val="21"/>
              </w:rPr>
            </w:pPr>
            <w:r>
              <w:rPr>
                <w:rFonts w:hint="eastAsia" w:ascii="仿宋" w:hAnsi="仿宋" w:eastAsia="仿宋" w:cs="仿宋"/>
                <w:bCs/>
                <w:kern w:val="0"/>
                <w:szCs w:val="21"/>
                <w:lang w:bidi="ar"/>
              </w:rPr>
              <w:t>3</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其他政策文件</w:t>
            </w:r>
          </w:p>
        </w:tc>
        <w:tc>
          <w:tcPr>
            <w:tcW w:w="2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其他可以公开的与安全生产有关的政策文件，包括改革方案、发展规划、专项规划、工作计划等</w:t>
            </w:r>
          </w:p>
        </w:tc>
        <w:tc>
          <w:tcPr>
            <w:tcW w:w="42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《中华人民共和国政府信息公开条例》(国务院令第711号）</w:t>
            </w:r>
          </w:p>
        </w:tc>
        <w:tc>
          <w:tcPr>
            <w:tcW w:w="14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信息形成或变更之日起20个工作日内</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应急管理部门</w:t>
            </w:r>
          </w:p>
        </w:tc>
        <w:tc>
          <w:tcPr>
            <w:tcW w:w="11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bCs/>
                <w:szCs w:val="21"/>
              </w:rPr>
            </w:pP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bCs/>
                <w:szCs w:val="21"/>
              </w:rPr>
            </w:pPr>
          </w:p>
        </w:tc>
        <w:tc>
          <w:tcPr>
            <w:tcW w:w="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bCs/>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1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Cs/>
                <w:szCs w:val="21"/>
                <w:lang w:eastAsia="zh-CN"/>
              </w:rPr>
            </w:pPr>
            <w:r>
              <w:rPr>
                <w:rFonts w:hint="eastAsia" w:ascii="仿宋" w:hAnsi="仿宋" w:eastAsia="仿宋" w:cs="仿宋"/>
                <w:bCs/>
                <w:kern w:val="0"/>
                <w:szCs w:val="21"/>
                <w:lang w:eastAsia="zh-CN" w:bidi="ar"/>
              </w:rPr>
              <w:t>政策法规宣传股</w:t>
            </w:r>
          </w:p>
        </w:tc>
      </w:tr>
      <w:tr>
        <w:tblPrEx>
          <w:tblCellMar>
            <w:top w:w="0" w:type="dxa"/>
            <w:left w:w="0" w:type="dxa"/>
            <w:bottom w:w="0" w:type="dxa"/>
            <w:right w:w="0" w:type="dxa"/>
          </w:tblCellMar>
        </w:tblPrEx>
        <w:trPr>
          <w:trHeight w:val="1469" w:hRule="atLeast"/>
          <w:jc w:val="center"/>
        </w:trPr>
        <w:tc>
          <w:tcPr>
            <w:tcW w:w="458"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Cs/>
                <w:szCs w:val="21"/>
              </w:rPr>
            </w:pPr>
          </w:p>
        </w:tc>
        <w:tc>
          <w:tcPr>
            <w:tcW w:w="2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Cs/>
                <w:szCs w:val="21"/>
              </w:rPr>
            </w:pPr>
            <w:r>
              <w:rPr>
                <w:rFonts w:hint="eastAsia" w:ascii="仿宋" w:hAnsi="仿宋" w:eastAsia="仿宋" w:cs="仿宋"/>
                <w:bCs/>
                <w:kern w:val="0"/>
                <w:szCs w:val="21"/>
                <w:lang w:bidi="ar"/>
              </w:rPr>
              <w:t>4</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Cs/>
                <w:szCs w:val="21"/>
              </w:rPr>
            </w:pPr>
            <w:r>
              <w:rPr>
                <w:rFonts w:hint="eastAsia" w:ascii="仿宋" w:hAnsi="仿宋" w:eastAsia="仿宋" w:cs="仿宋"/>
                <w:bCs/>
                <w:kern w:val="0"/>
                <w:szCs w:val="21"/>
                <w:lang w:bidi="ar"/>
              </w:rPr>
              <w:t>标准</w:t>
            </w:r>
          </w:p>
        </w:tc>
        <w:tc>
          <w:tcPr>
            <w:tcW w:w="2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安全生产领域有关的国家标准、行业标准、地方标准等</w:t>
            </w:r>
          </w:p>
        </w:tc>
        <w:tc>
          <w:tcPr>
            <w:tcW w:w="42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《中华人民共和国政府信息公开条例》(国务院令第711号）</w:t>
            </w:r>
          </w:p>
        </w:tc>
        <w:tc>
          <w:tcPr>
            <w:tcW w:w="14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信息形成或变更之日起20个工作日内</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应急管理部门</w:t>
            </w:r>
          </w:p>
        </w:tc>
        <w:tc>
          <w:tcPr>
            <w:tcW w:w="11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bCs/>
                <w:szCs w:val="21"/>
              </w:rPr>
            </w:pP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bCs/>
                <w:szCs w:val="21"/>
              </w:rPr>
            </w:pPr>
          </w:p>
        </w:tc>
        <w:tc>
          <w:tcPr>
            <w:tcW w:w="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bCs/>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bCs/>
                <w:szCs w:val="21"/>
              </w:rPr>
            </w:pPr>
          </w:p>
        </w:tc>
        <w:tc>
          <w:tcPr>
            <w:tcW w:w="1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Cs/>
                <w:szCs w:val="21"/>
                <w:lang w:eastAsia="zh-CN"/>
              </w:rPr>
            </w:pPr>
            <w:r>
              <w:rPr>
                <w:rFonts w:hint="eastAsia" w:ascii="仿宋" w:hAnsi="仿宋" w:eastAsia="仿宋" w:cs="仿宋"/>
                <w:bCs/>
                <w:kern w:val="0"/>
                <w:szCs w:val="21"/>
                <w:lang w:eastAsia="zh-CN" w:bidi="ar"/>
              </w:rPr>
              <w:t>政策法规宣传股</w:t>
            </w:r>
          </w:p>
        </w:tc>
      </w:tr>
      <w:tr>
        <w:tblPrEx>
          <w:tblCellMar>
            <w:top w:w="0" w:type="dxa"/>
            <w:left w:w="0" w:type="dxa"/>
            <w:bottom w:w="0" w:type="dxa"/>
            <w:right w:w="0" w:type="dxa"/>
          </w:tblCellMar>
        </w:tblPrEx>
        <w:trPr>
          <w:trHeight w:val="2480" w:hRule="atLeast"/>
          <w:jc w:val="center"/>
        </w:trPr>
        <w:tc>
          <w:tcPr>
            <w:tcW w:w="458"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Cs/>
                <w:szCs w:val="21"/>
              </w:rPr>
            </w:pPr>
          </w:p>
        </w:tc>
        <w:tc>
          <w:tcPr>
            <w:tcW w:w="2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Cs/>
                <w:szCs w:val="21"/>
              </w:rPr>
            </w:pPr>
            <w:r>
              <w:rPr>
                <w:rFonts w:hint="eastAsia" w:ascii="仿宋" w:hAnsi="仿宋" w:eastAsia="仿宋" w:cs="仿宋"/>
                <w:bCs/>
                <w:kern w:val="0"/>
                <w:szCs w:val="21"/>
                <w:lang w:bidi="ar"/>
              </w:rPr>
              <w:t>5</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重大决策草案</w:t>
            </w:r>
          </w:p>
        </w:tc>
        <w:tc>
          <w:tcPr>
            <w:tcW w:w="2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涉及管理相对人切身利益、需社会广泛知晓的重要改革方案等重大决策，决策前向社会公开决策草案、决策依据</w:t>
            </w:r>
          </w:p>
        </w:tc>
        <w:tc>
          <w:tcPr>
            <w:tcW w:w="42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《中华人民共和国政府信息公开条例》(国务院令第711号），中央办公厅、国务院办公厅《关于全面推进政务公开工作的意见》</w:t>
            </w:r>
          </w:p>
        </w:tc>
        <w:tc>
          <w:tcPr>
            <w:tcW w:w="14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按进展情况及时公开</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应急管理部门</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仿宋_GB2312" w:hAnsi="宋体" w:eastAsia="仿宋_GB2312" w:cs="仿宋_GB2312"/>
                <w:bCs/>
                <w:kern w:val="0"/>
                <w:sz w:val="18"/>
                <w:szCs w:val="18"/>
                <w:lang w:bidi="ar"/>
              </w:rPr>
            </w:pPr>
            <w:r>
              <w:rPr>
                <w:rFonts w:hint="eastAsia" w:ascii="仿宋_GB2312" w:hAnsi="宋体" w:eastAsia="仿宋_GB2312" w:cs="仿宋_GB2312"/>
                <w:bCs/>
                <w:kern w:val="0"/>
                <w:sz w:val="18"/>
                <w:szCs w:val="18"/>
                <w:lang w:bidi="ar"/>
              </w:rPr>
              <w:t xml:space="preserve">■政府网站   </w:t>
            </w:r>
          </w:p>
          <w:p>
            <w:pPr>
              <w:widowControl/>
              <w:spacing w:line="260" w:lineRule="exact"/>
              <w:jc w:val="left"/>
              <w:textAlignment w:val="center"/>
              <w:rPr>
                <w:rFonts w:hint="eastAsia" w:ascii="仿宋_GB2312" w:hAnsi="宋体" w:eastAsia="仿宋_GB2312" w:cs="仿宋_GB2312"/>
                <w:bCs/>
                <w:kern w:val="0"/>
                <w:sz w:val="18"/>
                <w:szCs w:val="18"/>
                <w:lang w:bidi="ar"/>
              </w:rPr>
            </w:pPr>
            <w:r>
              <w:rPr>
                <w:rFonts w:hint="eastAsia" w:ascii="仿宋_GB2312" w:hAnsi="宋体" w:eastAsia="仿宋_GB2312" w:cs="仿宋_GB2312"/>
                <w:bCs/>
                <w:kern w:val="0"/>
                <w:sz w:val="18"/>
                <w:szCs w:val="18"/>
                <w:lang w:bidi="ar"/>
              </w:rPr>
              <w:t xml:space="preserve">■公开查阅点 </w:t>
            </w:r>
          </w:p>
          <w:p>
            <w:pPr>
              <w:widowControl/>
              <w:jc w:val="left"/>
              <w:textAlignment w:val="center"/>
              <w:rPr>
                <w:rFonts w:hint="eastAsia" w:ascii="仿宋" w:hAnsi="仿宋" w:eastAsia="仿宋" w:cs="仿宋"/>
                <w:bCs/>
                <w:szCs w:val="21"/>
              </w:rPr>
            </w:pPr>
            <w:r>
              <w:rPr>
                <w:rFonts w:hint="eastAsia" w:ascii="仿宋_GB2312" w:hAnsi="宋体" w:eastAsia="仿宋_GB2312" w:cs="仿宋_GB2312"/>
                <w:bCs/>
                <w:kern w:val="0"/>
                <w:sz w:val="18"/>
                <w:szCs w:val="18"/>
                <w:lang w:bidi="ar"/>
              </w:rPr>
              <w:t>■政务服务中心</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bCs/>
                <w:szCs w:val="21"/>
              </w:rPr>
            </w:pPr>
          </w:p>
        </w:tc>
        <w:tc>
          <w:tcPr>
            <w:tcW w:w="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bCs/>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1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Cs/>
                <w:szCs w:val="21"/>
                <w:lang w:eastAsia="zh-CN"/>
              </w:rPr>
            </w:pPr>
            <w:r>
              <w:rPr>
                <w:rFonts w:hint="eastAsia" w:ascii="仿宋" w:hAnsi="仿宋" w:eastAsia="仿宋" w:cs="仿宋"/>
                <w:bCs/>
                <w:kern w:val="0"/>
                <w:szCs w:val="21"/>
                <w:lang w:eastAsia="zh-CN" w:bidi="ar"/>
              </w:rPr>
              <w:t>政策法规宣传股</w:t>
            </w:r>
          </w:p>
        </w:tc>
      </w:tr>
      <w:tr>
        <w:tblPrEx>
          <w:tblCellMar>
            <w:top w:w="0" w:type="dxa"/>
            <w:left w:w="0" w:type="dxa"/>
            <w:bottom w:w="0" w:type="dxa"/>
            <w:right w:w="0" w:type="dxa"/>
          </w:tblCellMar>
        </w:tblPrEx>
        <w:trPr>
          <w:trHeight w:val="3043" w:hRule="atLeast"/>
          <w:jc w:val="center"/>
        </w:trPr>
        <w:tc>
          <w:tcPr>
            <w:tcW w:w="458"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p>
        </w:tc>
        <w:tc>
          <w:tcPr>
            <w:tcW w:w="2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Cs/>
                <w:szCs w:val="21"/>
              </w:rPr>
            </w:pPr>
            <w:r>
              <w:rPr>
                <w:rFonts w:hint="eastAsia" w:ascii="仿宋" w:hAnsi="仿宋" w:eastAsia="仿宋" w:cs="仿宋"/>
                <w:bCs/>
                <w:kern w:val="0"/>
                <w:szCs w:val="21"/>
                <w:lang w:bidi="ar"/>
              </w:rPr>
              <w:t>6</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重大政策解读及回应</w:t>
            </w:r>
          </w:p>
        </w:tc>
        <w:tc>
          <w:tcPr>
            <w:tcW w:w="2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有关重大政策的解读与回应，安全生产相关热点问题的解读与回应</w:t>
            </w:r>
          </w:p>
        </w:tc>
        <w:tc>
          <w:tcPr>
            <w:tcW w:w="42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《中华人民共和国政府信息公开条例》(国务院令第711号）、中办国办《关于全面推进政务公开工作的意见》</w:t>
            </w:r>
          </w:p>
        </w:tc>
        <w:tc>
          <w:tcPr>
            <w:tcW w:w="14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重大决策作出后及时公开</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应急管理部门</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仿宋_GB2312" w:hAnsi="宋体" w:eastAsia="仿宋_GB2312" w:cs="仿宋_GB2312"/>
                <w:bCs/>
                <w:kern w:val="0"/>
                <w:sz w:val="18"/>
                <w:szCs w:val="18"/>
                <w:lang w:bidi="ar"/>
              </w:rPr>
            </w:pPr>
            <w:r>
              <w:rPr>
                <w:rFonts w:hint="eastAsia" w:ascii="仿宋_GB2312" w:hAnsi="宋体" w:eastAsia="仿宋_GB2312" w:cs="仿宋_GB2312"/>
                <w:bCs/>
                <w:kern w:val="0"/>
                <w:sz w:val="18"/>
                <w:szCs w:val="18"/>
                <w:lang w:bidi="ar"/>
              </w:rPr>
              <w:t xml:space="preserve">■政府网站   ■公开查阅点 </w:t>
            </w:r>
          </w:p>
          <w:p>
            <w:pPr>
              <w:widowControl/>
              <w:jc w:val="left"/>
              <w:textAlignment w:val="center"/>
              <w:rPr>
                <w:rFonts w:hint="eastAsia" w:ascii="仿宋" w:hAnsi="仿宋" w:eastAsia="仿宋" w:cs="仿宋"/>
                <w:bCs/>
                <w:szCs w:val="21"/>
              </w:rPr>
            </w:pPr>
            <w:r>
              <w:rPr>
                <w:rFonts w:hint="eastAsia" w:ascii="仿宋_GB2312" w:hAnsi="宋体" w:eastAsia="仿宋_GB2312" w:cs="仿宋_GB2312"/>
                <w:bCs/>
                <w:kern w:val="0"/>
                <w:sz w:val="18"/>
                <w:szCs w:val="18"/>
                <w:lang w:bidi="ar"/>
              </w:rPr>
              <w:t>■政务服务中心</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bCs/>
                <w:szCs w:val="21"/>
              </w:rPr>
            </w:pPr>
          </w:p>
        </w:tc>
        <w:tc>
          <w:tcPr>
            <w:tcW w:w="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bCs/>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bCs/>
                <w:szCs w:val="21"/>
              </w:rPr>
            </w:pPr>
          </w:p>
        </w:tc>
        <w:tc>
          <w:tcPr>
            <w:tcW w:w="1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Cs/>
                <w:szCs w:val="21"/>
                <w:lang w:eastAsia="zh-CN"/>
              </w:rPr>
            </w:pPr>
            <w:r>
              <w:rPr>
                <w:rFonts w:hint="eastAsia" w:ascii="仿宋" w:hAnsi="仿宋" w:eastAsia="仿宋" w:cs="仿宋"/>
                <w:bCs/>
                <w:kern w:val="0"/>
                <w:szCs w:val="21"/>
                <w:lang w:eastAsia="zh-CN" w:bidi="ar"/>
              </w:rPr>
              <w:t>政策法规宣传股</w:t>
            </w:r>
            <w:r>
              <w:rPr>
                <w:rFonts w:hint="eastAsia" w:ascii="仿宋" w:hAnsi="仿宋" w:eastAsia="仿宋" w:cs="仿宋"/>
                <w:bCs/>
                <w:kern w:val="0"/>
                <w:szCs w:val="21"/>
                <w:lang w:bidi="ar"/>
              </w:rPr>
              <w:t>、</w:t>
            </w:r>
            <w:r>
              <w:rPr>
                <w:rFonts w:hint="eastAsia" w:ascii="仿宋" w:hAnsi="仿宋" w:eastAsia="仿宋" w:cs="仿宋"/>
                <w:bCs/>
                <w:kern w:val="0"/>
                <w:szCs w:val="21"/>
                <w:lang w:eastAsia="zh-CN" w:bidi="ar"/>
              </w:rPr>
              <w:t>综合协调股</w:t>
            </w:r>
            <w:r>
              <w:rPr>
                <w:rFonts w:hint="eastAsia" w:ascii="仿宋" w:hAnsi="仿宋" w:eastAsia="仿宋" w:cs="仿宋"/>
                <w:bCs/>
                <w:kern w:val="0"/>
                <w:szCs w:val="21"/>
                <w:lang w:bidi="ar"/>
              </w:rPr>
              <w:t>、</w:t>
            </w:r>
            <w:r>
              <w:rPr>
                <w:rFonts w:hint="eastAsia" w:ascii="仿宋" w:hAnsi="仿宋" w:eastAsia="仿宋" w:cs="仿宋"/>
                <w:bCs/>
                <w:kern w:val="0"/>
                <w:szCs w:val="21"/>
                <w:lang w:eastAsia="zh-CN" w:bidi="ar"/>
              </w:rPr>
              <w:t>危化股</w:t>
            </w:r>
            <w:r>
              <w:rPr>
                <w:rFonts w:hint="eastAsia" w:ascii="仿宋" w:hAnsi="仿宋" w:eastAsia="仿宋" w:cs="仿宋"/>
                <w:bCs/>
                <w:kern w:val="0"/>
                <w:szCs w:val="21"/>
                <w:lang w:bidi="ar"/>
              </w:rPr>
              <w:t>、</w:t>
            </w:r>
            <w:r>
              <w:rPr>
                <w:rFonts w:hint="eastAsia" w:ascii="仿宋" w:hAnsi="仿宋" w:eastAsia="仿宋" w:cs="仿宋"/>
                <w:bCs/>
                <w:kern w:val="0"/>
                <w:szCs w:val="21"/>
                <w:lang w:eastAsia="zh-CN" w:bidi="ar"/>
              </w:rPr>
              <w:t>工矿商贸股</w:t>
            </w:r>
            <w:r>
              <w:rPr>
                <w:rFonts w:hint="eastAsia" w:ascii="仿宋" w:hAnsi="仿宋" w:eastAsia="仿宋" w:cs="仿宋"/>
                <w:bCs/>
                <w:kern w:val="0"/>
                <w:szCs w:val="21"/>
                <w:lang w:bidi="ar"/>
              </w:rPr>
              <w:t>、</w:t>
            </w:r>
            <w:r>
              <w:rPr>
                <w:rFonts w:hint="eastAsia" w:ascii="仿宋" w:hAnsi="仿宋" w:eastAsia="仿宋" w:cs="仿宋"/>
                <w:bCs/>
                <w:kern w:val="0"/>
                <w:szCs w:val="21"/>
                <w:lang w:eastAsia="zh-CN" w:bidi="ar"/>
              </w:rPr>
              <w:t>执法大队</w:t>
            </w:r>
          </w:p>
        </w:tc>
      </w:tr>
      <w:tr>
        <w:tblPrEx>
          <w:tblCellMar>
            <w:top w:w="0" w:type="dxa"/>
            <w:left w:w="0" w:type="dxa"/>
            <w:bottom w:w="0" w:type="dxa"/>
            <w:right w:w="0" w:type="dxa"/>
          </w:tblCellMar>
        </w:tblPrEx>
        <w:trPr>
          <w:trHeight w:val="2085" w:hRule="atLeast"/>
          <w:jc w:val="center"/>
        </w:trPr>
        <w:tc>
          <w:tcPr>
            <w:tcW w:w="458" w:type="dxa"/>
            <w:vMerge w:val="continue"/>
            <w:tcBorders>
              <w:left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bCs/>
                <w:szCs w:val="21"/>
              </w:rPr>
            </w:pPr>
          </w:p>
        </w:tc>
        <w:tc>
          <w:tcPr>
            <w:tcW w:w="2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Cs/>
                <w:szCs w:val="21"/>
              </w:rPr>
            </w:pPr>
            <w:r>
              <w:rPr>
                <w:rFonts w:hint="eastAsia" w:ascii="仿宋" w:hAnsi="仿宋" w:eastAsia="仿宋" w:cs="仿宋"/>
                <w:bCs/>
                <w:kern w:val="0"/>
                <w:szCs w:val="21"/>
                <w:lang w:bidi="ar"/>
              </w:rPr>
              <w:t>7</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重要会议</w:t>
            </w:r>
          </w:p>
        </w:tc>
        <w:tc>
          <w:tcPr>
            <w:tcW w:w="2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通过会议讨论作出重要改革方案等重大决策时，经党组研究认为有必要公开讨论决策过程的会议</w:t>
            </w:r>
          </w:p>
        </w:tc>
        <w:tc>
          <w:tcPr>
            <w:tcW w:w="42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《中华人民共和国政府信息公开条例》(国务院令第711号）,中央办公厅、国务院办公厅《关于全面推进政务公开工作的意见》</w:t>
            </w:r>
          </w:p>
        </w:tc>
        <w:tc>
          <w:tcPr>
            <w:tcW w:w="14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提前一周发通知邀请</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应急管理部门</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仿宋_GB2312" w:hAnsi="宋体" w:eastAsia="仿宋_GB2312" w:cs="仿宋_GB2312"/>
                <w:bCs/>
                <w:kern w:val="0"/>
                <w:sz w:val="18"/>
                <w:szCs w:val="18"/>
                <w:lang w:bidi="ar"/>
              </w:rPr>
            </w:pPr>
            <w:r>
              <w:rPr>
                <w:rFonts w:hint="eastAsia" w:ascii="仿宋_GB2312" w:hAnsi="宋体" w:eastAsia="仿宋_GB2312" w:cs="仿宋_GB2312"/>
                <w:bCs/>
                <w:kern w:val="0"/>
                <w:sz w:val="18"/>
                <w:szCs w:val="18"/>
                <w:lang w:bidi="ar"/>
              </w:rPr>
              <w:t xml:space="preserve">■政府网站   ■公开查阅点 </w:t>
            </w:r>
          </w:p>
          <w:p>
            <w:pPr>
              <w:widowControl/>
              <w:jc w:val="left"/>
              <w:textAlignment w:val="center"/>
              <w:rPr>
                <w:rFonts w:hint="eastAsia" w:ascii="仿宋" w:hAnsi="仿宋" w:eastAsia="仿宋" w:cs="仿宋"/>
                <w:bCs/>
                <w:szCs w:val="21"/>
              </w:rPr>
            </w:pPr>
            <w:r>
              <w:rPr>
                <w:rFonts w:hint="eastAsia" w:ascii="仿宋_GB2312" w:hAnsi="宋体" w:eastAsia="仿宋_GB2312" w:cs="仿宋_GB2312"/>
                <w:bCs/>
                <w:kern w:val="0"/>
                <w:sz w:val="18"/>
                <w:szCs w:val="18"/>
                <w:lang w:bidi="ar"/>
              </w:rPr>
              <w:t>■政务服务中心</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bCs/>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1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Cs/>
                <w:szCs w:val="21"/>
              </w:rPr>
            </w:pPr>
            <w:r>
              <w:rPr>
                <w:rFonts w:hint="eastAsia" w:ascii="仿宋" w:hAnsi="仿宋" w:eastAsia="仿宋" w:cs="仿宋"/>
                <w:bCs/>
                <w:kern w:val="0"/>
                <w:szCs w:val="21"/>
                <w:lang w:eastAsia="zh-CN" w:bidi="ar"/>
              </w:rPr>
              <w:t>政策法规宣传股</w:t>
            </w:r>
          </w:p>
        </w:tc>
      </w:tr>
      <w:tr>
        <w:tblPrEx>
          <w:tblCellMar>
            <w:top w:w="0" w:type="dxa"/>
            <w:left w:w="0" w:type="dxa"/>
            <w:bottom w:w="0" w:type="dxa"/>
            <w:right w:w="0" w:type="dxa"/>
          </w:tblCellMar>
        </w:tblPrEx>
        <w:trPr>
          <w:trHeight w:val="2315" w:hRule="atLeast"/>
          <w:jc w:val="center"/>
        </w:trPr>
        <w:tc>
          <w:tcPr>
            <w:tcW w:w="458"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bCs/>
                <w:szCs w:val="21"/>
              </w:rPr>
            </w:pPr>
          </w:p>
        </w:tc>
        <w:tc>
          <w:tcPr>
            <w:tcW w:w="2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Cs/>
                <w:szCs w:val="21"/>
              </w:rPr>
            </w:pPr>
            <w:r>
              <w:rPr>
                <w:rFonts w:hint="eastAsia" w:ascii="仿宋" w:hAnsi="仿宋" w:eastAsia="仿宋" w:cs="仿宋"/>
                <w:bCs/>
                <w:kern w:val="0"/>
                <w:szCs w:val="21"/>
                <w:lang w:bidi="ar"/>
              </w:rPr>
              <w:t>8</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征集采纳社会公众意见情况</w:t>
            </w:r>
          </w:p>
        </w:tc>
        <w:tc>
          <w:tcPr>
            <w:tcW w:w="2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重大决策草案公布后征集到的社会公众意见情况、采纳与否情况及理由等</w:t>
            </w:r>
          </w:p>
        </w:tc>
        <w:tc>
          <w:tcPr>
            <w:tcW w:w="42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《中华人民共和国政府信息公开条例》(国务院令第711号），中央办公厅、国务院办公厅《关于全面推进政务公开工作的意见》</w:t>
            </w:r>
          </w:p>
        </w:tc>
        <w:tc>
          <w:tcPr>
            <w:tcW w:w="14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征求意见时对外公布的时限内公开</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应急管理部门</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仿宋_GB2312" w:hAnsi="宋体" w:eastAsia="仿宋_GB2312" w:cs="仿宋_GB2312"/>
                <w:bCs/>
                <w:kern w:val="0"/>
                <w:sz w:val="18"/>
                <w:szCs w:val="18"/>
                <w:lang w:bidi="ar"/>
              </w:rPr>
            </w:pPr>
            <w:r>
              <w:rPr>
                <w:rFonts w:hint="eastAsia" w:ascii="仿宋" w:hAnsi="仿宋" w:eastAsia="仿宋" w:cs="仿宋"/>
                <w:bCs/>
                <w:kern w:val="0"/>
                <w:szCs w:val="21"/>
                <w:lang w:bidi="ar"/>
              </w:rPr>
              <w:t>■</w:t>
            </w:r>
            <w:r>
              <w:rPr>
                <w:rFonts w:hint="eastAsia" w:ascii="仿宋_GB2312" w:hAnsi="宋体" w:eastAsia="仿宋_GB2312" w:cs="仿宋_GB2312"/>
                <w:bCs/>
                <w:kern w:val="0"/>
                <w:sz w:val="18"/>
                <w:szCs w:val="18"/>
                <w:lang w:bidi="ar"/>
              </w:rPr>
              <w:t xml:space="preserve">■政府网站   ■公开查阅点 </w:t>
            </w:r>
          </w:p>
          <w:p>
            <w:pPr>
              <w:widowControl/>
              <w:jc w:val="left"/>
              <w:textAlignment w:val="center"/>
              <w:rPr>
                <w:rFonts w:hint="eastAsia" w:ascii="仿宋" w:hAnsi="仿宋" w:eastAsia="仿宋" w:cs="仿宋"/>
                <w:bCs/>
                <w:szCs w:val="21"/>
              </w:rPr>
            </w:pPr>
            <w:r>
              <w:rPr>
                <w:rFonts w:hint="eastAsia" w:ascii="仿宋_GB2312" w:hAnsi="宋体" w:eastAsia="仿宋_GB2312" w:cs="仿宋_GB2312"/>
                <w:bCs/>
                <w:kern w:val="0"/>
                <w:sz w:val="18"/>
                <w:szCs w:val="18"/>
                <w:lang w:bidi="ar"/>
              </w:rPr>
              <w:t>■政务服务中心</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bCs/>
                <w:szCs w:val="21"/>
              </w:rPr>
            </w:pPr>
          </w:p>
        </w:tc>
        <w:tc>
          <w:tcPr>
            <w:tcW w:w="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bCs/>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1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Cs/>
                <w:szCs w:val="21"/>
                <w:lang w:eastAsia="zh-CN"/>
              </w:rPr>
            </w:pPr>
            <w:r>
              <w:rPr>
                <w:rFonts w:hint="eastAsia" w:ascii="仿宋" w:hAnsi="仿宋" w:eastAsia="仿宋" w:cs="仿宋"/>
                <w:bCs/>
                <w:kern w:val="0"/>
                <w:szCs w:val="21"/>
                <w:lang w:eastAsia="zh-CN" w:bidi="ar"/>
              </w:rPr>
              <w:t>政策法规宣传股</w:t>
            </w:r>
          </w:p>
        </w:tc>
      </w:tr>
      <w:tr>
        <w:tblPrEx>
          <w:tblCellMar>
            <w:top w:w="0" w:type="dxa"/>
            <w:left w:w="0" w:type="dxa"/>
            <w:bottom w:w="0" w:type="dxa"/>
            <w:right w:w="0" w:type="dxa"/>
          </w:tblCellMar>
        </w:tblPrEx>
        <w:trPr>
          <w:trHeight w:val="1805" w:hRule="atLeast"/>
          <w:jc w:val="center"/>
        </w:trPr>
        <w:tc>
          <w:tcPr>
            <w:tcW w:w="45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Cs/>
                <w:kern w:val="0"/>
                <w:szCs w:val="21"/>
                <w:lang w:bidi="ar"/>
              </w:rPr>
            </w:pPr>
            <w:r>
              <w:rPr>
                <w:rFonts w:hint="eastAsia" w:ascii="仿宋" w:hAnsi="仿宋" w:eastAsia="仿宋" w:cs="仿宋"/>
                <w:bCs/>
                <w:kern w:val="0"/>
                <w:szCs w:val="21"/>
                <w:lang w:bidi="ar"/>
              </w:rPr>
              <w:t>依法行政</w:t>
            </w:r>
          </w:p>
          <w:p>
            <w:pPr>
              <w:widowControl/>
              <w:jc w:val="both"/>
              <w:textAlignment w:val="center"/>
              <w:rPr>
                <w:rFonts w:hint="eastAsia" w:ascii="仿宋" w:hAnsi="仿宋" w:eastAsia="仿宋" w:cs="仿宋"/>
                <w:bCs/>
                <w:szCs w:val="21"/>
              </w:rPr>
            </w:pPr>
          </w:p>
        </w:tc>
        <w:tc>
          <w:tcPr>
            <w:tcW w:w="2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Cs/>
                <w:szCs w:val="21"/>
              </w:rPr>
            </w:pPr>
            <w:r>
              <w:rPr>
                <w:rFonts w:hint="eastAsia" w:ascii="仿宋" w:hAnsi="仿宋" w:eastAsia="仿宋" w:cs="仿宋"/>
                <w:bCs/>
                <w:kern w:val="0"/>
                <w:szCs w:val="21"/>
                <w:lang w:bidi="ar"/>
              </w:rPr>
              <w:t>1</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行政许可</w:t>
            </w:r>
          </w:p>
        </w:tc>
        <w:tc>
          <w:tcPr>
            <w:tcW w:w="2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办理行政许可和其他对外管理服务事项的依据、条件、程序</w:t>
            </w:r>
          </w:p>
        </w:tc>
        <w:tc>
          <w:tcPr>
            <w:tcW w:w="42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《中华人民共和国政府信息公开条例》(国务院令第711号）、《中共中央 国务院关于推进安全生产领域改革发展的意见》</w:t>
            </w:r>
          </w:p>
        </w:tc>
        <w:tc>
          <w:tcPr>
            <w:tcW w:w="14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信息形成或变更之日起20个工作日内</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应急管理部门</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仿宋_GB2312" w:hAnsi="宋体" w:eastAsia="仿宋_GB2312" w:cs="仿宋_GB2312"/>
                <w:bCs/>
                <w:kern w:val="0"/>
                <w:sz w:val="18"/>
                <w:szCs w:val="18"/>
                <w:lang w:bidi="ar"/>
              </w:rPr>
            </w:pPr>
            <w:r>
              <w:rPr>
                <w:rFonts w:hint="eastAsia" w:ascii="仿宋_GB2312" w:hAnsi="宋体" w:eastAsia="仿宋_GB2312" w:cs="仿宋_GB2312"/>
                <w:bCs/>
                <w:kern w:val="0"/>
                <w:sz w:val="18"/>
                <w:szCs w:val="18"/>
                <w:lang w:bidi="ar"/>
              </w:rPr>
              <w:t xml:space="preserve">■政府网站   ■公开查阅点 </w:t>
            </w:r>
          </w:p>
          <w:p>
            <w:pPr>
              <w:widowControl/>
              <w:jc w:val="left"/>
              <w:textAlignment w:val="center"/>
              <w:rPr>
                <w:rFonts w:hint="eastAsia" w:ascii="仿宋" w:hAnsi="仿宋" w:eastAsia="仿宋" w:cs="仿宋"/>
                <w:bCs/>
                <w:szCs w:val="21"/>
              </w:rPr>
            </w:pPr>
            <w:r>
              <w:rPr>
                <w:rFonts w:hint="eastAsia" w:ascii="仿宋_GB2312" w:hAnsi="宋体" w:eastAsia="仿宋_GB2312" w:cs="仿宋_GB2312"/>
                <w:bCs/>
                <w:kern w:val="0"/>
                <w:sz w:val="18"/>
                <w:szCs w:val="18"/>
                <w:lang w:bidi="ar"/>
              </w:rPr>
              <w:t>■政务服务中心</w:t>
            </w:r>
            <w:r>
              <w:rPr>
                <w:rFonts w:hint="eastAsia" w:ascii="仿宋" w:hAnsi="仿宋" w:eastAsia="仿宋" w:cs="仿宋"/>
                <w:bCs/>
                <w:kern w:val="0"/>
                <w:szCs w:val="21"/>
                <w:lang w:bidi="ar"/>
              </w:rPr>
              <w:t xml:space="preserve"> </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bCs/>
                <w:szCs w:val="21"/>
              </w:rPr>
            </w:pPr>
          </w:p>
        </w:tc>
        <w:tc>
          <w:tcPr>
            <w:tcW w:w="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bCs/>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bCs/>
                <w:szCs w:val="21"/>
              </w:rPr>
            </w:pPr>
          </w:p>
        </w:tc>
        <w:tc>
          <w:tcPr>
            <w:tcW w:w="1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Cs/>
                <w:szCs w:val="21"/>
                <w:lang w:eastAsia="zh-CN"/>
              </w:rPr>
            </w:pPr>
            <w:r>
              <w:rPr>
                <w:rFonts w:hint="eastAsia" w:ascii="仿宋" w:hAnsi="仿宋" w:eastAsia="仿宋" w:cs="仿宋"/>
                <w:bCs/>
                <w:kern w:val="0"/>
                <w:szCs w:val="21"/>
                <w:lang w:eastAsia="zh-CN" w:bidi="ar"/>
              </w:rPr>
              <w:t>政策法规宣传股</w:t>
            </w:r>
          </w:p>
        </w:tc>
      </w:tr>
      <w:tr>
        <w:tblPrEx>
          <w:tblCellMar>
            <w:top w:w="0" w:type="dxa"/>
            <w:left w:w="0" w:type="dxa"/>
            <w:bottom w:w="0" w:type="dxa"/>
            <w:right w:w="0" w:type="dxa"/>
          </w:tblCellMar>
        </w:tblPrEx>
        <w:trPr>
          <w:trHeight w:val="3708" w:hRule="atLeast"/>
          <w:jc w:val="center"/>
        </w:trPr>
        <w:tc>
          <w:tcPr>
            <w:tcW w:w="458"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Cs/>
                <w:szCs w:val="21"/>
              </w:rPr>
            </w:pPr>
          </w:p>
        </w:tc>
        <w:tc>
          <w:tcPr>
            <w:tcW w:w="2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Cs/>
                <w:szCs w:val="21"/>
              </w:rPr>
            </w:pPr>
            <w:r>
              <w:rPr>
                <w:rFonts w:hint="eastAsia" w:ascii="仿宋" w:hAnsi="仿宋" w:eastAsia="仿宋" w:cs="仿宋"/>
                <w:bCs/>
                <w:kern w:val="0"/>
                <w:szCs w:val="21"/>
                <w:lang w:bidi="ar"/>
              </w:rPr>
              <w:t>2</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行政处罚</w:t>
            </w:r>
          </w:p>
        </w:tc>
        <w:tc>
          <w:tcPr>
            <w:tcW w:w="2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办理行政处罚的依据、条件、程序以及本级行政机关认为具有一定社会影响的行政处罚决定</w:t>
            </w:r>
          </w:p>
        </w:tc>
        <w:tc>
          <w:tcPr>
            <w:tcW w:w="42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《中华人民共和国政府信息公开条例》(国务院令第711号）、《中共中央 国务院关于推进安全生产领域改革发展的意见》</w:t>
            </w:r>
          </w:p>
        </w:tc>
        <w:tc>
          <w:tcPr>
            <w:tcW w:w="14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信息形成或变更之日起20个工作日内</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应急管理部门</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仿宋_GB2312" w:hAnsi="宋体" w:eastAsia="仿宋_GB2312" w:cs="仿宋_GB2312"/>
                <w:bCs/>
                <w:kern w:val="0"/>
                <w:sz w:val="18"/>
                <w:szCs w:val="18"/>
                <w:lang w:bidi="ar"/>
              </w:rPr>
            </w:pPr>
            <w:r>
              <w:rPr>
                <w:rFonts w:hint="eastAsia" w:ascii="仿宋_GB2312" w:hAnsi="宋体" w:eastAsia="仿宋_GB2312" w:cs="仿宋_GB2312"/>
                <w:bCs/>
                <w:kern w:val="0"/>
                <w:sz w:val="18"/>
                <w:szCs w:val="18"/>
                <w:lang w:bidi="ar"/>
              </w:rPr>
              <w:t xml:space="preserve">■政府网站   ■公开查阅点 </w:t>
            </w:r>
          </w:p>
          <w:p>
            <w:pPr>
              <w:widowControl/>
              <w:jc w:val="left"/>
              <w:textAlignment w:val="center"/>
              <w:rPr>
                <w:rFonts w:hint="eastAsia" w:ascii="仿宋" w:hAnsi="仿宋" w:eastAsia="仿宋" w:cs="仿宋"/>
                <w:bCs/>
                <w:szCs w:val="21"/>
              </w:rPr>
            </w:pPr>
            <w:r>
              <w:rPr>
                <w:rFonts w:hint="eastAsia" w:ascii="仿宋_GB2312" w:hAnsi="宋体" w:eastAsia="仿宋_GB2312" w:cs="仿宋_GB2312"/>
                <w:bCs/>
                <w:kern w:val="0"/>
                <w:sz w:val="18"/>
                <w:szCs w:val="18"/>
                <w:lang w:bidi="ar"/>
              </w:rPr>
              <w:t>■政务服务中心</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bCs/>
                <w:szCs w:val="21"/>
              </w:rPr>
            </w:pPr>
          </w:p>
        </w:tc>
        <w:tc>
          <w:tcPr>
            <w:tcW w:w="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bCs/>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bCs/>
                <w:szCs w:val="21"/>
              </w:rPr>
            </w:pPr>
          </w:p>
        </w:tc>
        <w:tc>
          <w:tcPr>
            <w:tcW w:w="1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Cs/>
                <w:szCs w:val="21"/>
                <w:lang w:eastAsia="zh-CN"/>
              </w:rPr>
            </w:pPr>
            <w:r>
              <w:rPr>
                <w:rFonts w:hint="eastAsia" w:ascii="仿宋" w:hAnsi="仿宋" w:eastAsia="仿宋" w:cs="仿宋"/>
                <w:bCs/>
                <w:kern w:val="0"/>
                <w:szCs w:val="21"/>
                <w:lang w:eastAsia="zh-CN" w:bidi="ar"/>
              </w:rPr>
              <w:t>政策法规宣传股</w:t>
            </w:r>
            <w:r>
              <w:rPr>
                <w:rFonts w:hint="eastAsia" w:ascii="仿宋" w:hAnsi="仿宋" w:eastAsia="仿宋" w:cs="仿宋"/>
                <w:bCs/>
                <w:kern w:val="0"/>
                <w:szCs w:val="21"/>
                <w:lang w:bidi="ar"/>
              </w:rPr>
              <w:t>、</w:t>
            </w:r>
            <w:r>
              <w:rPr>
                <w:rFonts w:hint="eastAsia" w:ascii="仿宋" w:hAnsi="仿宋" w:eastAsia="仿宋" w:cs="仿宋"/>
                <w:bCs/>
                <w:kern w:val="0"/>
                <w:szCs w:val="21"/>
                <w:lang w:eastAsia="zh-CN" w:bidi="ar"/>
              </w:rPr>
              <w:t>危化股</w:t>
            </w:r>
            <w:r>
              <w:rPr>
                <w:rFonts w:hint="eastAsia" w:ascii="仿宋" w:hAnsi="仿宋" w:eastAsia="仿宋" w:cs="仿宋"/>
                <w:bCs/>
                <w:kern w:val="0"/>
                <w:szCs w:val="21"/>
                <w:lang w:bidi="ar"/>
              </w:rPr>
              <w:t>、</w:t>
            </w:r>
            <w:r>
              <w:rPr>
                <w:rFonts w:hint="eastAsia" w:ascii="仿宋" w:hAnsi="仿宋" w:eastAsia="仿宋" w:cs="仿宋"/>
                <w:bCs/>
                <w:kern w:val="0"/>
                <w:szCs w:val="21"/>
                <w:lang w:eastAsia="zh-CN" w:bidi="ar"/>
              </w:rPr>
              <w:t>工矿商贸股</w:t>
            </w:r>
            <w:r>
              <w:rPr>
                <w:rFonts w:hint="eastAsia" w:ascii="仿宋" w:hAnsi="仿宋" w:eastAsia="仿宋" w:cs="仿宋"/>
                <w:bCs/>
                <w:kern w:val="0"/>
                <w:szCs w:val="21"/>
                <w:lang w:bidi="ar"/>
              </w:rPr>
              <w:t>、</w:t>
            </w:r>
            <w:r>
              <w:rPr>
                <w:rFonts w:hint="eastAsia" w:ascii="仿宋" w:hAnsi="仿宋" w:eastAsia="仿宋" w:cs="仿宋"/>
                <w:bCs/>
                <w:kern w:val="0"/>
                <w:szCs w:val="21"/>
                <w:lang w:eastAsia="zh-CN" w:bidi="ar"/>
              </w:rPr>
              <w:t>执法大队</w:t>
            </w:r>
            <w:r>
              <w:rPr>
                <w:rFonts w:hint="eastAsia" w:ascii="仿宋" w:hAnsi="仿宋" w:eastAsia="仿宋" w:cs="仿宋"/>
                <w:bCs/>
                <w:kern w:val="0"/>
                <w:szCs w:val="21"/>
                <w:lang w:bidi="ar"/>
              </w:rPr>
              <w:t>、</w:t>
            </w:r>
            <w:r>
              <w:rPr>
                <w:rFonts w:hint="eastAsia" w:ascii="仿宋" w:hAnsi="仿宋" w:eastAsia="仿宋" w:cs="仿宋"/>
                <w:bCs/>
                <w:kern w:val="0"/>
                <w:szCs w:val="21"/>
                <w:lang w:eastAsia="zh-CN" w:bidi="ar"/>
              </w:rPr>
              <w:t>综合协调股</w:t>
            </w:r>
          </w:p>
        </w:tc>
      </w:tr>
      <w:tr>
        <w:tblPrEx>
          <w:tblCellMar>
            <w:top w:w="0" w:type="dxa"/>
            <w:left w:w="0" w:type="dxa"/>
            <w:bottom w:w="0" w:type="dxa"/>
            <w:right w:w="0" w:type="dxa"/>
          </w:tblCellMar>
        </w:tblPrEx>
        <w:trPr>
          <w:trHeight w:val="3708" w:hRule="atLeast"/>
          <w:jc w:val="center"/>
        </w:trPr>
        <w:tc>
          <w:tcPr>
            <w:tcW w:w="458"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Cs/>
                <w:szCs w:val="21"/>
              </w:rPr>
            </w:pPr>
          </w:p>
        </w:tc>
        <w:tc>
          <w:tcPr>
            <w:tcW w:w="2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Cs/>
                <w:szCs w:val="21"/>
              </w:rPr>
            </w:pPr>
            <w:r>
              <w:rPr>
                <w:rFonts w:hint="eastAsia" w:ascii="仿宋" w:hAnsi="仿宋" w:eastAsia="仿宋" w:cs="仿宋"/>
                <w:bCs/>
                <w:kern w:val="0"/>
                <w:szCs w:val="21"/>
                <w:lang w:bidi="ar"/>
              </w:rPr>
              <w:t>3</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行政强制</w:t>
            </w:r>
          </w:p>
        </w:tc>
        <w:tc>
          <w:tcPr>
            <w:tcW w:w="2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办理行政强制的依据、条件、程序</w:t>
            </w:r>
          </w:p>
        </w:tc>
        <w:tc>
          <w:tcPr>
            <w:tcW w:w="42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《中华人民共和国政府信息公开条例》(国务院令第711号）《中华人民共和国突发事件应对法》、《突发事件应急预案管理办法》、《中共中央 国务院关于推进安全生产领域改革发展的意见》</w:t>
            </w:r>
          </w:p>
        </w:tc>
        <w:tc>
          <w:tcPr>
            <w:tcW w:w="14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信息形成或变更之日起20个工作日内</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应急管理部门</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仿宋_GB2312" w:hAnsi="宋体" w:eastAsia="仿宋_GB2312" w:cs="仿宋_GB2312"/>
                <w:bCs/>
                <w:kern w:val="0"/>
                <w:sz w:val="18"/>
                <w:szCs w:val="18"/>
                <w:lang w:bidi="ar"/>
              </w:rPr>
            </w:pPr>
            <w:r>
              <w:rPr>
                <w:rFonts w:hint="eastAsia" w:ascii="仿宋_GB2312" w:hAnsi="宋体" w:eastAsia="仿宋_GB2312" w:cs="仿宋_GB2312"/>
                <w:bCs/>
                <w:kern w:val="0"/>
                <w:sz w:val="18"/>
                <w:szCs w:val="18"/>
                <w:lang w:bidi="ar"/>
              </w:rPr>
              <w:t xml:space="preserve">■政府网站   ■公开查阅点 </w:t>
            </w:r>
          </w:p>
          <w:p>
            <w:pPr>
              <w:widowControl/>
              <w:jc w:val="left"/>
              <w:textAlignment w:val="center"/>
              <w:rPr>
                <w:rFonts w:hint="eastAsia" w:ascii="仿宋" w:hAnsi="仿宋" w:eastAsia="仿宋" w:cs="仿宋"/>
                <w:bCs/>
                <w:szCs w:val="21"/>
              </w:rPr>
            </w:pPr>
            <w:r>
              <w:rPr>
                <w:rFonts w:hint="eastAsia" w:ascii="仿宋_GB2312" w:hAnsi="宋体" w:eastAsia="仿宋_GB2312" w:cs="仿宋_GB2312"/>
                <w:bCs/>
                <w:kern w:val="0"/>
                <w:sz w:val="18"/>
                <w:szCs w:val="18"/>
                <w:lang w:bidi="ar"/>
              </w:rPr>
              <w:t>■政务服务中心</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bCs/>
                <w:szCs w:val="21"/>
              </w:rPr>
            </w:pPr>
          </w:p>
        </w:tc>
        <w:tc>
          <w:tcPr>
            <w:tcW w:w="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bCs/>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bCs/>
                <w:szCs w:val="21"/>
              </w:rPr>
            </w:pPr>
          </w:p>
        </w:tc>
        <w:tc>
          <w:tcPr>
            <w:tcW w:w="1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Cs/>
                <w:szCs w:val="21"/>
                <w:lang w:eastAsia="zh-CN"/>
              </w:rPr>
            </w:pPr>
            <w:r>
              <w:rPr>
                <w:rFonts w:hint="eastAsia" w:ascii="仿宋" w:hAnsi="仿宋" w:eastAsia="仿宋" w:cs="仿宋"/>
                <w:bCs/>
                <w:kern w:val="0"/>
                <w:szCs w:val="21"/>
                <w:lang w:eastAsia="zh-CN" w:bidi="ar"/>
              </w:rPr>
              <w:t>政策法规宣传股</w:t>
            </w:r>
            <w:r>
              <w:rPr>
                <w:rFonts w:hint="eastAsia" w:ascii="仿宋" w:hAnsi="仿宋" w:eastAsia="仿宋" w:cs="仿宋"/>
                <w:bCs/>
                <w:kern w:val="0"/>
                <w:szCs w:val="21"/>
                <w:lang w:bidi="ar"/>
              </w:rPr>
              <w:t>、</w:t>
            </w:r>
            <w:r>
              <w:rPr>
                <w:rFonts w:hint="eastAsia" w:ascii="仿宋" w:hAnsi="仿宋" w:eastAsia="仿宋" w:cs="仿宋"/>
                <w:bCs/>
                <w:kern w:val="0"/>
                <w:szCs w:val="21"/>
                <w:lang w:eastAsia="zh-CN" w:bidi="ar"/>
              </w:rPr>
              <w:t>危化股</w:t>
            </w:r>
            <w:r>
              <w:rPr>
                <w:rFonts w:hint="eastAsia" w:ascii="仿宋" w:hAnsi="仿宋" w:eastAsia="仿宋" w:cs="仿宋"/>
                <w:bCs/>
                <w:kern w:val="0"/>
                <w:szCs w:val="21"/>
                <w:lang w:bidi="ar"/>
              </w:rPr>
              <w:t>、</w:t>
            </w:r>
            <w:r>
              <w:rPr>
                <w:rFonts w:hint="eastAsia" w:ascii="仿宋" w:hAnsi="仿宋" w:eastAsia="仿宋" w:cs="仿宋"/>
                <w:bCs/>
                <w:kern w:val="0"/>
                <w:szCs w:val="21"/>
                <w:lang w:eastAsia="zh-CN" w:bidi="ar"/>
              </w:rPr>
              <w:t>工矿商贸股</w:t>
            </w:r>
            <w:r>
              <w:rPr>
                <w:rFonts w:hint="eastAsia" w:ascii="仿宋" w:hAnsi="仿宋" w:eastAsia="仿宋" w:cs="仿宋"/>
                <w:bCs/>
                <w:kern w:val="0"/>
                <w:szCs w:val="21"/>
                <w:lang w:bidi="ar"/>
              </w:rPr>
              <w:t>、</w:t>
            </w:r>
            <w:r>
              <w:rPr>
                <w:rFonts w:hint="eastAsia" w:ascii="仿宋" w:hAnsi="仿宋" w:eastAsia="仿宋" w:cs="仿宋"/>
                <w:bCs/>
                <w:kern w:val="0"/>
                <w:szCs w:val="21"/>
                <w:lang w:eastAsia="zh-CN" w:bidi="ar"/>
              </w:rPr>
              <w:t>执法大队</w:t>
            </w:r>
            <w:r>
              <w:rPr>
                <w:rFonts w:hint="eastAsia" w:ascii="仿宋" w:hAnsi="仿宋" w:eastAsia="仿宋" w:cs="仿宋"/>
                <w:bCs/>
                <w:kern w:val="0"/>
                <w:szCs w:val="21"/>
                <w:lang w:bidi="ar"/>
              </w:rPr>
              <w:t>、</w:t>
            </w:r>
            <w:r>
              <w:rPr>
                <w:rFonts w:hint="eastAsia" w:ascii="仿宋" w:hAnsi="仿宋" w:eastAsia="仿宋" w:cs="仿宋"/>
                <w:bCs/>
                <w:kern w:val="0"/>
                <w:szCs w:val="21"/>
                <w:lang w:eastAsia="zh-CN" w:bidi="ar"/>
              </w:rPr>
              <w:t>综合协调股</w:t>
            </w:r>
            <w:r>
              <w:rPr>
                <w:rFonts w:hint="eastAsia" w:ascii="仿宋" w:hAnsi="仿宋" w:eastAsia="仿宋" w:cs="仿宋"/>
                <w:bCs/>
                <w:kern w:val="0"/>
                <w:szCs w:val="21"/>
                <w:lang w:bidi="ar"/>
              </w:rPr>
              <w:t>、</w:t>
            </w:r>
          </w:p>
        </w:tc>
      </w:tr>
      <w:tr>
        <w:tblPrEx>
          <w:tblCellMar>
            <w:top w:w="0" w:type="dxa"/>
            <w:left w:w="0" w:type="dxa"/>
            <w:bottom w:w="0" w:type="dxa"/>
            <w:right w:w="0" w:type="dxa"/>
          </w:tblCellMar>
        </w:tblPrEx>
        <w:trPr>
          <w:trHeight w:val="2283" w:hRule="atLeast"/>
          <w:jc w:val="center"/>
        </w:trPr>
        <w:tc>
          <w:tcPr>
            <w:tcW w:w="45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Cs/>
                <w:szCs w:val="21"/>
              </w:rPr>
            </w:pPr>
            <w:r>
              <w:rPr>
                <w:rFonts w:hint="eastAsia" w:ascii="仿宋" w:hAnsi="仿宋" w:eastAsia="仿宋" w:cs="仿宋"/>
                <w:bCs/>
                <w:kern w:val="0"/>
                <w:szCs w:val="21"/>
                <w:lang w:bidi="ar"/>
              </w:rPr>
              <w:t>行政管理</w:t>
            </w:r>
          </w:p>
        </w:tc>
        <w:tc>
          <w:tcPr>
            <w:tcW w:w="2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Cs/>
                <w:szCs w:val="21"/>
              </w:rPr>
            </w:pPr>
            <w:r>
              <w:rPr>
                <w:rFonts w:hint="eastAsia" w:ascii="仿宋" w:hAnsi="仿宋" w:eastAsia="仿宋" w:cs="仿宋"/>
                <w:bCs/>
                <w:kern w:val="0"/>
                <w:szCs w:val="21"/>
                <w:lang w:bidi="ar"/>
              </w:rPr>
              <w:t>1</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隐患管理</w:t>
            </w:r>
          </w:p>
        </w:tc>
        <w:tc>
          <w:tcPr>
            <w:tcW w:w="2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重大隐患排查、挂牌督办及其整改情况，安全生产举报电话等</w:t>
            </w:r>
          </w:p>
        </w:tc>
        <w:tc>
          <w:tcPr>
            <w:tcW w:w="42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《安全生产法》、《中华人民共和国政府信息公开条例》(国务院令第711号）、《中共中央 国务院关于推进安全生产领域改革发展的意见》</w:t>
            </w:r>
          </w:p>
        </w:tc>
        <w:tc>
          <w:tcPr>
            <w:tcW w:w="14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按进展情况及时公开</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应急管理部门</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仿宋_GB2312" w:hAnsi="宋体" w:eastAsia="仿宋_GB2312" w:cs="仿宋_GB2312"/>
                <w:bCs/>
                <w:kern w:val="0"/>
                <w:sz w:val="18"/>
                <w:szCs w:val="18"/>
                <w:lang w:bidi="ar"/>
              </w:rPr>
            </w:pPr>
            <w:r>
              <w:rPr>
                <w:rFonts w:hint="eastAsia" w:ascii="仿宋_GB2312" w:hAnsi="宋体" w:eastAsia="仿宋_GB2312" w:cs="仿宋_GB2312"/>
                <w:bCs/>
                <w:kern w:val="0"/>
                <w:sz w:val="18"/>
                <w:szCs w:val="18"/>
                <w:lang w:bidi="ar"/>
              </w:rPr>
              <w:t xml:space="preserve">■政府网站   ■公开查阅点 </w:t>
            </w:r>
          </w:p>
          <w:p>
            <w:pPr>
              <w:widowControl/>
              <w:jc w:val="left"/>
              <w:textAlignment w:val="center"/>
              <w:rPr>
                <w:rFonts w:hint="eastAsia" w:ascii="仿宋" w:hAnsi="仿宋" w:eastAsia="仿宋" w:cs="仿宋"/>
                <w:bCs/>
                <w:szCs w:val="21"/>
              </w:rPr>
            </w:pPr>
            <w:r>
              <w:rPr>
                <w:rFonts w:hint="eastAsia" w:ascii="仿宋_GB2312" w:hAnsi="宋体" w:eastAsia="仿宋_GB2312" w:cs="仿宋_GB2312"/>
                <w:bCs/>
                <w:kern w:val="0"/>
                <w:sz w:val="18"/>
                <w:szCs w:val="18"/>
                <w:lang w:bidi="ar"/>
              </w:rPr>
              <w:t>■政务服务中心</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bCs/>
                <w:szCs w:val="21"/>
              </w:rPr>
            </w:pPr>
          </w:p>
        </w:tc>
        <w:tc>
          <w:tcPr>
            <w:tcW w:w="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bCs/>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1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Cs/>
                <w:szCs w:val="21"/>
                <w:lang w:eastAsia="zh-CN"/>
              </w:rPr>
            </w:pPr>
            <w:r>
              <w:rPr>
                <w:rFonts w:hint="eastAsia" w:ascii="仿宋" w:hAnsi="仿宋" w:eastAsia="仿宋" w:cs="仿宋"/>
                <w:bCs/>
                <w:kern w:val="0"/>
                <w:szCs w:val="21"/>
                <w:lang w:eastAsia="zh-CN" w:bidi="ar"/>
              </w:rPr>
              <w:t>综合协调股</w:t>
            </w:r>
            <w:r>
              <w:rPr>
                <w:rFonts w:hint="eastAsia" w:ascii="仿宋" w:hAnsi="仿宋" w:eastAsia="仿宋" w:cs="仿宋"/>
                <w:bCs/>
                <w:kern w:val="0"/>
                <w:szCs w:val="21"/>
                <w:lang w:bidi="ar"/>
              </w:rPr>
              <w:t>、</w:t>
            </w:r>
            <w:r>
              <w:rPr>
                <w:rFonts w:hint="eastAsia" w:ascii="仿宋" w:hAnsi="仿宋" w:eastAsia="仿宋" w:cs="仿宋"/>
                <w:bCs/>
                <w:kern w:val="0"/>
                <w:szCs w:val="21"/>
                <w:lang w:eastAsia="zh-CN" w:bidi="ar"/>
              </w:rPr>
              <w:t>政策法规宣传股</w:t>
            </w:r>
            <w:r>
              <w:rPr>
                <w:rFonts w:hint="eastAsia" w:ascii="仿宋" w:hAnsi="仿宋" w:eastAsia="仿宋" w:cs="仿宋"/>
                <w:bCs/>
                <w:kern w:val="0"/>
                <w:szCs w:val="21"/>
                <w:lang w:bidi="ar"/>
              </w:rPr>
              <w:t>、</w:t>
            </w:r>
            <w:r>
              <w:rPr>
                <w:rFonts w:hint="eastAsia" w:ascii="仿宋" w:hAnsi="仿宋" w:eastAsia="仿宋" w:cs="仿宋"/>
                <w:bCs/>
                <w:kern w:val="0"/>
                <w:szCs w:val="21"/>
                <w:lang w:eastAsia="zh-CN" w:bidi="ar"/>
              </w:rPr>
              <w:t>危化股</w:t>
            </w:r>
            <w:r>
              <w:rPr>
                <w:rFonts w:hint="eastAsia" w:ascii="仿宋" w:hAnsi="仿宋" w:eastAsia="仿宋" w:cs="仿宋"/>
                <w:bCs/>
                <w:kern w:val="0"/>
                <w:szCs w:val="21"/>
                <w:lang w:bidi="ar"/>
              </w:rPr>
              <w:t>、</w:t>
            </w:r>
            <w:r>
              <w:rPr>
                <w:rFonts w:hint="eastAsia" w:ascii="仿宋" w:hAnsi="仿宋" w:eastAsia="仿宋" w:cs="仿宋"/>
                <w:bCs/>
                <w:kern w:val="0"/>
                <w:szCs w:val="21"/>
                <w:lang w:eastAsia="zh-CN" w:bidi="ar"/>
              </w:rPr>
              <w:t>工矿商贸股</w:t>
            </w:r>
            <w:r>
              <w:rPr>
                <w:rFonts w:hint="eastAsia" w:ascii="仿宋" w:hAnsi="仿宋" w:eastAsia="仿宋" w:cs="仿宋"/>
                <w:bCs/>
                <w:kern w:val="0"/>
                <w:szCs w:val="21"/>
                <w:lang w:bidi="ar"/>
              </w:rPr>
              <w:t>、</w:t>
            </w:r>
            <w:r>
              <w:rPr>
                <w:rFonts w:hint="eastAsia" w:ascii="仿宋" w:hAnsi="仿宋" w:eastAsia="仿宋" w:cs="仿宋"/>
                <w:bCs/>
                <w:kern w:val="0"/>
                <w:szCs w:val="21"/>
                <w:lang w:eastAsia="zh-CN" w:bidi="ar"/>
              </w:rPr>
              <w:t>执法大队</w:t>
            </w:r>
          </w:p>
        </w:tc>
      </w:tr>
      <w:tr>
        <w:tblPrEx>
          <w:tblCellMar>
            <w:top w:w="0" w:type="dxa"/>
            <w:left w:w="0" w:type="dxa"/>
            <w:bottom w:w="0" w:type="dxa"/>
            <w:right w:w="0" w:type="dxa"/>
          </w:tblCellMar>
        </w:tblPrEx>
        <w:trPr>
          <w:trHeight w:val="3708" w:hRule="atLeast"/>
          <w:jc w:val="center"/>
        </w:trPr>
        <w:tc>
          <w:tcPr>
            <w:tcW w:w="458"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Cs/>
                <w:szCs w:val="21"/>
              </w:rPr>
            </w:pPr>
          </w:p>
        </w:tc>
        <w:tc>
          <w:tcPr>
            <w:tcW w:w="2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hint="eastAsia" w:ascii="仿宋" w:hAnsi="仿宋" w:eastAsia="仿宋" w:cs="仿宋"/>
                <w:bCs/>
                <w:szCs w:val="21"/>
              </w:rPr>
            </w:pPr>
            <w:r>
              <w:rPr>
                <w:rFonts w:hint="eastAsia" w:ascii="仿宋" w:hAnsi="仿宋" w:eastAsia="仿宋" w:cs="仿宋"/>
                <w:bCs/>
                <w:kern w:val="0"/>
                <w:szCs w:val="21"/>
                <w:lang w:bidi="ar"/>
              </w:rPr>
              <w:t>2</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应急管理</w:t>
            </w:r>
          </w:p>
        </w:tc>
        <w:tc>
          <w:tcPr>
            <w:tcW w:w="2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 xml:space="preserve">承担处置主责、非敏感的应急信息，包括事故灾害类预警信息、事故信息、事故后采取的应急处置措施和应对结果等  </w:t>
            </w:r>
          </w:p>
        </w:tc>
        <w:tc>
          <w:tcPr>
            <w:tcW w:w="42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《中华人民共和国政府信息公开条例》(国务院令第711号），《中华人民共和国突发事件应对法》，中央办公厅、国务院办公厅《关于全面加强政务公开工作的意见》</w:t>
            </w:r>
          </w:p>
        </w:tc>
        <w:tc>
          <w:tcPr>
            <w:tcW w:w="14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按进展情况及时公开</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应急管理部门</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仿宋_GB2312" w:hAnsi="宋体" w:eastAsia="仿宋_GB2312" w:cs="仿宋_GB2312"/>
                <w:bCs/>
                <w:kern w:val="0"/>
                <w:sz w:val="18"/>
                <w:szCs w:val="18"/>
                <w:lang w:bidi="ar"/>
              </w:rPr>
            </w:pPr>
            <w:r>
              <w:rPr>
                <w:rFonts w:hint="eastAsia" w:ascii="仿宋_GB2312" w:hAnsi="宋体" w:eastAsia="仿宋_GB2312" w:cs="仿宋_GB2312"/>
                <w:bCs/>
                <w:kern w:val="0"/>
                <w:sz w:val="18"/>
                <w:szCs w:val="18"/>
                <w:lang w:bidi="ar"/>
              </w:rPr>
              <w:t xml:space="preserve">■政府网站   ■公开查阅点 </w:t>
            </w:r>
          </w:p>
          <w:p>
            <w:pPr>
              <w:widowControl/>
              <w:jc w:val="left"/>
              <w:textAlignment w:val="center"/>
              <w:rPr>
                <w:rFonts w:hint="eastAsia" w:ascii="仿宋" w:hAnsi="仿宋" w:eastAsia="仿宋" w:cs="仿宋"/>
                <w:bCs/>
                <w:szCs w:val="21"/>
              </w:rPr>
            </w:pPr>
            <w:r>
              <w:rPr>
                <w:rFonts w:hint="eastAsia" w:ascii="仿宋_GB2312" w:hAnsi="宋体" w:eastAsia="仿宋_GB2312" w:cs="仿宋_GB2312"/>
                <w:bCs/>
                <w:kern w:val="0"/>
                <w:sz w:val="18"/>
                <w:szCs w:val="18"/>
                <w:lang w:bidi="ar"/>
              </w:rPr>
              <w:t>■政务服务中心</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bCs/>
                <w:szCs w:val="21"/>
              </w:rPr>
            </w:pPr>
          </w:p>
        </w:tc>
        <w:tc>
          <w:tcPr>
            <w:tcW w:w="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bCs/>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1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eastAsia" w:ascii="仿宋" w:hAnsi="仿宋" w:eastAsia="仿宋" w:cs="仿宋"/>
                <w:bCs/>
                <w:szCs w:val="21"/>
                <w:lang w:eastAsia="zh-CN"/>
              </w:rPr>
            </w:pPr>
            <w:r>
              <w:rPr>
                <w:rFonts w:hint="eastAsia" w:ascii="仿宋" w:hAnsi="仿宋" w:eastAsia="仿宋" w:cs="仿宋"/>
                <w:bCs/>
                <w:kern w:val="0"/>
                <w:szCs w:val="21"/>
                <w:lang w:eastAsia="zh-CN" w:bidi="ar"/>
              </w:rPr>
              <w:t>预案管理和综合救援股、危化股</w:t>
            </w:r>
            <w:r>
              <w:rPr>
                <w:rFonts w:hint="eastAsia" w:ascii="仿宋" w:hAnsi="仿宋" w:eastAsia="仿宋" w:cs="仿宋"/>
                <w:bCs/>
                <w:kern w:val="0"/>
                <w:szCs w:val="21"/>
                <w:lang w:bidi="ar"/>
              </w:rPr>
              <w:t>、</w:t>
            </w:r>
            <w:r>
              <w:rPr>
                <w:rFonts w:hint="eastAsia" w:ascii="仿宋" w:hAnsi="仿宋" w:eastAsia="仿宋" w:cs="仿宋"/>
                <w:bCs/>
                <w:kern w:val="0"/>
                <w:szCs w:val="21"/>
                <w:lang w:eastAsia="zh-CN" w:bidi="ar"/>
              </w:rPr>
              <w:t>工矿商贸股</w:t>
            </w:r>
            <w:r>
              <w:rPr>
                <w:rFonts w:hint="eastAsia" w:ascii="仿宋" w:hAnsi="仿宋" w:eastAsia="仿宋" w:cs="仿宋"/>
                <w:bCs/>
                <w:kern w:val="0"/>
                <w:szCs w:val="21"/>
                <w:lang w:bidi="ar"/>
              </w:rPr>
              <w:t>、</w:t>
            </w:r>
            <w:r>
              <w:rPr>
                <w:rFonts w:hint="eastAsia" w:ascii="仿宋" w:hAnsi="仿宋" w:eastAsia="仿宋" w:cs="仿宋"/>
                <w:bCs/>
                <w:kern w:val="0"/>
                <w:szCs w:val="21"/>
                <w:lang w:eastAsia="zh-CN" w:bidi="ar"/>
              </w:rPr>
              <w:t>执法大队</w:t>
            </w:r>
            <w:r>
              <w:rPr>
                <w:rFonts w:hint="eastAsia" w:ascii="仿宋" w:hAnsi="仿宋" w:eastAsia="仿宋" w:cs="仿宋"/>
                <w:bCs/>
                <w:kern w:val="0"/>
                <w:szCs w:val="21"/>
                <w:lang w:bidi="ar"/>
              </w:rPr>
              <w:t>、</w:t>
            </w:r>
            <w:r>
              <w:rPr>
                <w:rFonts w:hint="eastAsia" w:ascii="仿宋" w:hAnsi="仿宋" w:eastAsia="仿宋" w:cs="仿宋"/>
                <w:bCs/>
                <w:kern w:val="0"/>
                <w:szCs w:val="21"/>
                <w:lang w:eastAsia="zh-CN" w:bidi="ar"/>
              </w:rPr>
              <w:t>综合协调股</w:t>
            </w:r>
            <w:r>
              <w:rPr>
                <w:rFonts w:hint="eastAsia" w:ascii="仿宋" w:hAnsi="仿宋" w:eastAsia="仿宋" w:cs="仿宋"/>
                <w:bCs/>
                <w:kern w:val="0"/>
                <w:szCs w:val="21"/>
                <w:lang w:bidi="ar"/>
              </w:rPr>
              <w:t>、</w:t>
            </w:r>
          </w:p>
        </w:tc>
      </w:tr>
      <w:tr>
        <w:tblPrEx>
          <w:tblCellMar>
            <w:top w:w="0" w:type="dxa"/>
            <w:left w:w="0" w:type="dxa"/>
            <w:bottom w:w="0" w:type="dxa"/>
            <w:right w:w="0" w:type="dxa"/>
          </w:tblCellMar>
        </w:tblPrEx>
        <w:trPr>
          <w:trHeight w:val="2173" w:hRule="atLeast"/>
          <w:jc w:val="center"/>
        </w:trPr>
        <w:tc>
          <w:tcPr>
            <w:tcW w:w="458"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Cs/>
                <w:szCs w:val="21"/>
              </w:rPr>
            </w:pPr>
          </w:p>
        </w:tc>
        <w:tc>
          <w:tcPr>
            <w:tcW w:w="2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hint="eastAsia" w:ascii="仿宋" w:hAnsi="仿宋" w:eastAsia="仿宋" w:cs="仿宋"/>
                <w:bCs/>
                <w:szCs w:val="21"/>
              </w:rPr>
            </w:pPr>
            <w:r>
              <w:rPr>
                <w:rFonts w:hint="eastAsia" w:ascii="仿宋" w:hAnsi="仿宋" w:eastAsia="仿宋" w:cs="仿宋"/>
                <w:bCs/>
                <w:kern w:val="0"/>
                <w:szCs w:val="21"/>
                <w:lang w:bidi="ar"/>
              </w:rPr>
              <w:t>3</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联合惩戒管理</w:t>
            </w:r>
          </w:p>
        </w:tc>
        <w:tc>
          <w:tcPr>
            <w:tcW w:w="2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列入或撤销纳入安全生产失信/联合惩戒名单管理的企业信息，具体企业名称、证照编号、经营地址、负责人姓名等</w:t>
            </w:r>
          </w:p>
        </w:tc>
        <w:tc>
          <w:tcPr>
            <w:tcW w:w="42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《中华人民共和国政府信息公开条例》（国务院令第711号）、《社会信用体系建设规划纲要（2014-2020年）》</w:t>
            </w:r>
          </w:p>
        </w:tc>
        <w:tc>
          <w:tcPr>
            <w:tcW w:w="14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信息形成或变更之日起20个工作日内</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应急管理部门</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仿宋_GB2312" w:hAnsi="宋体" w:eastAsia="仿宋_GB2312" w:cs="仿宋_GB2312"/>
                <w:bCs/>
                <w:kern w:val="0"/>
                <w:sz w:val="18"/>
                <w:szCs w:val="18"/>
                <w:lang w:bidi="ar"/>
              </w:rPr>
            </w:pPr>
            <w:r>
              <w:rPr>
                <w:rFonts w:hint="eastAsia" w:ascii="仿宋_GB2312" w:hAnsi="宋体" w:eastAsia="仿宋_GB2312" w:cs="仿宋_GB2312"/>
                <w:bCs/>
                <w:kern w:val="0"/>
                <w:sz w:val="18"/>
                <w:szCs w:val="18"/>
                <w:lang w:bidi="ar"/>
              </w:rPr>
              <w:t xml:space="preserve">■政府网站   ■公开查阅点 </w:t>
            </w:r>
          </w:p>
          <w:p>
            <w:pPr>
              <w:widowControl/>
              <w:jc w:val="left"/>
              <w:textAlignment w:val="center"/>
              <w:rPr>
                <w:rFonts w:hint="eastAsia" w:ascii="仿宋" w:hAnsi="仿宋" w:eastAsia="仿宋" w:cs="仿宋"/>
                <w:bCs/>
                <w:szCs w:val="21"/>
              </w:rPr>
            </w:pPr>
            <w:r>
              <w:rPr>
                <w:rFonts w:hint="eastAsia" w:ascii="仿宋_GB2312" w:hAnsi="宋体" w:eastAsia="仿宋_GB2312" w:cs="仿宋_GB2312"/>
                <w:bCs/>
                <w:kern w:val="0"/>
                <w:sz w:val="18"/>
                <w:szCs w:val="18"/>
                <w:lang w:bidi="ar"/>
              </w:rPr>
              <w:t>■政务服务中心</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bCs/>
                <w:szCs w:val="21"/>
              </w:rPr>
            </w:pPr>
          </w:p>
        </w:tc>
        <w:tc>
          <w:tcPr>
            <w:tcW w:w="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bCs/>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bCs/>
                <w:szCs w:val="21"/>
              </w:rPr>
            </w:pPr>
          </w:p>
        </w:tc>
        <w:tc>
          <w:tcPr>
            <w:tcW w:w="1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Cs/>
                <w:sz w:val="18"/>
                <w:szCs w:val="18"/>
              </w:rPr>
            </w:pPr>
            <w:r>
              <w:rPr>
                <w:rFonts w:hint="eastAsia" w:ascii="仿宋" w:hAnsi="仿宋" w:eastAsia="仿宋" w:cs="仿宋"/>
                <w:bCs/>
                <w:kern w:val="0"/>
                <w:sz w:val="18"/>
                <w:szCs w:val="18"/>
                <w:lang w:eastAsia="zh-CN" w:bidi="ar"/>
              </w:rPr>
              <w:t>综合协调股</w:t>
            </w:r>
            <w:r>
              <w:rPr>
                <w:rFonts w:hint="eastAsia" w:ascii="仿宋" w:hAnsi="仿宋" w:eastAsia="仿宋" w:cs="仿宋"/>
                <w:bCs/>
                <w:kern w:val="0"/>
                <w:sz w:val="18"/>
                <w:szCs w:val="18"/>
                <w:lang w:bidi="ar"/>
              </w:rPr>
              <w:t>、</w:t>
            </w:r>
            <w:r>
              <w:rPr>
                <w:rFonts w:hint="eastAsia" w:ascii="仿宋" w:hAnsi="仿宋" w:eastAsia="仿宋" w:cs="仿宋"/>
                <w:bCs/>
                <w:kern w:val="0"/>
                <w:sz w:val="18"/>
                <w:szCs w:val="18"/>
                <w:lang w:eastAsia="zh-CN" w:bidi="ar"/>
              </w:rPr>
              <w:t>危化股</w:t>
            </w:r>
            <w:r>
              <w:rPr>
                <w:rFonts w:hint="eastAsia" w:ascii="仿宋" w:hAnsi="仿宋" w:eastAsia="仿宋" w:cs="仿宋"/>
                <w:bCs/>
                <w:kern w:val="0"/>
                <w:sz w:val="18"/>
                <w:szCs w:val="18"/>
                <w:lang w:bidi="ar"/>
              </w:rPr>
              <w:t>、</w:t>
            </w:r>
            <w:r>
              <w:rPr>
                <w:rFonts w:hint="eastAsia" w:ascii="仿宋" w:hAnsi="仿宋" w:eastAsia="仿宋" w:cs="仿宋"/>
                <w:bCs/>
                <w:kern w:val="0"/>
                <w:sz w:val="18"/>
                <w:szCs w:val="18"/>
                <w:lang w:eastAsia="zh-CN" w:bidi="ar"/>
              </w:rPr>
              <w:t>工矿商贸股</w:t>
            </w:r>
            <w:r>
              <w:rPr>
                <w:rFonts w:hint="eastAsia" w:ascii="仿宋" w:hAnsi="仿宋" w:eastAsia="仿宋" w:cs="仿宋"/>
                <w:bCs/>
                <w:kern w:val="0"/>
                <w:sz w:val="18"/>
                <w:szCs w:val="18"/>
                <w:lang w:bidi="ar"/>
              </w:rPr>
              <w:t>、</w:t>
            </w:r>
            <w:r>
              <w:rPr>
                <w:rFonts w:hint="eastAsia" w:ascii="仿宋" w:hAnsi="仿宋" w:eastAsia="仿宋" w:cs="仿宋"/>
                <w:bCs/>
                <w:kern w:val="0"/>
                <w:sz w:val="18"/>
                <w:szCs w:val="18"/>
                <w:lang w:eastAsia="zh-CN" w:bidi="ar"/>
              </w:rPr>
              <w:t>执法大队</w:t>
            </w:r>
          </w:p>
        </w:tc>
      </w:tr>
      <w:tr>
        <w:tblPrEx>
          <w:tblCellMar>
            <w:top w:w="0" w:type="dxa"/>
            <w:left w:w="0" w:type="dxa"/>
            <w:bottom w:w="0" w:type="dxa"/>
            <w:right w:w="0" w:type="dxa"/>
          </w:tblCellMar>
        </w:tblPrEx>
        <w:trPr>
          <w:trHeight w:val="4322" w:hRule="atLeast"/>
          <w:jc w:val="center"/>
        </w:trPr>
        <w:tc>
          <w:tcPr>
            <w:tcW w:w="45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Cs/>
                <w:szCs w:val="21"/>
              </w:rPr>
            </w:pPr>
            <w:r>
              <w:rPr>
                <w:rFonts w:hint="eastAsia" w:ascii="仿宋" w:hAnsi="仿宋" w:eastAsia="仿宋" w:cs="仿宋"/>
                <w:bCs/>
                <w:kern w:val="0"/>
                <w:szCs w:val="21"/>
                <w:lang w:bidi="ar"/>
              </w:rPr>
              <w:t>行政管理</w:t>
            </w:r>
          </w:p>
        </w:tc>
        <w:tc>
          <w:tcPr>
            <w:tcW w:w="2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hint="eastAsia" w:ascii="仿宋" w:hAnsi="仿宋" w:eastAsia="仿宋" w:cs="仿宋"/>
                <w:bCs/>
                <w:szCs w:val="21"/>
              </w:rPr>
            </w:pPr>
            <w:r>
              <w:rPr>
                <w:rFonts w:hint="eastAsia" w:ascii="仿宋" w:hAnsi="仿宋" w:eastAsia="仿宋" w:cs="仿宋"/>
                <w:bCs/>
                <w:kern w:val="0"/>
                <w:szCs w:val="21"/>
                <w:lang w:bidi="ar"/>
              </w:rPr>
              <w:t>4</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事故通报</w:t>
            </w:r>
          </w:p>
        </w:tc>
        <w:tc>
          <w:tcPr>
            <w:tcW w:w="2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●事故信息:本部门接报查实的各类生产安全事故情况（事故发生时间、地点、伤亡情况、简要经过）                         ●典型事故通报:各类典型安全生产事故情况通报，主要包括发生时间、地点、起因、经过、结果、相关领导批示情况、预防性措施建议等内容                       ●事故调查报告：依照事故调查处理权限，经批复的生产安全事故调查报告，依法应当保密的除外</w:t>
            </w:r>
          </w:p>
        </w:tc>
        <w:tc>
          <w:tcPr>
            <w:tcW w:w="42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《安全生产法》、《中华人民共和国政府信息公开条例》(国务院令第711号）、《中共中央 国务院关于推进安全生产领域改革发展的意见》</w:t>
            </w:r>
          </w:p>
        </w:tc>
        <w:tc>
          <w:tcPr>
            <w:tcW w:w="14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按照中央有关要求公开</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应急管理部门</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仿宋_GB2312" w:hAnsi="宋体" w:eastAsia="仿宋_GB2312" w:cs="仿宋_GB2312"/>
                <w:bCs/>
                <w:kern w:val="0"/>
                <w:sz w:val="18"/>
                <w:szCs w:val="18"/>
                <w:lang w:bidi="ar"/>
              </w:rPr>
            </w:pPr>
            <w:r>
              <w:rPr>
                <w:rFonts w:hint="eastAsia" w:ascii="仿宋_GB2312" w:hAnsi="宋体" w:eastAsia="仿宋_GB2312" w:cs="仿宋_GB2312"/>
                <w:bCs/>
                <w:kern w:val="0"/>
                <w:sz w:val="18"/>
                <w:szCs w:val="18"/>
                <w:lang w:bidi="ar"/>
              </w:rPr>
              <w:t xml:space="preserve">■政府网站   ■公开查阅点 </w:t>
            </w:r>
          </w:p>
          <w:p>
            <w:pPr>
              <w:widowControl/>
              <w:jc w:val="left"/>
              <w:textAlignment w:val="center"/>
              <w:rPr>
                <w:rFonts w:hint="eastAsia" w:ascii="仿宋" w:hAnsi="仿宋" w:eastAsia="仿宋" w:cs="仿宋"/>
                <w:bCs/>
                <w:szCs w:val="21"/>
              </w:rPr>
            </w:pPr>
            <w:r>
              <w:rPr>
                <w:rFonts w:hint="eastAsia" w:ascii="仿宋_GB2312" w:hAnsi="宋体" w:eastAsia="仿宋_GB2312" w:cs="仿宋_GB2312"/>
                <w:bCs/>
                <w:kern w:val="0"/>
                <w:sz w:val="18"/>
                <w:szCs w:val="18"/>
                <w:lang w:bidi="ar"/>
              </w:rPr>
              <w:t>■政务服务中心</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bCs/>
                <w:szCs w:val="21"/>
              </w:rPr>
            </w:pPr>
          </w:p>
        </w:tc>
        <w:tc>
          <w:tcPr>
            <w:tcW w:w="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bCs/>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bCs/>
                <w:szCs w:val="21"/>
              </w:rPr>
            </w:pPr>
          </w:p>
        </w:tc>
        <w:tc>
          <w:tcPr>
            <w:tcW w:w="1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Cs/>
                <w:sz w:val="18"/>
                <w:szCs w:val="18"/>
                <w:lang w:eastAsia="zh-CN"/>
              </w:rPr>
            </w:pPr>
            <w:r>
              <w:rPr>
                <w:rFonts w:hint="eastAsia" w:ascii="仿宋" w:hAnsi="仿宋" w:eastAsia="仿宋" w:cs="仿宋"/>
                <w:bCs/>
                <w:kern w:val="0"/>
                <w:sz w:val="18"/>
                <w:szCs w:val="18"/>
                <w:lang w:eastAsia="zh-CN" w:bidi="ar"/>
              </w:rPr>
              <w:t>危化股</w:t>
            </w:r>
            <w:r>
              <w:rPr>
                <w:rFonts w:hint="eastAsia" w:ascii="仿宋" w:hAnsi="仿宋" w:eastAsia="仿宋" w:cs="仿宋"/>
                <w:bCs/>
                <w:kern w:val="0"/>
                <w:sz w:val="18"/>
                <w:szCs w:val="18"/>
                <w:lang w:bidi="ar"/>
              </w:rPr>
              <w:t>、</w:t>
            </w:r>
            <w:r>
              <w:rPr>
                <w:rFonts w:hint="eastAsia" w:ascii="仿宋" w:hAnsi="仿宋" w:eastAsia="仿宋" w:cs="仿宋"/>
                <w:bCs/>
                <w:kern w:val="0"/>
                <w:sz w:val="18"/>
                <w:szCs w:val="18"/>
                <w:lang w:eastAsia="zh-CN" w:bidi="ar"/>
              </w:rPr>
              <w:t>工矿商贸股</w:t>
            </w:r>
            <w:r>
              <w:rPr>
                <w:rFonts w:hint="eastAsia" w:ascii="仿宋" w:hAnsi="仿宋" w:eastAsia="仿宋" w:cs="仿宋"/>
                <w:bCs/>
                <w:kern w:val="0"/>
                <w:sz w:val="18"/>
                <w:szCs w:val="18"/>
                <w:lang w:bidi="ar"/>
              </w:rPr>
              <w:t>、</w:t>
            </w:r>
            <w:r>
              <w:rPr>
                <w:rFonts w:hint="eastAsia" w:ascii="仿宋" w:hAnsi="仿宋" w:eastAsia="仿宋" w:cs="仿宋"/>
                <w:bCs/>
                <w:kern w:val="0"/>
                <w:sz w:val="18"/>
                <w:szCs w:val="18"/>
                <w:lang w:eastAsia="zh-CN" w:bidi="ar"/>
              </w:rPr>
              <w:t>执法大队</w:t>
            </w:r>
            <w:r>
              <w:rPr>
                <w:rFonts w:hint="eastAsia" w:ascii="仿宋" w:hAnsi="仿宋" w:eastAsia="仿宋" w:cs="仿宋"/>
                <w:bCs/>
                <w:kern w:val="0"/>
                <w:sz w:val="18"/>
                <w:szCs w:val="18"/>
                <w:lang w:bidi="ar"/>
              </w:rPr>
              <w:t>、</w:t>
            </w:r>
            <w:r>
              <w:rPr>
                <w:rFonts w:hint="eastAsia" w:ascii="仿宋" w:hAnsi="仿宋" w:eastAsia="仿宋" w:cs="仿宋"/>
                <w:bCs/>
                <w:kern w:val="0"/>
                <w:sz w:val="18"/>
                <w:szCs w:val="18"/>
                <w:lang w:eastAsia="zh-CN" w:bidi="ar"/>
              </w:rPr>
              <w:t>综合协调股</w:t>
            </w:r>
            <w:r>
              <w:rPr>
                <w:rFonts w:hint="eastAsia" w:ascii="仿宋" w:hAnsi="仿宋" w:eastAsia="仿宋" w:cs="仿宋"/>
                <w:bCs/>
                <w:kern w:val="0"/>
                <w:sz w:val="18"/>
                <w:szCs w:val="18"/>
                <w:lang w:bidi="ar"/>
              </w:rPr>
              <w:t>、</w:t>
            </w:r>
          </w:p>
        </w:tc>
      </w:tr>
      <w:tr>
        <w:tblPrEx>
          <w:tblCellMar>
            <w:top w:w="0" w:type="dxa"/>
            <w:left w:w="0" w:type="dxa"/>
            <w:bottom w:w="0" w:type="dxa"/>
            <w:right w:w="0" w:type="dxa"/>
          </w:tblCellMar>
        </w:tblPrEx>
        <w:trPr>
          <w:trHeight w:val="2480" w:hRule="atLeast"/>
          <w:jc w:val="center"/>
        </w:trPr>
        <w:tc>
          <w:tcPr>
            <w:tcW w:w="4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Cs/>
                <w:szCs w:val="21"/>
              </w:rPr>
            </w:pPr>
          </w:p>
        </w:tc>
        <w:tc>
          <w:tcPr>
            <w:tcW w:w="2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hint="eastAsia" w:ascii="仿宋" w:hAnsi="仿宋" w:eastAsia="仿宋" w:cs="仿宋"/>
                <w:bCs/>
                <w:szCs w:val="21"/>
              </w:rPr>
            </w:pPr>
            <w:r>
              <w:rPr>
                <w:rFonts w:hint="eastAsia" w:ascii="仿宋" w:hAnsi="仿宋" w:eastAsia="仿宋" w:cs="仿宋"/>
                <w:bCs/>
                <w:kern w:val="0"/>
                <w:szCs w:val="21"/>
                <w:lang w:bidi="ar"/>
              </w:rPr>
              <w:t>5</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动态信息</w:t>
            </w:r>
          </w:p>
        </w:tc>
        <w:tc>
          <w:tcPr>
            <w:tcW w:w="2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●业务工作动态           ●安全生产执法检查动态</w:t>
            </w:r>
          </w:p>
        </w:tc>
        <w:tc>
          <w:tcPr>
            <w:tcW w:w="42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《中华人民共和国政府信息公开条例》(国务院令第711号）、《中共中央 国务院关于推进安全生产领域改革发展的意见》</w:t>
            </w:r>
          </w:p>
        </w:tc>
        <w:tc>
          <w:tcPr>
            <w:tcW w:w="14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按进展情况及时公开</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应急管理部门</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仿宋_GB2312" w:hAnsi="宋体" w:eastAsia="仿宋_GB2312" w:cs="仿宋_GB2312"/>
                <w:bCs/>
                <w:kern w:val="0"/>
                <w:sz w:val="18"/>
                <w:szCs w:val="18"/>
                <w:lang w:bidi="ar"/>
              </w:rPr>
            </w:pPr>
            <w:r>
              <w:rPr>
                <w:rFonts w:hint="eastAsia" w:ascii="仿宋_GB2312" w:hAnsi="宋体" w:eastAsia="仿宋_GB2312" w:cs="仿宋_GB2312"/>
                <w:bCs/>
                <w:kern w:val="0"/>
                <w:sz w:val="18"/>
                <w:szCs w:val="18"/>
                <w:lang w:bidi="ar"/>
              </w:rPr>
              <w:t xml:space="preserve">■政府网站   ■公开查阅点 </w:t>
            </w:r>
          </w:p>
          <w:p>
            <w:pPr>
              <w:widowControl/>
              <w:jc w:val="left"/>
              <w:textAlignment w:val="center"/>
              <w:rPr>
                <w:rFonts w:hint="eastAsia" w:ascii="仿宋" w:hAnsi="仿宋" w:eastAsia="仿宋" w:cs="仿宋"/>
                <w:bCs/>
                <w:szCs w:val="21"/>
              </w:rPr>
            </w:pPr>
            <w:r>
              <w:rPr>
                <w:rFonts w:hint="eastAsia" w:ascii="仿宋_GB2312" w:hAnsi="宋体" w:eastAsia="仿宋_GB2312" w:cs="仿宋_GB2312"/>
                <w:bCs/>
                <w:kern w:val="0"/>
                <w:sz w:val="18"/>
                <w:szCs w:val="18"/>
                <w:lang w:bidi="ar"/>
              </w:rPr>
              <w:t>■政务服务中心</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bCs/>
                <w:szCs w:val="21"/>
              </w:rPr>
            </w:pPr>
          </w:p>
        </w:tc>
        <w:tc>
          <w:tcPr>
            <w:tcW w:w="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bCs/>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1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Cs/>
                <w:szCs w:val="21"/>
              </w:rPr>
            </w:pPr>
            <w:r>
              <w:rPr>
                <w:rFonts w:hint="eastAsia" w:ascii="仿宋" w:hAnsi="仿宋" w:eastAsia="仿宋" w:cs="仿宋"/>
                <w:bCs/>
                <w:kern w:val="0"/>
                <w:szCs w:val="21"/>
                <w:lang w:eastAsia="zh-CN" w:bidi="ar"/>
              </w:rPr>
              <w:t>政策法规宣传股</w:t>
            </w:r>
          </w:p>
        </w:tc>
      </w:tr>
      <w:tr>
        <w:tblPrEx>
          <w:tblCellMar>
            <w:top w:w="0" w:type="dxa"/>
            <w:left w:w="0" w:type="dxa"/>
            <w:bottom w:w="0" w:type="dxa"/>
            <w:right w:w="0" w:type="dxa"/>
          </w:tblCellMar>
        </w:tblPrEx>
        <w:trPr>
          <w:trHeight w:val="2480" w:hRule="atLeast"/>
          <w:jc w:val="center"/>
        </w:trPr>
        <w:tc>
          <w:tcPr>
            <w:tcW w:w="4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Cs/>
                <w:szCs w:val="21"/>
              </w:rPr>
            </w:pPr>
          </w:p>
        </w:tc>
        <w:tc>
          <w:tcPr>
            <w:tcW w:w="2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hint="eastAsia" w:ascii="仿宋" w:hAnsi="仿宋" w:eastAsia="仿宋" w:cs="仿宋"/>
                <w:bCs/>
                <w:szCs w:val="21"/>
              </w:rPr>
            </w:pPr>
            <w:r>
              <w:rPr>
                <w:rFonts w:hint="eastAsia" w:ascii="仿宋" w:hAnsi="仿宋" w:eastAsia="仿宋" w:cs="仿宋"/>
                <w:bCs/>
                <w:kern w:val="0"/>
                <w:szCs w:val="21"/>
                <w:lang w:bidi="ar"/>
              </w:rPr>
              <w:t>6</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安全生产预警提示信息</w:t>
            </w:r>
          </w:p>
        </w:tc>
        <w:tc>
          <w:tcPr>
            <w:tcW w:w="2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kern w:val="0"/>
                <w:szCs w:val="21"/>
                <w:lang w:bidi="ar"/>
              </w:rPr>
            </w:pPr>
            <w:r>
              <w:rPr>
                <w:rFonts w:hint="eastAsia" w:ascii="仿宋" w:hAnsi="仿宋" w:eastAsia="仿宋" w:cs="仿宋"/>
                <w:bCs/>
                <w:kern w:val="0"/>
                <w:szCs w:val="21"/>
                <w:lang w:bidi="ar"/>
              </w:rPr>
              <w:t xml:space="preserve">●气象及灾害预警信息           </w:t>
            </w:r>
          </w:p>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 xml:space="preserve"> ●不同时段、不同领域安全生产提示信息</w:t>
            </w:r>
          </w:p>
        </w:tc>
        <w:tc>
          <w:tcPr>
            <w:tcW w:w="42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《中华人民共和国政府信息公开条例》(国务院令第711号）、《中共中央 国务院关于推进安全生产领域改革发展的意见》</w:t>
            </w:r>
          </w:p>
        </w:tc>
        <w:tc>
          <w:tcPr>
            <w:tcW w:w="14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信息形成后及时公开</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应急管理部门</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仿宋_GB2312" w:hAnsi="宋体" w:eastAsia="仿宋_GB2312" w:cs="仿宋_GB2312"/>
                <w:bCs/>
                <w:kern w:val="0"/>
                <w:sz w:val="18"/>
                <w:szCs w:val="18"/>
                <w:lang w:bidi="ar"/>
              </w:rPr>
            </w:pPr>
            <w:r>
              <w:rPr>
                <w:rFonts w:hint="eastAsia" w:ascii="仿宋_GB2312" w:hAnsi="宋体" w:eastAsia="仿宋_GB2312" w:cs="仿宋_GB2312"/>
                <w:bCs/>
                <w:kern w:val="0"/>
                <w:sz w:val="18"/>
                <w:szCs w:val="18"/>
                <w:lang w:bidi="ar"/>
              </w:rPr>
              <w:t xml:space="preserve">■政府网站   ■公开查阅点 </w:t>
            </w:r>
          </w:p>
          <w:p>
            <w:pPr>
              <w:widowControl/>
              <w:jc w:val="left"/>
              <w:textAlignment w:val="center"/>
              <w:rPr>
                <w:rFonts w:hint="default" w:ascii="仿宋" w:hAnsi="仿宋" w:eastAsia="仿宋" w:cs="仿宋"/>
                <w:bCs/>
                <w:szCs w:val="21"/>
                <w:lang w:val="en-US" w:eastAsia="zh-CN"/>
              </w:rPr>
            </w:pPr>
            <w:r>
              <w:rPr>
                <w:rFonts w:hint="eastAsia" w:ascii="仿宋_GB2312" w:hAnsi="宋体" w:eastAsia="仿宋_GB2312" w:cs="仿宋_GB2312"/>
                <w:bCs/>
                <w:kern w:val="0"/>
                <w:sz w:val="18"/>
                <w:szCs w:val="18"/>
                <w:lang w:bidi="ar"/>
              </w:rPr>
              <w:t>■政务服务中心</w:t>
            </w:r>
            <w:r>
              <w:rPr>
                <w:rFonts w:hint="eastAsia" w:ascii="仿宋" w:hAnsi="仿宋" w:eastAsia="仿宋" w:cs="仿宋"/>
                <w:bCs/>
                <w:kern w:val="0"/>
                <w:szCs w:val="21"/>
                <w:lang w:bidi="ar"/>
              </w:rPr>
              <w:t>■社区/企事业单位、村公示栏（电子屏</w:t>
            </w:r>
            <w:r>
              <w:rPr>
                <w:rFonts w:hint="eastAsia" w:ascii="仿宋" w:hAnsi="仿宋" w:eastAsia="仿宋" w:cs="仿宋"/>
                <w:bCs/>
                <w:kern w:val="0"/>
                <w:szCs w:val="21"/>
                <w:lang w:eastAsia="zh-CN" w:bidi="ar"/>
              </w:rPr>
              <w:t>）</w:t>
            </w:r>
            <w:r>
              <w:rPr>
                <w:rFonts w:hint="eastAsia" w:ascii="仿宋" w:hAnsi="仿宋" w:eastAsia="仿宋" w:cs="仿宋"/>
                <w:bCs/>
                <w:kern w:val="0"/>
                <w:szCs w:val="21"/>
                <w:lang w:bidi="ar"/>
              </w:rPr>
              <w:t xml:space="preserve">  </w:t>
            </w:r>
            <w:r>
              <w:rPr>
                <w:rFonts w:hint="eastAsia" w:ascii="仿宋" w:hAnsi="仿宋" w:eastAsia="仿宋" w:cs="仿宋"/>
                <w:bCs/>
                <w:kern w:val="0"/>
                <w:szCs w:val="21"/>
                <w:lang w:val="en-US" w:eastAsia="zh-CN" w:bidi="ar"/>
              </w:rPr>
              <w:t xml:space="preserve">                                                                                                                                                                                                                                                                   </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bCs/>
                <w:szCs w:val="21"/>
              </w:rPr>
            </w:pPr>
          </w:p>
        </w:tc>
        <w:tc>
          <w:tcPr>
            <w:tcW w:w="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bCs/>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1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eastAsia" w:ascii="仿宋" w:hAnsi="仿宋" w:eastAsia="仿宋" w:cs="仿宋"/>
                <w:bCs/>
                <w:kern w:val="0"/>
                <w:szCs w:val="21"/>
                <w:lang w:eastAsia="zh-CN" w:bidi="ar"/>
              </w:rPr>
            </w:pPr>
            <w:r>
              <w:rPr>
                <w:rFonts w:hint="eastAsia" w:ascii="仿宋" w:hAnsi="仿宋" w:eastAsia="仿宋" w:cs="仿宋"/>
                <w:bCs/>
                <w:kern w:val="0"/>
                <w:szCs w:val="21"/>
                <w:lang w:eastAsia="zh-CN" w:bidi="ar"/>
              </w:rPr>
              <w:t>危化股</w:t>
            </w:r>
            <w:r>
              <w:rPr>
                <w:rFonts w:hint="eastAsia" w:ascii="仿宋" w:hAnsi="仿宋" w:eastAsia="仿宋" w:cs="仿宋"/>
                <w:bCs/>
                <w:kern w:val="0"/>
                <w:szCs w:val="21"/>
                <w:lang w:bidi="ar"/>
              </w:rPr>
              <w:t>、</w:t>
            </w:r>
            <w:r>
              <w:rPr>
                <w:rFonts w:hint="eastAsia" w:ascii="仿宋" w:hAnsi="仿宋" w:eastAsia="仿宋" w:cs="仿宋"/>
                <w:bCs/>
                <w:kern w:val="0"/>
                <w:szCs w:val="21"/>
                <w:lang w:eastAsia="zh-CN" w:bidi="ar"/>
              </w:rPr>
              <w:t>工矿商贸股</w:t>
            </w:r>
            <w:r>
              <w:rPr>
                <w:rFonts w:hint="eastAsia" w:ascii="仿宋" w:hAnsi="仿宋" w:eastAsia="仿宋" w:cs="仿宋"/>
                <w:bCs/>
                <w:kern w:val="0"/>
                <w:szCs w:val="21"/>
                <w:lang w:bidi="ar"/>
              </w:rPr>
              <w:t>、</w:t>
            </w:r>
            <w:r>
              <w:rPr>
                <w:rFonts w:hint="eastAsia" w:ascii="仿宋" w:hAnsi="仿宋" w:eastAsia="仿宋" w:cs="仿宋"/>
                <w:bCs/>
                <w:kern w:val="0"/>
                <w:szCs w:val="21"/>
                <w:lang w:eastAsia="zh-CN" w:bidi="ar"/>
              </w:rPr>
              <w:t>执法大队</w:t>
            </w:r>
            <w:r>
              <w:rPr>
                <w:rFonts w:hint="eastAsia" w:ascii="仿宋" w:hAnsi="仿宋" w:eastAsia="仿宋" w:cs="仿宋"/>
                <w:bCs/>
                <w:kern w:val="0"/>
                <w:szCs w:val="21"/>
                <w:lang w:bidi="ar"/>
              </w:rPr>
              <w:t>、</w:t>
            </w:r>
            <w:r>
              <w:rPr>
                <w:rFonts w:hint="eastAsia" w:ascii="仿宋" w:hAnsi="仿宋" w:eastAsia="仿宋" w:cs="仿宋"/>
                <w:bCs/>
                <w:kern w:val="0"/>
                <w:szCs w:val="21"/>
                <w:lang w:eastAsia="zh-CN" w:bidi="ar"/>
              </w:rPr>
              <w:t>预案管理和综合救援股</w:t>
            </w:r>
          </w:p>
        </w:tc>
      </w:tr>
      <w:tr>
        <w:tblPrEx>
          <w:tblCellMar>
            <w:top w:w="0" w:type="dxa"/>
            <w:left w:w="0" w:type="dxa"/>
            <w:bottom w:w="0" w:type="dxa"/>
            <w:right w:w="0" w:type="dxa"/>
          </w:tblCellMar>
        </w:tblPrEx>
        <w:trPr>
          <w:trHeight w:val="1920" w:hRule="atLeast"/>
          <w:jc w:val="center"/>
        </w:trPr>
        <w:tc>
          <w:tcPr>
            <w:tcW w:w="45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Cs/>
                <w:szCs w:val="21"/>
              </w:rPr>
            </w:pPr>
            <w:r>
              <w:rPr>
                <w:rFonts w:hint="eastAsia" w:ascii="仿宋" w:hAnsi="仿宋" w:eastAsia="仿宋" w:cs="仿宋"/>
                <w:bCs/>
                <w:kern w:val="0"/>
                <w:szCs w:val="21"/>
                <w:lang w:bidi="ar"/>
              </w:rPr>
              <w:t>公共服务</w:t>
            </w:r>
          </w:p>
        </w:tc>
        <w:tc>
          <w:tcPr>
            <w:tcW w:w="2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hint="eastAsia" w:ascii="仿宋" w:hAnsi="仿宋" w:eastAsia="仿宋" w:cs="仿宋"/>
                <w:bCs/>
                <w:szCs w:val="21"/>
              </w:rPr>
            </w:pPr>
            <w:r>
              <w:rPr>
                <w:rFonts w:hint="eastAsia" w:ascii="仿宋" w:hAnsi="仿宋" w:eastAsia="仿宋" w:cs="仿宋"/>
                <w:bCs/>
                <w:kern w:val="0"/>
                <w:szCs w:val="21"/>
                <w:lang w:bidi="ar"/>
              </w:rPr>
              <w:t>1</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政务公开目录</w:t>
            </w:r>
          </w:p>
        </w:tc>
        <w:tc>
          <w:tcPr>
            <w:tcW w:w="2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政务公开事项的索引、名称、内容概述、生成日期等</w:t>
            </w:r>
          </w:p>
        </w:tc>
        <w:tc>
          <w:tcPr>
            <w:tcW w:w="42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《中华人民共和国政府信息公开条例》(国务院令第711号）、《中共中央 国务院关于推进安全生产领域改革发展的意见》</w:t>
            </w:r>
          </w:p>
        </w:tc>
        <w:tc>
          <w:tcPr>
            <w:tcW w:w="14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按进展情况及时公开</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应急管理部门</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仿宋_GB2312" w:hAnsi="宋体" w:eastAsia="仿宋_GB2312" w:cs="仿宋_GB2312"/>
                <w:bCs/>
                <w:kern w:val="0"/>
                <w:sz w:val="18"/>
                <w:szCs w:val="18"/>
                <w:lang w:bidi="ar"/>
              </w:rPr>
            </w:pPr>
            <w:r>
              <w:rPr>
                <w:rFonts w:hint="eastAsia" w:ascii="仿宋_GB2312" w:hAnsi="宋体" w:eastAsia="仿宋_GB2312" w:cs="仿宋_GB2312"/>
                <w:bCs/>
                <w:kern w:val="0"/>
                <w:sz w:val="18"/>
                <w:szCs w:val="18"/>
                <w:lang w:bidi="ar"/>
              </w:rPr>
              <w:t xml:space="preserve">■政府网站   ■公开查阅点 </w:t>
            </w:r>
          </w:p>
          <w:p>
            <w:pPr>
              <w:widowControl/>
              <w:jc w:val="left"/>
              <w:textAlignment w:val="center"/>
              <w:rPr>
                <w:rFonts w:hint="eastAsia" w:ascii="仿宋" w:hAnsi="仿宋" w:eastAsia="仿宋" w:cs="仿宋"/>
                <w:bCs/>
                <w:szCs w:val="21"/>
              </w:rPr>
            </w:pPr>
            <w:r>
              <w:rPr>
                <w:rFonts w:hint="eastAsia" w:ascii="仿宋_GB2312" w:hAnsi="宋体" w:eastAsia="仿宋_GB2312" w:cs="仿宋_GB2312"/>
                <w:bCs/>
                <w:kern w:val="0"/>
                <w:sz w:val="18"/>
                <w:szCs w:val="18"/>
                <w:lang w:bidi="ar"/>
              </w:rPr>
              <w:t>■政务服务中心</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bCs/>
                <w:szCs w:val="21"/>
              </w:rPr>
            </w:pPr>
          </w:p>
        </w:tc>
        <w:tc>
          <w:tcPr>
            <w:tcW w:w="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bCs/>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bCs/>
                <w:szCs w:val="21"/>
              </w:rPr>
            </w:pPr>
          </w:p>
        </w:tc>
        <w:tc>
          <w:tcPr>
            <w:tcW w:w="1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Cs/>
                <w:szCs w:val="21"/>
                <w:lang w:eastAsia="zh-CN"/>
              </w:rPr>
            </w:pPr>
            <w:r>
              <w:rPr>
                <w:rFonts w:hint="eastAsia" w:ascii="仿宋" w:hAnsi="仿宋" w:eastAsia="仿宋" w:cs="仿宋"/>
                <w:bCs/>
                <w:kern w:val="0"/>
                <w:szCs w:val="21"/>
                <w:lang w:eastAsia="zh-CN" w:bidi="ar"/>
              </w:rPr>
              <w:t>政策法规宣传股</w:t>
            </w:r>
          </w:p>
        </w:tc>
      </w:tr>
      <w:tr>
        <w:tblPrEx>
          <w:tblCellMar>
            <w:top w:w="0" w:type="dxa"/>
            <w:left w:w="0" w:type="dxa"/>
            <w:bottom w:w="0" w:type="dxa"/>
            <w:right w:w="0" w:type="dxa"/>
          </w:tblCellMar>
        </w:tblPrEx>
        <w:trPr>
          <w:trHeight w:val="1738" w:hRule="atLeast"/>
          <w:jc w:val="center"/>
        </w:trPr>
        <w:tc>
          <w:tcPr>
            <w:tcW w:w="458"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Cs/>
                <w:szCs w:val="21"/>
              </w:rPr>
            </w:pPr>
          </w:p>
        </w:tc>
        <w:tc>
          <w:tcPr>
            <w:tcW w:w="2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Cs/>
                <w:szCs w:val="21"/>
              </w:rPr>
            </w:pPr>
            <w:r>
              <w:rPr>
                <w:rFonts w:hint="eastAsia" w:ascii="仿宋" w:hAnsi="仿宋" w:eastAsia="仿宋" w:cs="仿宋"/>
                <w:bCs/>
                <w:kern w:val="0"/>
                <w:szCs w:val="21"/>
                <w:lang w:bidi="ar"/>
              </w:rPr>
              <w:t>2</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政务公开标准</w:t>
            </w:r>
          </w:p>
        </w:tc>
        <w:tc>
          <w:tcPr>
            <w:tcW w:w="2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政府信息公开指南等流程性信息</w:t>
            </w:r>
          </w:p>
        </w:tc>
        <w:tc>
          <w:tcPr>
            <w:tcW w:w="42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《中华人民共和国政府信息公开条例》(国务院令第711号）</w:t>
            </w:r>
          </w:p>
        </w:tc>
        <w:tc>
          <w:tcPr>
            <w:tcW w:w="14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按进展情况及时公开</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应急管理部门</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仿宋_GB2312" w:hAnsi="宋体" w:eastAsia="仿宋_GB2312" w:cs="仿宋_GB2312"/>
                <w:bCs/>
                <w:kern w:val="0"/>
                <w:sz w:val="18"/>
                <w:szCs w:val="18"/>
                <w:lang w:bidi="ar"/>
              </w:rPr>
            </w:pPr>
            <w:r>
              <w:rPr>
                <w:rFonts w:hint="eastAsia" w:ascii="仿宋_GB2312" w:hAnsi="宋体" w:eastAsia="仿宋_GB2312" w:cs="仿宋_GB2312"/>
                <w:bCs/>
                <w:kern w:val="0"/>
                <w:sz w:val="18"/>
                <w:szCs w:val="18"/>
                <w:lang w:bidi="ar"/>
              </w:rPr>
              <w:t xml:space="preserve">■政府网站   ■公开查阅点 </w:t>
            </w:r>
          </w:p>
          <w:p>
            <w:pPr>
              <w:widowControl/>
              <w:spacing w:line="260" w:lineRule="exact"/>
              <w:jc w:val="left"/>
              <w:textAlignment w:val="center"/>
              <w:rPr>
                <w:rFonts w:hint="eastAsia" w:ascii="仿宋" w:hAnsi="仿宋" w:eastAsia="仿宋" w:cs="仿宋"/>
                <w:bCs/>
                <w:szCs w:val="21"/>
                <w:lang w:eastAsia="zh-CN"/>
              </w:rPr>
            </w:pPr>
            <w:r>
              <w:rPr>
                <w:rFonts w:hint="eastAsia" w:ascii="仿宋_GB2312" w:hAnsi="宋体" w:eastAsia="仿宋_GB2312" w:cs="仿宋_GB2312"/>
                <w:bCs/>
                <w:kern w:val="0"/>
                <w:sz w:val="18"/>
                <w:szCs w:val="18"/>
                <w:lang w:bidi="ar"/>
              </w:rPr>
              <w:t>■政务服务中心</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bCs/>
                <w:szCs w:val="21"/>
              </w:rPr>
            </w:pPr>
          </w:p>
        </w:tc>
        <w:tc>
          <w:tcPr>
            <w:tcW w:w="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bCs/>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bCs/>
                <w:szCs w:val="21"/>
              </w:rPr>
            </w:pPr>
          </w:p>
        </w:tc>
        <w:tc>
          <w:tcPr>
            <w:tcW w:w="1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Cs/>
                <w:szCs w:val="21"/>
                <w:lang w:eastAsia="zh-CN"/>
              </w:rPr>
            </w:pPr>
            <w:r>
              <w:rPr>
                <w:rFonts w:hint="eastAsia" w:ascii="仿宋" w:hAnsi="仿宋" w:eastAsia="仿宋" w:cs="仿宋"/>
                <w:bCs/>
                <w:kern w:val="0"/>
                <w:szCs w:val="21"/>
                <w:lang w:eastAsia="zh-CN" w:bidi="ar"/>
              </w:rPr>
              <w:t>政策法规宣传股</w:t>
            </w:r>
          </w:p>
        </w:tc>
      </w:tr>
      <w:tr>
        <w:tblPrEx>
          <w:tblCellMar>
            <w:top w:w="0" w:type="dxa"/>
            <w:left w:w="0" w:type="dxa"/>
            <w:bottom w:w="0" w:type="dxa"/>
            <w:right w:w="0" w:type="dxa"/>
          </w:tblCellMar>
        </w:tblPrEx>
        <w:trPr>
          <w:trHeight w:val="2005" w:hRule="atLeast"/>
          <w:jc w:val="center"/>
        </w:trPr>
        <w:tc>
          <w:tcPr>
            <w:tcW w:w="458"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Cs/>
                <w:szCs w:val="21"/>
              </w:rPr>
            </w:pPr>
          </w:p>
        </w:tc>
        <w:tc>
          <w:tcPr>
            <w:tcW w:w="2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right"/>
              <w:textAlignment w:val="center"/>
              <w:rPr>
                <w:rFonts w:hint="eastAsia" w:ascii="仿宋" w:hAnsi="仿宋" w:eastAsia="仿宋" w:cs="仿宋"/>
                <w:bCs/>
                <w:szCs w:val="21"/>
              </w:rPr>
            </w:pPr>
            <w:r>
              <w:rPr>
                <w:rFonts w:hint="eastAsia" w:ascii="仿宋" w:hAnsi="仿宋" w:eastAsia="仿宋" w:cs="仿宋"/>
                <w:bCs/>
                <w:kern w:val="0"/>
                <w:szCs w:val="21"/>
                <w:lang w:bidi="ar"/>
              </w:rPr>
              <w:t>3</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权力清单及责任清单</w:t>
            </w:r>
          </w:p>
        </w:tc>
        <w:tc>
          <w:tcPr>
            <w:tcW w:w="2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同级政府审批通过的行政执法主体信息和行政许可、行政处罚、行政强制、行政检查、行政确认、行政奖励及其他行政职权等行政执法职权职责清单</w:t>
            </w:r>
          </w:p>
        </w:tc>
        <w:tc>
          <w:tcPr>
            <w:tcW w:w="42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《中华人民共和国政府信息公开条例》(国务院令第711号）、《中共中央 国务院关于推进安全生产领域改革发展的意见》</w:t>
            </w:r>
          </w:p>
        </w:tc>
        <w:tc>
          <w:tcPr>
            <w:tcW w:w="14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信息形成或者变更20个工作日内，如有更新，及时公开</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应急管理部门</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仿宋_GB2312" w:hAnsi="宋体" w:eastAsia="仿宋_GB2312" w:cs="仿宋_GB2312"/>
                <w:bCs/>
                <w:kern w:val="0"/>
                <w:sz w:val="18"/>
                <w:szCs w:val="18"/>
                <w:lang w:bidi="ar"/>
              </w:rPr>
            </w:pPr>
            <w:r>
              <w:rPr>
                <w:rFonts w:hint="eastAsia" w:ascii="仿宋_GB2312" w:hAnsi="宋体" w:eastAsia="仿宋_GB2312" w:cs="仿宋_GB2312"/>
                <w:bCs/>
                <w:kern w:val="0"/>
                <w:sz w:val="18"/>
                <w:szCs w:val="18"/>
                <w:lang w:bidi="ar"/>
              </w:rPr>
              <w:t xml:space="preserve">■政府网站   ■公开查阅点 </w:t>
            </w:r>
          </w:p>
          <w:p>
            <w:pPr>
              <w:widowControl/>
              <w:jc w:val="left"/>
              <w:textAlignment w:val="center"/>
              <w:rPr>
                <w:rFonts w:hint="eastAsia" w:ascii="仿宋" w:hAnsi="仿宋" w:eastAsia="仿宋" w:cs="仿宋"/>
                <w:bCs/>
                <w:szCs w:val="21"/>
              </w:rPr>
            </w:pPr>
            <w:r>
              <w:rPr>
                <w:rFonts w:hint="eastAsia" w:ascii="仿宋_GB2312" w:hAnsi="宋体" w:eastAsia="仿宋_GB2312" w:cs="仿宋_GB2312"/>
                <w:bCs/>
                <w:kern w:val="0"/>
                <w:sz w:val="18"/>
                <w:szCs w:val="18"/>
                <w:lang w:bidi="ar"/>
              </w:rPr>
              <w:t>■政务服务中心</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bCs/>
                <w:szCs w:val="21"/>
              </w:rPr>
            </w:pPr>
          </w:p>
        </w:tc>
        <w:tc>
          <w:tcPr>
            <w:tcW w:w="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bCs/>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bCs/>
                <w:szCs w:val="21"/>
              </w:rPr>
            </w:pPr>
          </w:p>
        </w:tc>
        <w:tc>
          <w:tcPr>
            <w:tcW w:w="1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Cs/>
                <w:szCs w:val="21"/>
                <w:lang w:eastAsia="zh-CN"/>
              </w:rPr>
            </w:pPr>
            <w:r>
              <w:rPr>
                <w:rFonts w:hint="eastAsia" w:ascii="仿宋" w:hAnsi="仿宋" w:eastAsia="仿宋" w:cs="仿宋"/>
                <w:bCs/>
                <w:kern w:val="0"/>
                <w:szCs w:val="21"/>
                <w:lang w:eastAsia="zh-CN" w:bidi="ar"/>
              </w:rPr>
              <w:t>政策法规宣传股</w:t>
            </w:r>
          </w:p>
        </w:tc>
      </w:tr>
      <w:tr>
        <w:tblPrEx>
          <w:tblCellMar>
            <w:top w:w="0" w:type="dxa"/>
            <w:left w:w="0" w:type="dxa"/>
            <w:bottom w:w="0" w:type="dxa"/>
            <w:right w:w="0" w:type="dxa"/>
          </w:tblCellMar>
        </w:tblPrEx>
        <w:trPr>
          <w:trHeight w:val="90" w:hRule="atLeast"/>
          <w:jc w:val="center"/>
        </w:trPr>
        <w:tc>
          <w:tcPr>
            <w:tcW w:w="458"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Cs/>
                <w:szCs w:val="21"/>
              </w:rPr>
            </w:pPr>
          </w:p>
        </w:tc>
        <w:tc>
          <w:tcPr>
            <w:tcW w:w="2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Cs/>
                <w:szCs w:val="21"/>
              </w:rPr>
            </w:pPr>
            <w:r>
              <w:rPr>
                <w:rFonts w:hint="eastAsia" w:ascii="仿宋" w:hAnsi="仿宋" w:eastAsia="仿宋" w:cs="仿宋"/>
                <w:bCs/>
                <w:kern w:val="0"/>
                <w:szCs w:val="21"/>
                <w:lang w:bidi="ar"/>
              </w:rPr>
              <w:t>4</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主要业务办事指南</w:t>
            </w:r>
          </w:p>
        </w:tc>
        <w:tc>
          <w:tcPr>
            <w:tcW w:w="2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主要业务工作的办事依据、程序、时限，办事时间、地点、部门、联系方式及相关办理结果</w:t>
            </w:r>
          </w:p>
        </w:tc>
        <w:tc>
          <w:tcPr>
            <w:tcW w:w="42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《中华人民共和国政府信息公开条例》(国务院令第711号）、《中共中央 国务院关于推进安全生产领域改革发展的意见》</w:t>
            </w:r>
          </w:p>
        </w:tc>
        <w:tc>
          <w:tcPr>
            <w:tcW w:w="14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信息形成或者变更之日起20个工作日内</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应急管理部门</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仿宋_GB2312" w:hAnsi="宋体" w:eastAsia="仿宋_GB2312" w:cs="仿宋_GB2312"/>
                <w:bCs/>
                <w:kern w:val="0"/>
                <w:sz w:val="18"/>
                <w:szCs w:val="18"/>
                <w:lang w:bidi="ar"/>
              </w:rPr>
            </w:pPr>
            <w:r>
              <w:rPr>
                <w:rFonts w:hint="eastAsia" w:ascii="仿宋_GB2312" w:hAnsi="宋体" w:eastAsia="仿宋_GB2312" w:cs="仿宋_GB2312"/>
                <w:bCs/>
                <w:kern w:val="0"/>
                <w:sz w:val="18"/>
                <w:szCs w:val="18"/>
                <w:lang w:bidi="ar"/>
              </w:rPr>
              <w:t xml:space="preserve">■政府网站   ■公开查阅点 </w:t>
            </w:r>
          </w:p>
          <w:p>
            <w:pPr>
              <w:widowControl/>
              <w:jc w:val="left"/>
              <w:textAlignment w:val="center"/>
              <w:rPr>
                <w:rFonts w:hint="eastAsia" w:ascii="仿宋" w:hAnsi="仿宋" w:eastAsia="仿宋" w:cs="仿宋"/>
                <w:bCs/>
                <w:szCs w:val="21"/>
              </w:rPr>
            </w:pPr>
            <w:r>
              <w:rPr>
                <w:rFonts w:hint="eastAsia" w:ascii="仿宋_GB2312" w:hAnsi="宋体" w:eastAsia="仿宋_GB2312" w:cs="仿宋_GB2312"/>
                <w:bCs/>
                <w:kern w:val="0"/>
                <w:sz w:val="18"/>
                <w:szCs w:val="18"/>
                <w:lang w:bidi="ar"/>
              </w:rPr>
              <w:t>■政务服务中心</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bCs/>
                <w:szCs w:val="21"/>
              </w:rPr>
            </w:pPr>
          </w:p>
        </w:tc>
        <w:tc>
          <w:tcPr>
            <w:tcW w:w="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bCs/>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bCs/>
                <w:szCs w:val="21"/>
              </w:rPr>
            </w:pPr>
          </w:p>
        </w:tc>
        <w:tc>
          <w:tcPr>
            <w:tcW w:w="1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Cs/>
                <w:szCs w:val="21"/>
                <w:lang w:eastAsia="zh-CN"/>
              </w:rPr>
            </w:pPr>
            <w:r>
              <w:rPr>
                <w:rFonts w:hint="eastAsia" w:ascii="仿宋" w:hAnsi="仿宋" w:eastAsia="仿宋" w:cs="仿宋"/>
                <w:bCs/>
                <w:kern w:val="0"/>
                <w:szCs w:val="21"/>
                <w:lang w:eastAsia="zh-CN" w:bidi="ar"/>
              </w:rPr>
              <w:t>政策法规宣传股</w:t>
            </w:r>
          </w:p>
        </w:tc>
      </w:tr>
      <w:tr>
        <w:tblPrEx>
          <w:tblCellMar>
            <w:top w:w="0" w:type="dxa"/>
            <w:left w:w="0" w:type="dxa"/>
            <w:bottom w:w="0" w:type="dxa"/>
            <w:right w:w="0" w:type="dxa"/>
          </w:tblCellMar>
        </w:tblPrEx>
        <w:trPr>
          <w:trHeight w:val="1945" w:hRule="atLeast"/>
          <w:jc w:val="center"/>
        </w:trPr>
        <w:tc>
          <w:tcPr>
            <w:tcW w:w="458"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both"/>
              <w:textAlignment w:val="center"/>
              <w:rPr>
                <w:rFonts w:hint="eastAsia" w:ascii="仿宋" w:hAnsi="仿宋" w:eastAsia="仿宋" w:cs="仿宋"/>
                <w:bCs/>
                <w:szCs w:val="21"/>
              </w:rPr>
            </w:pPr>
          </w:p>
        </w:tc>
        <w:tc>
          <w:tcPr>
            <w:tcW w:w="2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Cs/>
                <w:szCs w:val="21"/>
              </w:rPr>
            </w:pPr>
            <w:r>
              <w:rPr>
                <w:rFonts w:hint="eastAsia" w:ascii="仿宋" w:hAnsi="仿宋" w:eastAsia="仿宋" w:cs="仿宋"/>
                <w:bCs/>
                <w:kern w:val="0"/>
                <w:szCs w:val="21"/>
                <w:lang w:bidi="ar"/>
              </w:rPr>
              <w:t>5</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年度报告</w:t>
            </w:r>
          </w:p>
        </w:tc>
        <w:tc>
          <w:tcPr>
            <w:tcW w:w="2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政府信息公开年度报告及相关统计报表</w:t>
            </w:r>
          </w:p>
        </w:tc>
        <w:tc>
          <w:tcPr>
            <w:tcW w:w="42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《中华人民共和国政府信息公开条例》(国务院令第711号）</w:t>
            </w:r>
          </w:p>
        </w:tc>
        <w:tc>
          <w:tcPr>
            <w:tcW w:w="14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每年1月31日前</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应急管理部门</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仿宋_GB2312" w:hAnsi="宋体" w:eastAsia="仿宋_GB2312" w:cs="仿宋_GB2312"/>
                <w:bCs/>
                <w:kern w:val="0"/>
                <w:sz w:val="18"/>
                <w:szCs w:val="18"/>
                <w:lang w:bidi="ar"/>
              </w:rPr>
            </w:pPr>
            <w:r>
              <w:rPr>
                <w:rFonts w:hint="eastAsia" w:ascii="仿宋_GB2312" w:hAnsi="宋体" w:eastAsia="仿宋_GB2312" w:cs="仿宋_GB2312"/>
                <w:bCs/>
                <w:kern w:val="0"/>
                <w:sz w:val="18"/>
                <w:szCs w:val="18"/>
                <w:lang w:bidi="ar"/>
              </w:rPr>
              <w:t xml:space="preserve">■政府网站   ■公开查阅点 </w:t>
            </w:r>
          </w:p>
          <w:p>
            <w:pPr>
              <w:widowControl/>
              <w:jc w:val="left"/>
              <w:textAlignment w:val="center"/>
              <w:rPr>
                <w:rFonts w:hint="eastAsia" w:ascii="仿宋" w:hAnsi="仿宋" w:eastAsia="仿宋" w:cs="仿宋"/>
                <w:bCs/>
                <w:szCs w:val="21"/>
              </w:rPr>
            </w:pPr>
            <w:r>
              <w:rPr>
                <w:rFonts w:hint="eastAsia" w:ascii="仿宋_GB2312" w:hAnsi="宋体" w:eastAsia="仿宋_GB2312" w:cs="仿宋_GB2312"/>
                <w:bCs/>
                <w:kern w:val="0"/>
                <w:sz w:val="18"/>
                <w:szCs w:val="18"/>
                <w:lang w:bidi="ar"/>
              </w:rPr>
              <w:t>■政务服务中心</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bCs/>
                <w:szCs w:val="21"/>
              </w:rPr>
            </w:pPr>
          </w:p>
        </w:tc>
        <w:tc>
          <w:tcPr>
            <w:tcW w:w="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bCs/>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bCs/>
                <w:szCs w:val="21"/>
              </w:rPr>
            </w:pPr>
          </w:p>
        </w:tc>
        <w:tc>
          <w:tcPr>
            <w:tcW w:w="1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Cs/>
                <w:szCs w:val="21"/>
                <w:lang w:eastAsia="zh-CN"/>
              </w:rPr>
            </w:pPr>
            <w:r>
              <w:rPr>
                <w:rFonts w:hint="eastAsia" w:ascii="仿宋" w:hAnsi="仿宋" w:eastAsia="仿宋" w:cs="仿宋"/>
                <w:bCs/>
                <w:kern w:val="0"/>
                <w:szCs w:val="21"/>
                <w:lang w:eastAsia="zh-CN" w:bidi="ar"/>
              </w:rPr>
              <w:t>政策法规宣传股</w:t>
            </w:r>
          </w:p>
        </w:tc>
      </w:tr>
      <w:tr>
        <w:tblPrEx>
          <w:tblCellMar>
            <w:top w:w="0" w:type="dxa"/>
            <w:left w:w="0" w:type="dxa"/>
            <w:bottom w:w="0" w:type="dxa"/>
            <w:right w:w="0" w:type="dxa"/>
          </w:tblCellMar>
        </w:tblPrEx>
        <w:trPr>
          <w:trHeight w:val="1777" w:hRule="atLeast"/>
          <w:jc w:val="center"/>
        </w:trPr>
        <w:tc>
          <w:tcPr>
            <w:tcW w:w="45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仿宋" w:hAnsi="仿宋" w:eastAsia="仿宋" w:cs="仿宋"/>
                <w:bCs/>
                <w:szCs w:val="21"/>
              </w:rPr>
            </w:pPr>
            <w:r>
              <w:rPr>
                <w:rFonts w:hint="eastAsia" w:ascii="仿宋" w:hAnsi="仿宋" w:eastAsia="仿宋" w:cs="仿宋"/>
                <w:bCs/>
                <w:kern w:val="0"/>
                <w:szCs w:val="21"/>
                <w:lang w:bidi="ar"/>
              </w:rPr>
              <w:t>重点领域信息公开</w:t>
            </w:r>
          </w:p>
        </w:tc>
        <w:tc>
          <w:tcPr>
            <w:tcW w:w="25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right"/>
              <w:textAlignment w:val="center"/>
              <w:rPr>
                <w:rFonts w:hint="eastAsia" w:ascii="仿宋" w:hAnsi="仿宋" w:eastAsia="仿宋" w:cs="仿宋"/>
                <w:bCs/>
                <w:szCs w:val="21"/>
              </w:rPr>
            </w:pPr>
            <w:r>
              <w:rPr>
                <w:rFonts w:hint="eastAsia" w:ascii="仿宋" w:hAnsi="仿宋" w:eastAsia="仿宋" w:cs="仿宋"/>
                <w:bCs/>
                <w:kern w:val="0"/>
                <w:szCs w:val="21"/>
                <w:lang w:bidi="ar"/>
              </w:rPr>
              <w:t>1</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财政资金信息</w:t>
            </w:r>
          </w:p>
        </w:tc>
        <w:tc>
          <w:tcPr>
            <w:tcW w:w="2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●预算、决算                       ●“三公”经费                     ●安全生产专项资金使用等财政资金信息</w:t>
            </w:r>
          </w:p>
        </w:tc>
        <w:tc>
          <w:tcPr>
            <w:tcW w:w="42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《中华人民共和国政府信息公开条例》(国务院令第711号）、《国务院关于深化预算管理制度改革的决定》、《国务院办公厅关于进一步推进预算公开工作意见的通知》</w:t>
            </w:r>
          </w:p>
        </w:tc>
        <w:tc>
          <w:tcPr>
            <w:tcW w:w="14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按中央要求时限公开</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应急管理部门</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仿宋_GB2312" w:hAnsi="宋体" w:eastAsia="仿宋_GB2312" w:cs="仿宋_GB2312"/>
                <w:bCs/>
                <w:kern w:val="0"/>
                <w:sz w:val="18"/>
                <w:szCs w:val="18"/>
                <w:lang w:bidi="ar"/>
              </w:rPr>
            </w:pPr>
            <w:r>
              <w:rPr>
                <w:rFonts w:hint="eastAsia" w:ascii="仿宋_GB2312" w:hAnsi="宋体" w:eastAsia="仿宋_GB2312" w:cs="仿宋_GB2312"/>
                <w:bCs/>
                <w:kern w:val="0"/>
                <w:sz w:val="18"/>
                <w:szCs w:val="18"/>
                <w:lang w:bidi="ar"/>
              </w:rPr>
              <w:t xml:space="preserve">■政府网站   ■公开查阅点 </w:t>
            </w:r>
          </w:p>
          <w:p>
            <w:pPr>
              <w:widowControl/>
              <w:jc w:val="left"/>
              <w:textAlignment w:val="center"/>
              <w:rPr>
                <w:rFonts w:hint="eastAsia" w:ascii="仿宋" w:hAnsi="仿宋" w:eastAsia="仿宋" w:cs="仿宋"/>
                <w:bCs/>
                <w:szCs w:val="21"/>
              </w:rPr>
            </w:pPr>
            <w:r>
              <w:rPr>
                <w:rFonts w:hint="eastAsia" w:ascii="仿宋_GB2312" w:hAnsi="宋体" w:eastAsia="仿宋_GB2312" w:cs="仿宋_GB2312"/>
                <w:bCs/>
                <w:kern w:val="0"/>
                <w:sz w:val="18"/>
                <w:szCs w:val="18"/>
                <w:lang w:bidi="ar"/>
              </w:rPr>
              <w:t>■政务服务中心</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bCs/>
                <w:szCs w:val="21"/>
              </w:rPr>
            </w:pPr>
          </w:p>
        </w:tc>
        <w:tc>
          <w:tcPr>
            <w:tcW w:w="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bCs/>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1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lang w:eastAsia="zh-CN"/>
              </w:rPr>
            </w:pPr>
            <w:r>
              <w:rPr>
                <w:rFonts w:hint="eastAsia" w:ascii="仿宋" w:hAnsi="仿宋" w:eastAsia="仿宋" w:cs="仿宋"/>
                <w:bCs/>
                <w:szCs w:val="21"/>
                <w:lang w:eastAsia="zh-CN"/>
              </w:rPr>
              <w:t>财务股</w:t>
            </w:r>
          </w:p>
        </w:tc>
      </w:tr>
      <w:tr>
        <w:tblPrEx>
          <w:tblCellMar>
            <w:top w:w="0" w:type="dxa"/>
            <w:left w:w="0" w:type="dxa"/>
            <w:bottom w:w="0" w:type="dxa"/>
            <w:right w:w="0" w:type="dxa"/>
          </w:tblCellMar>
        </w:tblPrEx>
        <w:trPr>
          <w:trHeight w:val="1614" w:hRule="atLeast"/>
          <w:jc w:val="center"/>
        </w:trPr>
        <w:tc>
          <w:tcPr>
            <w:tcW w:w="45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仿宋" w:hAnsi="仿宋" w:eastAsia="仿宋" w:cs="仿宋"/>
                <w:bCs/>
                <w:szCs w:val="21"/>
              </w:rPr>
            </w:pPr>
          </w:p>
        </w:tc>
        <w:tc>
          <w:tcPr>
            <w:tcW w:w="25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right"/>
              <w:textAlignment w:val="center"/>
              <w:rPr>
                <w:rFonts w:hint="eastAsia" w:ascii="仿宋" w:hAnsi="仿宋" w:eastAsia="仿宋" w:cs="仿宋"/>
                <w:bCs/>
                <w:szCs w:val="21"/>
              </w:rPr>
            </w:pPr>
            <w:r>
              <w:rPr>
                <w:rFonts w:hint="eastAsia" w:ascii="仿宋" w:hAnsi="仿宋" w:eastAsia="仿宋" w:cs="仿宋"/>
                <w:bCs/>
                <w:kern w:val="0"/>
                <w:szCs w:val="21"/>
                <w:lang w:bidi="ar"/>
              </w:rPr>
              <w:t>2</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政府采购信息</w:t>
            </w:r>
          </w:p>
        </w:tc>
        <w:tc>
          <w:tcPr>
            <w:tcW w:w="2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本单位采购实施情况相关信息</w:t>
            </w:r>
          </w:p>
        </w:tc>
        <w:tc>
          <w:tcPr>
            <w:tcW w:w="42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《中华人民共和国政府信息公开条例》(国务院令第711号）,《国务院关于深化预算管理制度改革的决定》(国发〔2014〕45号),中办、国办印发《关于进一步推进预算公开工作的意见》的通知</w:t>
            </w:r>
          </w:p>
        </w:tc>
        <w:tc>
          <w:tcPr>
            <w:tcW w:w="14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按进展情况及时公开</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应急管理部门</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仿宋_GB2312" w:hAnsi="宋体" w:eastAsia="仿宋_GB2312" w:cs="仿宋_GB2312"/>
                <w:bCs/>
                <w:kern w:val="0"/>
                <w:sz w:val="18"/>
                <w:szCs w:val="18"/>
                <w:lang w:bidi="ar"/>
              </w:rPr>
            </w:pPr>
            <w:r>
              <w:rPr>
                <w:rFonts w:hint="eastAsia" w:ascii="仿宋" w:hAnsi="仿宋" w:eastAsia="仿宋" w:cs="仿宋"/>
                <w:bCs/>
                <w:kern w:val="0"/>
                <w:szCs w:val="21"/>
                <w:lang w:bidi="ar"/>
              </w:rPr>
              <w:t>■</w:t>
            </w:r>
            <w:r>
              <w:rPr>
                <w:rFonts w:hint="eastAsia" w:ascii="仿宋_GB2312" w:hAnsi="宋体" w:eastAsia="仿宋_GB2312" w:cs="仿宋_GB2312"/>
                <w:bCs/>
                <w:kern w:val="0"/>
                <w:sz w:val="18"/>
                <w:szCs w:val="18"/>
                <w:lang w:bidi="ar"/>
              </w:rPr>
              <w:t xml:space="preserve">■政府网站   ■公开查阅点 </w:t>
            </w:r>
          </w:p>
          <w:p>
            <w:pPr>
              <w:widowControl/>
              <w:jc w:val="left"/>
              <w:textAlignment w:val="center"/>
              <w:rPr>
                <w:rFonts w:hint="eastAsia" w:ascii="仿宋" w:hAnsi="仿宋" w:eastAsia="仿宋" w:cs="仿宋"/>
                <w:bCs/>
                <w:szCs w:val="21"/>
              </w:rPr>
            </w:pPr>
            <w:r>
              <w:rPr>
                <w:rFonts w:hint="eastAsia" w:ascii="仿宋_GB2312" w:hAnsi="宋体" w:eastAsia="仿宋_GB2312" w:cs="仿宋_GB2312"/>
                <w:bCs/>
                <w:kern w:val="0"/>
                <w:sz w:val="18"/>
                <w:szCs w:val="18"/>
                <w:lang w:bidi="ar"/>
              </w:rPr>
              <w:t>■政务服务中心</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bCs/>
                <w:szCs w:val="21"/>
              </w:rPr>
            </w:pPr>
          </w:p>
        </w:tc>
        <w:tc>
          <w:tcPr>
            <w:tcW w:w="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bCs/>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1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lang w:eastAsia="zh-CN"/>
              </w:rPr>
            </w:pPr>
            <w:r>
              <w:rPr>
                <w:rFonts w:hint="eastAsia" w:ascii="仿宋" w:hAnsi="仿宋" w:eastAsia="仿宋" w:cs="仿宋"/>
                <w:bCs/>
                <w:kern w:val="0"/>
                <w:szCs w:val="21"/>
                <w:lang w:eastAsia="zh-CN" w:bidi="ar"/>
              </w:rPr>
              <w:t>财务股</w:t>
            </w:r>
          </w:p>
        </w:tc>
      </w:tr>
      <w:tr>
        <w:tblPrEx>
          <w:tblCellMar>
            <w:top w:w="0" w:type="dxa"/>
            <w:left w:w="0" w:type="dxa"/>
            <w:bottom w:w="0" w:type="dxa"/>
            <w:right w:w="0" w:type="dxa"/>
          </w:tblCellMar>
        </w:tblPrEx>
        <w:trPr>
          <w:trHeight w:val="1190" w:hRule="atLeast"/>
          <w:jc w:val="center"/>
        </w:trPr>
        <w:tc>
          <w:tcPr>
            <w:tcW w:w="45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Cs/>
                <w:szCs w:val="21"/>
              </w:rPr>
            </w:pPr>
            <w:r>
              <w:rPr>
                <w:rFonts w:hint="eastAsia" w:ascii="仿宋" w:hAnsi="仿宋" w:eastAsia="仿宋" w:cs="仿宋"/>
                <w:bCs/>
                <w:kern w:val="0"/>
                <w:szCs w:val="21"/>
                <w:lang w:bidi="ar"/>
              </w:rPr>
              <w:t>重点领域信息公开</w:t>
            </w:r>
          </w:p>
        </w:tc>
        <w:tc>
          <w:tcPr>
            <w:tcW w:w="2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Cs/>
                <w:szCs w:val="21"/>
              </w:rPr>
            </w:pPr>
            <w:r>
              <w:rPr>
                <w:rFonts w:hint="eastAsia" w:ascii="仿宋" w:hAnsi="仿宋" w:eastAsia="仿宋" w:cs="仿宋"/>
                <w:bCs/>
                <w:kern w:val="0"/>
                <w:szCs w:val="21"/>
                <w:lang w:bidi="ar"/>
              </w:rPr>
              <w:t>3</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办事纪律和监督管理</w:t>
            </w:r>
          </w:p>
        </w:tc>
        <w:tc>
          <w:tcPr>
            <w:tcW w:w="2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本单位的办事纪律,受理投诉、举报、信访的途径等内容</w:t>
            </w:r>
          </w:p>
        </w:tc>
        <w:tc>
          <w:tcPr>
            <w:tcW w:w="42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《中华人民共和国政府信息公开条例》(国务院令第711号）、《中共中央 国务院关于推进安全生产领域改革发展的意见》</w:t>
            </w:r>
          </w:p>
        </w:tc>
        <w:tc>
          <w:tcPr>
            <w:tcW w:w="14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按进展情况及时公开</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应急管理部门</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仿宋_GB2312" w:hAnsi="宋体" w:eastAsia="仿宋_GB2312" w:cs="仿宋_GB2312"/>
                <w:bCs/>
                <w:kern w:val="0"/>
                <w:sz w:val="18"/>
                <w:szCs w:val="18"/>
                <w:lang w:bidi="ar"/>
              </w:rPr>
            </w:pPr>
            <w:r>
              <w:rPr>
                <w:rFonts w:hint="eastAsia" w:ascii="仿宋_GB2312" w:hAnsi="宋体" w:eastAsia="仿宋_GB2312" w:cs="仿宋_GB2312"/>
                <w:bCs/>
                <w:kern w:val="0"/>
                <w:sz w:val="18"/>
                <w:szCs w:val="18"/>
                <w:lang w:bidi="ar"/>
              </w:rPr>
              <w:t xml:space="preserve">■政府网站   ■公开查阅点 </w:t>
            </w:r>
          </w:p>
          <w:p>
            <w:pPr>
              <w:widowControl/>
              <w:jc w:val="left"/>
              <w:textAlignment w:val="center"/>
              <w:rPr>
                <w:rFonts w:hint="eastAsia" w:ascii="仿宋" w:hAnsi="仿宋" w:eastAsia="仿宋" w:cs="仿宋"/>
                <w:bCs/>
                <w:szCs w:val="21"/>
              </w:rPr>
            </w:pPr>
            <w:r>
              <w:rPr>
                <w:rFonts w:hint="eastAsia" w:ascii="仿宋_GB2312" w:hAnsi="宋体" w:eastAsia="仿宋_GB2312" w:cs="仿宋_GB2312"/>
                <w:bCs/>
                <w:kern w:val="0"/>
                <w:sz w:val="18"/>
                <w:szCs w:val="18"/>
                <w:lang w:bidi="ar"/>
              </w:rPr>
              <w:t>■政务服务中心</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bCs/>
                <w:szCs w:val="21"/>
              </w:rPr>
            </w:pPr>
          </w:p>
        </w:tc>
        <w:tc>
          <w:tcPr>
            <w:tcW w:w="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bCs/>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1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lang w:eastAsia="zh-CN"/>
              </w:rPr>
            </w:pPr>
            <w:r>
              <w:rPr>
                <w:rFonts w:hint="eastAsia" w:ascii="仿宋" w:hAnsi="仿宋" w:eastAsia="仿宋" w:cs="仿宋"/>
                <w:bCs/>
                <w:kern w:val="0"/>
                <w:szCs w:val="21"/>
                <w:lang w:bidi="ar"/>
              </w:rPr>
              <w:t>机关纪委、</w:t>
            </w:r>
            <w:r>
              <w:rPr>
                <w:rFonts w:hint="eastAsia" w:ascii="仿宋" w:hAnsi="仿宋" w:eastAsia="仿宋" w:cs="仿宋"/>
                <w:bCs/>
                <w:kern w:val="0"/>
                <w:szCs w:val="21"/>
                <w:lang w:eastAsia="zh-CN" w:bidi="ar"/>
              </w:rPr>
              <w:t>政策法规宣传股</w:t>
            </w:r>
          </w:p>
        </w:tc>
      </w:tr>
      <w:tr>
        <w:tblPrEx>
          <w:tblCellMar>
            <w:top w:w="0" w:type="dxa"/>
            <w:left w:w="0" w:type="dxa"/>
            <w:bottom w:w="0" w:type="dxa"/>
            <w:right w:w="0" w:type="dxa"/>
          </w:tblCellMar>
        </w:tblPrEx>
        <w:trPr>
          <w:trHeight w:val="1280" w:hRule="atLeast"/>
          <w:jc w:val="center"/>
        </w:trPr>
        <w:tc>
          <w:tcPr>
            <w:tcW w:w="4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Cs/>
                <w:szCs w:val="21"/>
              </w:rPr>
            </w:pPr>
          </w:p>
        </w:tc>
        <w:tc>
          <w:tcPr>
            <w:tcW w:w="2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Cs/>
                <w:szCs w:val="21"/>
              </w:rPr>
            </w:pPr>
            <w:r>
              <w:rPr>
                <w:rFonts w:hint="eastAsia" w:ascii="仿宋" w:hAnsi="仿宋" w:eastAsia="仿宋" w:cs="仿宋"/>
                <w:bCs/>
                <w:kern w:val="0"/>
                <w:szCs w:val="21"/>
                <w:lang w:bidi="ar"/>
              </w:rPr>
              <w:t>4</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重大工程项目信息</w:t>
            </w:r>
          </w:p>
        </w:tc>
        <w:tc>
          <w:tcPr>
            <w:tcW w:w="2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项目名称、执行措施、责任分工、取得成效、后续举措等</w:t>
            </w:r>
          </w:p>
        </w:tc>
        <w:tc>
          <w:tcPr>
            <w:tcW w:w="42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《中华人民共和国政府信息公开条例》(国务院令第711号）、《国务院办公厅关于推进重大建设项目批准和实施领域政府信息公开的意见》（国办发〔2017〕94号）</w:t>
            </w:r>
          </w:p>
        </w:tc>
        <w:tc>
          <w:tcPr>
            <w:tcW w:w="14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按照中央有关要求公开</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应急管理部门</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仿宋_GB2312" w:hAnsi="宋体" w:eastAsia="仿宋_GB2312" w:cs="仿宋_GB2312"/>
                <w:bCs/>
                <w:kern w:val="0"/>
                <w:sz w:val="18"/>
                <w:szCs w:val="18"/>
                <w:lang w:bidi="ar"/>
              </w:rPr>
            </w:pPr>
            <w:r>
              <w:rPr>
                <w:rFonts w:hint="eastAsia" w:ascii="仿宋_GB2312" w:hAnsi="宋体" w:eastAsia="仿宋_GB2312" w:cs="仿宋_GB2312"/>
                <w:bCs/>
                <w:kern w:val="0"/>
                <w:sz w:val="18"/>
                <w:szCs w:val="18"/>
                <w:lang w:bidi="ar"/>
              </w:rPr>
              <w:t xml:space="preserve">■政府网站   ■公开查阅点 </w:t>
            </w:r>
          </w:p>
          <w:p>
            <w:pPr>
              <w:widowControl/>
              <w:jc w:val="left"/>
              <w:textAlignment w:val="center"/>
              <w:rPr>
                <w:rFonts w:hint="eastAsia" w:ascii="仿宋" w:hAnsi="仿宋" w:eastAsia="仿宋" w:cs="仿宋"/>
                <w:bCs/>
                <w:szCs w:val="21"/>
              </w:rPr>
            </w:pPr>
            <w:r>
              <w:rPr>
                <w:rFonts w:hint="eastAsia" w:ascii="仿宋_GB2312" w:hAnsi="宋体" w:eastAsia="仿宋_GB2312" w:cs="仿宋_GB2312"/>
                <w:bCs/>
                <w:kern w:val="0"/>
                <w:sz w:val="18"/>
                <w:szCs w:val="18"/>
                <w:lang w:bidi="ar"/>
              </w:rPr>
              <w:t>■政务服务中心</w:t>
            </w:r>
            <w:r>
              <w:rPr>
                <w:rFonts w:hint="eastAsia" w:ascii="仿宋" w:hAnsi="仿宋" w:eastAsia="仿宋" w:cs="仿宋"/>
                <w:bCs/>
                <w:kern w:val="0"/>
                <w:szCs w:val="21"/>
                <w:lang w:bidi="ar"/>
              </w:rPr>
              <w:t xml:space="preserve"> </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bCs/>
                <w:szCs w:val="21"/>
              </w:rPr>
            </w:pPr>
          </w:p>
        </w:tc>
        <w:tc>
          <w:tcPr>
            <w:tcW w:w="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bCs/>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bCs/>
                <w:szCs w:val="21"/>
              </w:rPr>
            </w:pPr>
          </w:p>
        </w:tc>
        <w:tc>
          <w:tcPr>
            <w:tcW w:w="1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lang w:eastAsia="zh-CN"/>
              </w:rPr>
            </w:pPr>
            <w:r>
              <w:rPr>
                <w:rFonts w:hint="eastAsia" w:ascii="仿宋" w:hAnsi="仿宋" w:eastAsia="仿宋" w:cs="仿宋"/>
                <w:bCs/>
                <w:kern w:val="0"/>
                <w:szCs w:val="21"/>
                <w:lang w:eastAsia="zh-CN" w:bidi="ar"/>
              </w:rPr>
              <w:t>财务股</w:t>
            </w:r>
          </w:p>
        </w:tc>
      </w:tr>
      <w:tr>
        <w:tblPrEx>
          <w:tblCellMar>
            <w:top w:w="0" w:type="dxa"/>
            <w:left w:w="0" w:type="dxa"/>
            <w:bottom w:w="0" w:type="dxa"/>
            <w:right w:w="0" w:type="dxa"/>
          </w:tblCellMar>
        </w:tblPrEx>
        <w:trPr>
          <w:trHeight w:val="355" w:hRule="atLeast"/>
          <w:jc w:val="center"/>
        </w:trPr>
        <w:tc>
          <w:tcPr>
            <w:tcW w:w="4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Cs/>
                <w:szCs w:val="21"/>
              </w:rPr>
            </w:pPr>
          </w:p>
        </w:tc>
        <w:tc>
          <w:tcPr>
            <w:tcW w:w="2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Cs/>
                <w:szCs w:val="21"/>
              </w:rPr>
            </w:pPr>
            <w:r>
              <w:rPr>
                <w:rFonts w:hint="eastAsia" w:ascii="仿宋" w:hAnsi="仿宋" w:eastAsia="仿宋" w:cs="仿宋"/>
                <w:bCs/>
                <w:kern w:val="0"/>
                <w:szCs w:val="21"/>
                <w:lang w:bidi="ar"/>
              </w:rPr>
              <w:t>5</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检查和巡查发现安全监管监察问题</w:t>
            </w:r>
          </w:p>
        </w:tc>
        <w:tc>
          <w:tcPr>
            <w:tcW w:w="2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检查和巡查发现的、并要求向社会公开的问题及整改落实情况</w:t>
            </w:r>
          </w:p>
        </w:tc>
        <w:tc>
          <w:tcPr>
            <w:tcW w:w="42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《中华人民共和国政府信息公开条例》(国务院令第711号）、《中共中央 国务院关于推进安全生产领域改革发展的意见》</w:t>
            </w:r>
          </w:p>
        </w:tc>
        <w:tc>
          <w:tcPr>
            <w:tcW w:w="14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按进展情况及时公开</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应急管理部门</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仿宋_GB2312" w:hAnsi="宋体" w:eastAsia="仿宋_GB2312" w:cs="仿宋_GB2312"/>
                <w:bCs/>
                <w:kern w:val="0"/>
                <w:sz w:val="18"/>
                <w:szCs w:val="18"/>
                <w:lang w:bidi="ar"/>
              </w:rPr>
            </w:pPr>
            <w:r>
              <w:rPr>
                <w:rFonts w:hint="eastAsia" w:ascii="仿宋_GB2312" w:hAnsi="宋体" w:eastAsia="仿宋_GB2312" w:cs="仿宋_GB2312"/>
                <w:bCs/>
                <w:kern w:val="0"/>
                <w:sz w:val="18"/>
                <w:szCs w:val="18"/>
                <w:lang w:bidi="ar"/>
              </w:rPr>
              <w:t xml:space="preserve">■政府网站   ■公开查阅点 </w:t>
            </w:r>
          </w:p>
          <w:p>
            <w:pPr>
              <w:widowControl/>
              <w:jc w:val="left"/>
              <w:textAlignment w:val="center"/>
              <w:rPr>
                <w:rFonts w:hint="eastAsia" w:ascii="仿宋" w:hAnsi="仿宋" w:eastAsia="仿宋" w:cs="仿宋"/>
                <w:bCs/>
                <w:szCs w:val="21"/>
              </w:rPr>
            </w:pPr>
            <w:r>
              <w:rPr>
                <w:rFonts w:hint="eastAsia" w:ascii="仿宋_GB2312" w:hAnsi="宋体" w:eastAsia="仿宋_GB2312" w:cs="仿宋_GB2312"/>
                <w:bCs/>
                <w:kern w:val="0"/>
                <w:sz w:val="18"/>
                <w:szCs w:val="18"/>
                <w:lang w:bidi="ar"/>
              </w:rPr>
              <w:t>■政务服务中心</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bCs/>
                <w:szCs w:val="21"/>
              </w:rPr>
            </w:pPr>
          </w:p>
        </w:tc>
        <w:tc>
          <w:tcPr>
            <w:tcW w:w="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bCs/>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1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Cs/>
                <w:szCs w:val="21"/>
                <w:lang w:eastAsia="zh-CN"/>
              </w:rPr>
            </w:pPr>
            <w:r>
              <w:rPr>
                <w:rFonts w:hint="eastAsia" w:ascii="仿宋" w:hAnsi="仿宋" w:eastAsia="仿宋" w:cs="仿宋"/>
                <w:bCs/>
                <w:kern w:val="0"/>
                <w:szCs w:val="21"/>
                <w:lang w:eastAsia="zh-CN" w:bidi="ar"/>
              </w:rPr>
              <w:t>综合协调股</w:t>
            </w:r>
            <w:r>
              <w:rPr>
                <w:rFonts w:hint="eastAsia" w:ascii="仿宋" w:hAnsi="仿宋" w:eastAsia="仿宋" w:cs="仿宋"/>
                <w:bCs/>
                <w:kern w:val="0"/>
                <w:szCs w:val="21"/>
                <w:lang w:bidi="ar"/>
              </w:rPr>
              <w:t>、</w:t>
            </w:r>
            <w:r>
              <w:rPr>
                <w:rFonts w:hint="eastAsia" w:ascii="仿宋" w:hAnsi="仿宋" w:eastAsia="仿宋" w:cs="仿宋"/>
                <w:bCs/>
                <w:kern w:val="0"/>
                <w:szCs w:val="21"/>
                <w:lang w:eastAsia="zh-CN" w:bidi="ar"/>
              </w:rPr>
              <w:t>政策法规宣传股</w:t>
            </w:r>
            <w:r>
              <w:rPr>
                <w:rFonts w:hint="eastAsia" w:ascii="仿宋" w:hAnsi="仿宋" w:eastAsia="仿宋" w:cs="仿宋"/>
                <w:bCs/>
                <w:kern w:val="0"/>
                <w:szCs w:val="21"/>
                <w:lang w:bidi="ar"/>
              </w:rPr>
              <w:t>、</w:t>
            </w:r>
            <w:r>
              <w:rPr>
                <w:rFonts w:hint="eastAsia" w:ascii="仿宋" w:hAnsi="仿宋" w:eastAsia="仿宋" w:cs="仿宋"/>
                <w:bCs/>
                <w:kern w:val="0"/>
                <w:szCs w:val="21"/>
                <w:lang w:eastAsia="zh-CN" w:bidi="ar"/>
              </w:rPr>
              <w:t>危化股</w:t>
            </w:r>
            <w:r>
              <w:rPr>
                <w:rFonts w:hint="eastAsia" w:ascii="仿宋" w:hAnsi="仿宋" w:eastAsia="仿宋" w:cs="仿宋"/>
                <w:bCs/>
                <w:kern w:val="0"/>
                <w:szCs w:val="21"/>
                <w:lang w:bidi="ar"/>
              </w:rPr>
              <w:t>、</w:t>
            </w:r>
            <w:r>
              <w:rPr>
                <w:rFonts w:hint="eastAsia" w:ascii="仿宋" w:hAnsi="仿宋" w:eastAsia="仿宋" w:cs="仿宋"/>
                <w:bCs/>
                <w:kern w:val="0"/>
                <w:szCs w:val="21"/>
                <w:lang w:eastAsia="zh-CN" w:bidi="ar"/>
              </w:rPr>
              <w:t>工矿商贸股</w:t>
            </w:r>
            <w:r>
              <w:rPr>
                <w:rFonts w:hint="eastAsia" w:ascii="仿宋" w:hAnsi="仿宋" w:eastAsia="仿宋" w:cs="仿宋"/>
                <w:bCs/>
                <w:kern w:val="0"/>
                <w:szCs w:val="21"/>
                <w:lang w:bidi="ar"/>
              </w:rPr>
              <w:t>、</w:t>
            </w:r>
            <w:r>
              <w:rPr>
                <w:rFonts w:hint="eastAsia" w:ascii="仿宋" w:hAnsi="仿宋" w:eastAsia="仿宋" w:cs="仿宋"/>
                <w:bCs/>
                <w:kern w:val="0"/>
                <w:szCs w:val="21"/>
                <w:lang w:eastAsia="zh-CN" w:bidi="ar"/>
              </w:rPr>
              <w:t>执法大队</w:t>
            </w:r>
            <w:r>
              <w:rPr>
                <w:rFonts w:hint="eastAsia" w:ascii="仿宋" w:hAnsi="仿宋" w:eastAsia="仿宋" w:cs="仿宋"/>
                <w:bCs/>
                <w:kern w:val="0"/>
                <w:szCs w:val="21"/>
                <w:lang w:bidi="ar"/>
              </w:rPr>
              <w:t>、</w:t>
            </w:r>
          </w:p>
        </w:tc>
      </w:tr>
      <w:tr>
        <w:tblPrEx>
          <w:tblCellMar>
            <w:top w:w="0" w:type="dxa"/>
            <w:left w:w="0" w:type="dxa"/>
            <w:bottom w:w="0" w:type="dxa"/>
            <w:right w:w="0" w:type="dxa"/>
          </w:tblCellMar>
        </w:tblPrEx>
        <w:trPr>
          <w:trHeight w:val="1970" w:hRule="atLeast"/>
          <w:jc w:val="center"/>
        </w:trPr>
        <w:tc>
          <w:tcPr>
            <w:tcW w:w="4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Cs/>
                <w:szCs w:val="21"/>
              </w:rPr>
            </w:pPr>
          </w:p>
        </w:tc>
        <w:tc>
          <w:tcPr>
            <w:tcW w:w="2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Cs/>
                <w:szCs w:val="21"/>
              </w:rPr>
            </w:pPr>
            <w:r>
              <w:rPr>
                <w:rFonts w:hint="eastAsia" w:ascii="仿宋" w:hAnsi="仿宋" w:eastAsia="仿宋" w:cs="仿宋"/>
                <w:bCs/>
                <w:kern w:val="0"/>
                <w:szCs w:val="21"/>
                <w:lang w:bidi="ar"/>
              </w:rPr>
              <w:t>6</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建议提案办理</w:t>
            </w:r>
          </w:p>
        </w:tc>
        <w:tc>
          <w:tcPr>
            <w:tcW w:w="2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●办理制度与推进情况            ●人大代表建议办理              ●政协委员提案办理</w:t>
            </w:r>
          </w:p>
        </w:tc>
        <w:tc>
          <w:tcPr>
            <w:tcW w:w="42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《中华人民共和国政府信息公开条例》(国务院令第711号）、《国务院办公厅关于做好全国人大代表建议和全国政协委员提案办理结果公开工作的通知》（国办发〔2014〕46号）</w:t>
            </w:r>
          </w:p>
        </w:tc>
        <w:tc>
          <w:tcPr>
            <w:tcW w:w="14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按照中央有关要求公开</w:t>
            </w:r>
          </w:p>
        </w:tc>
        <w:tc>
          <w:tcPr>
            <w:tcW w:w="6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应急管理部门</w:t>
            </w:r>
          </w:p>
        </w:tc>
        <w:tc>
          <w:tcPr>
            <w:tcW w:w="11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60" w:lineRule="exact"/>
              <w:jc w:val="left"/>
              <w:textAlignment w:val="center"/>
              <w:rPr>
                <w:rFonts w:hint="eastAsia" w:ascii="仿宋_GB2312" w:hAnsi="宋体" w:eastAsia="仿宋_GB2312" w:cs="仿宋_GB2312"/>
                <w:bCs/>
                <w:kern w:val="0"/>
                <w:sz w:val="18"/>
                <w:szCs w:val="18"/>
                <w:lang w:bidi="ar"/>
              </w:rPr>
            </w:pPr>
            <w:r>
              <w:rPr>
                <w:rFonts w:hint="eastAsia" w:ascii="仿宋_GB2312" w:hAnsi="宋体" w:eastAsia="仿宋_GB2312" w:cs="仿宋_GB2312"/>
                <w:bCs/>
                <w:kern w:val="0"/>
                <w:sz w:val="18"/>
                <w:szCs w:val="18"/>
                <w:lang w:bidi="ar"/>
              </w:rPr>
              <w:t xml:space="preserve">■政府网站   ■公开查阅点 </w:t>
            </w:r>
          </w:p>
          <w:p>
            <w:pPr>
              <w:widowControl/>
              <w:jc w:val="left"/>
              <w:textAlignment w:val="center"/>
              <w:rPr>
                <w:rFonts w:hint="default" w:ascii="仿宋" w:hAnsi="仿宋" w:eastAsia="仿宋" w:cs="仿宋"/>
                <w:bCs/>
                <w:szCs w:val="21"/>
                <w:lang w:val="en-US" w:eastAsia="zh-CN"/>
              </w:rPr>
            </w:pPr>
            <w:r>
              <w:rPr>
                <w:rFonts w:hint="eastAsia" w:ascii="仿宋_GB2312" w:hAnsi="宋体" w:eastAsia="仿宋_GB2312" w:cs="仿宋_GB2312"/>
                <w:bCs/>
                <w:kern w:val="0"/>
                <w:sz w:val="18"/>
                <w:szCs w:val="18"/>
                <w:lang w:bidi="ar"/>
              </w:rPr>
              <w:t>■政务服务中心</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bCs/>
                <w:szCs w:val="21"/>
              </w:rPr>
            </w:pPr>
          </w:p>
        </w:tc>
        <w:tc>
          <w:tcPr>
            <w:tcW w:w="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bCs/>
                <w:szCs w:val="21"/>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bCs/>
                <w:szCs w:val="21"/>
              </w:rPr>
            </w:pPr>
            <w:r>
              <w:rPr>
                <w:rFonts w:hint="eastAsia" w:ascii="仿宋" w:hAnsi="仿宋" w:eastAsia="仿宋" w:cs="仿宋"/>
                <w:bCs/>
                <w:kern w:val="0"/>
                <w:szCs w:val="21"/>
                <w:lang w:bidi="ar"/>
              </w:rPr>
              <w:t>√</w:t>
            </w:r>
          </w:p>
        </w:tc>
        <w:tc>
          <w:tcPr>
            <w:tcW w:w="4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 w:hAnsi="仿宋" w:eastAsia="仿宋" w:cs="仿宋"/>
                <w:bCs/>
                <w:szCs w:val="21"/>
              </w:rPr>
            </w:pPr>
          </w:p>
        </w:tc>
        <w:tc>
          <w:tcPr>
            <w:tcW w:w="13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bCs/>
                <w:szCs w:val="21"/>
                <w:lang w:eastAsia="zh-CN"/>
              </w:rPr>
            </w:pPr>
            <w:r>
              <w:rPr>
                <w:rFonts w:hint="eastAsia" w:ascii="仿宋" w:hAnsi="仿宋" w:eastAsia="仿宋" w:cs="仿宋"/>
                <w:bCs/>
                <w:kern w:val="0"/>
                <w:szCs w:val="21"/>
                <w:lang w:eastAsia="zh-CN" w:bidi="ar"/>
              </w:rPr>
              <w:t>政策法规宣传股、</w:t>
            </w:r>
            <w:bookmarkStart w:id="0" w:name="_GoBack"/>
            <w:bookmarkEnd w:id="0"/>
            <w:r>
              <w:rPr>
                <w:rFonts w:hint="eastAsia" w:ascii="仿宋" w:hAnsi="仿宋" w:eastAsia="仿宋" w:cs="仿宋"/>
                <w:bCs/>
                <w:kern w:val="0"/>
                <w:szCs w:val="21"/>
                <w:lang w:eastAsia="zh-CN" w:bidi="ar"/>
              </w:rPr>
              <w:t>综合协股、危化股</w:t>
            </w:r>
            <w:r>
              <w:rPr>
                <w:rFonts w:hint="eastAsia" w:ascii="仿宋" w:hAnsi="仿宋" w:eastAsia="仿宋" w:cs="仿宋"/>
                <w:bCs/>
                <w:kern w:val="0"/>
                <w:szCs w:val="21"/>
                <w:lang w:bidi="ar"/>
              </w:rPr>
              <w:t>、</w:t>
            </w:r>
            <w:r>
              <w:rPr>
                <w:rFonts w:hint="eastAsia" w:ascii="仿宋" w:hAnsi="仿宋" w:eastAsia="仿宋" w:cs="仿宋"/>
                <w:bCs/>
                <w:kern w:val="0"/>
                <w:szCs w:val="21"/>
                <w:lang w:eastAsia="zh-CN" w:bidi="ar"/>
              </w:rPr>
              <w:t>工矿商贸股</w:t>
            </w:r>
            <w:r>
              <w:rPr>
                <w:rFonts w:hint="eastAsia" w:ascii="仿宋" w:hAnsi="仿宋" w:eastAsia="仿宋" w:cs="仿宋"/>
                <w:bCs/>
                <w:kern w:val="0"/>
                <w:szCs w:val="21"/>
                <w:lang w:bidi="ar"/>
              </w:rPr>
              <w:t>、</w:t>
            </w:r>
            <w:r>
              <w:rPr>
                <w:rFonts w:hint="eastAsia" w:ascii="仿宋" w:hAnsi="仿宋" w:eastAsia="仿宋" w:cs="仿宋"/>
                <w:bCs/>
                <w:kern w:val="0"/>
                <w:szCs w:val="21"/>
                <w:lang w:eastAsia="zh-CN" w:bidi="ar"/>
              </w:rPr>
              <w:t>执法大队</w:t>
            </w:r>
          </w:p>
        </w:tc>
      </w:tr>
    </w:tbl>
    <w:p/>
    <w:sectPr>
      <w:pgSz w:w="16783" w:h="11850" w:orient="landscape"/>
      <w:pgMar w:top="992" w:right="1247" w:bottom="471"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altName w:val="黑体"/>
    <w:panose1 w:val="00000000000000000000"/>
    <w:charset w:val="86"/>
    <w:family w:val="modern"/>
    <w:pitch w:val="default"/>
    <w:sig w:usb0="00000000" w:usb1="00000000" w:usb2="0000001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607EDF"/>
    <w:rsid w:val="050B1562"/>
    <w:rsid w:val="18D17409"/>
    <w:rsid w:val="259A5B05"/>
    <w:rsid w:val="443D4E0A"/>
    <w:rsid w:val="67607EDF"/>
    <w:rsid w:val="719B5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新宋体′...." w:hAnsi="Calibri" w:eastAsia="新宋体′...." w:cs="新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2020-12-18T10:10:00Z</dcterms:created>
  <dc:creator>RABBIT</dc:creator>
  <cp:lastModifiedBy>Administrator</cp:lastModifiedBy>
  <dcterms:modified xsi:type="dcterms:W3CDTF">2020-12-20T12:50:15Z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