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仿宋" w:hAnsi="仿宋" w:eastAsia="仿宋" w:cs="仿宋"/>
          <w:sz w:val="32"/>
          <w:szCs w:val="32"/>
        </w:rPr>
      </w:pPr>
      <w:bookmarkStart w:id="0" w:name="_GoBack"/>
      <w:bookmarkEnd w:id="0"/>
      <w:r>
        <w:rPr>
          <w:rFonts w:hint="eastAsia" w:ascii="方正小标宋简体" w:hAnsi="方正小标宋简体" w:eastAsia="方正小标宋简体" w:cs="方正小标宋简体"/>
          <w:bCs/>
          <w:kern w:val="0"/>
          <w:sz w:val="44"/>
          <w:szCs w:val="44"/>
          <w:lang w:bidi="ar"/>
        </w:rPr>
        <w:t>救灾领域基层政务公开标准目录</w:t>
      </w:r>
    </w:p>
    <w:tbl>
      <w:tblPr>
        <w:tblStyle w:val="3"/>
        <w:tblW w:w="0" w:type="auto"/>
        <w:jc w:val="center"/>
        <w:tblLayout w:type="fixed"/>
        <w:tblCellMar>
          <w:top w:w="0" w:type="dxa"/>
          <w:left w:w="0" w:type="dxa"/>
          <w:bottom w:w="0" w:type="dxa"/>
          <w:right w:w="0" w:type="dxa"/>
        </w:tblCellMar>
      </w:tblPr>
      <w:tblGrid>
        <w:gridCol w:w="536"/>
        <w:gridCol w:w="360"/>
        <w:gridCol w:w="715"/>
        <w:gridCol w:w="2525"/>
        <w:gridCol w:w="2655"/>
        <w:gridCol w:w="1707"/>
        <w:gridCol w:w="720"/>
        <w:gridCol w:w="2379"/>
        <w:gridCol w:w="255"/>
        <w:gridCol w:w="350"/>
        <w:gridCol w:w="280"/>
        <w:gridCol w:w="322"/>
        <w:gridCol w:w="350"/>
        <w:gridCol w:w="350"/>
        <w:gridCol w:w="1749"/>
      </w:tblGrid>
      <w:tr>
        <w:trPr>
          <w:trHeight w:val="646" w:hRule="atLeast"/>
          <w:jc w:val="center"/>
        </w:trPr>
        <w:tc>
          <w:tcPr>
            <w:tcW w:w="1611" w:type="dxa"/>
            <w:gridSpan w:val="3"/>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ascii="黑体" w:hAnsi="宋体" w:eastAsia="黑体" w:cs="黑体"/>
                <w:bCs/>
                <w:sz w:val="18"/>
                <w:szCs w:val="18"/>
              </w:rPr>
            </w:pPr>
            <w:r>
              <w:rPr>
                <w:rFonts w:hint="eastAsia" w:ascii="黑体" w:hAnsi="宋体" w:eastAsia="黑体" w:cs="黑体"/>
                <w:bCs/>
                <w:kern w:val="0"/>
                <w:sz w:val="18"/>
                <w:szCs w:val="18"/>
                <w:lang w:bidi="ar"/>
              </w:rPr>
              <w:t>公开事项</w:t>
            </w:r>
          </w:p>
        </w:tc>
        <w:tc>
          <w:tcPr>
            <w:tcW w:w="2525"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黑体" w:hAnsi="宋体" w:eastAsia="黑体" w:cs="黑体"/>
                <w:bCs/>
                <w:sz w:val="18"/>
                <w:szCs w:val="18"/>
              </w:rPr>
            </w:pPr>
            <w:r>
              <w:rPr>
                <w:rFonts w:hint="eastAsia" w:ascii="黑体" w:hAnsi="宋体" w:eastAsia="黑体" w:cs="黑体"/>
                <w:bCs/>
                <w:kern w:val="0"/>
                <w:sz w:val="18"/>
                <w:szCs w:val="18"/>
                <w:lang w:bidi="ar"/>
              </w:rPr>
              <w:t>公开内容</w:t>
            </w:r>
          </w:p>
        </w:tc>
        <w:tc>
          <w:tcPr>
            <w:tcW w:w="2655"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黑体" w:hAnsi="宋体" w:eastAsia="黑体" w:cs="黑体"/>
                <w:bCs/>
                <w:sz w:val="18"/>
                <w:szCs w:val="18"/>
              </w:rPr>
            </w:pPr>
            <w:r>
              <w:rPr>
                <w:rFonts w:hint="eastAsia" w:ascii="黑体" w:hAnsi="宋体" w:eastAsia="黑体" w:cs="黑体"/>
                <w:bCs/>
                <w:kern w:val="0"/>
                <w:sz w:val="18"/>
                <w:szCs w:val="18"/>
                <w:lang w:bidi="ar"/>
              </w:rPr>
              <w:t>公开依据</w:t>
            </w:r>
          </w:p>
        </w:tc>
        <w:tc>
          <w:tcPr>
            <w:tcW w:w="1707"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黑体" w:hAnsi="宋体" w:eastAsia="黑体" w:cs="黑体"/>
                <w:bCs/>
                <w:sz w:val="18"/>
                <w:szCs w:val="18"/>
              </w:rPr>
            </w:pPr>
            <w:r>
              <w:rPr>
                <w:rFonts w:hint="eastAsia" w:ascii="黑体" w:hAnsi="宋体" w:eastAsia="黑体" w:cs="黑体"/>
                <w:bCs/>
                <w:kern w:val="0"/>
                <w:sz w:val="18"/>
                <w:szCs w:val="18"/>
                <w:lang w:bidi="ar"/>
              </w:rPr>
              <w:t>公开时限</w:t>
            </w:r>
          </w:p>
        </w:tc>
        <w:tc>
          <w:tcPr>
            <w:tcW w:w="720"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黑体" w:hAnsi="宋体" w:eastAsia="黑体" w:cs="黑体"/>
                <w:bCs/>
                <w:sz w:val="18"/>
                <w:szCs w:val="18"/>
              </w:rPr>
            </w:pPr>
            <w:r>
              <w:rPr>
                <w:rFonts w:hint="eastAsia" w:ascii="黑体" w:hAnsi="宋体" w:eastAsia="黑体" w:cs="黑体"/>
                <w:bCs/>
                <w:kern w:val="0"/>
                <w:sz w:val="18"/>
                <w:szCs w:val="18"/>
                <w:lang w:bidi="ar"/>
              </w:rPr>
              <w:t>公开主体</w:t>
            </w:r>
          </w:p>
        </w:tc>
        <w:tc>
          <w:tcPr>
            <w:tcW w:w="2379"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黑体" w:hAnsi="宋体" w:eastAsia="黑体" w:cs="黑体"/>
                <w:bCs/>
                <w:sz w:val="18"/>
                <w:szCs w:val="18"/>
              </w:rPr>
            </w:pPr>
            <w:r>
              <w:rPr>
                <w:rFonts w:hint="eastAsia" w:ascii="黑体" w:hAnsi="宋体" w:eastAsia="黑体" w:cs="黑体"/>
                <w:bCs/>
                <w:kern w:val="0"/>
                <w:sz w:val="18"/>
                <w:szCs w:val="18"/>
                <w:lang w:bidi="ar"/>
              </w:rPr>
              <w:t>公开渠道和载体</w:t>
            </w:r>
          </w:p>
        </w:tc>
        <w:tc>
          <w:tcPr>
            <w:tcW w:w="605"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黑体" w:hAnsi="宋体" w:eastAsia="黑体" w:cs="黑体"/>
                <w:bCs/>
                <w:sz w:val="18"/>
                <w:szCs w:val="18"/>
              </w:rPr>
            </w:pPr>
            <w:r>
              <w:rPr>
                <w:rFonts w:hint="eastAsia" w:ascii="黑体" w:hAnsi="宋体" w:eastAsia="黑体" w:cs="黑体"/>
                <w:bCs/>
                <w:kern w:val="0"/>
                <w:sz w:val="18"/>
                <w:szCs w:val="18"/>
                <w:lang w:bidi="ar"/>
              </w:rPr>
              <w:t>公开对象</w:t>
            </w:r>
          </w:p>
        </w:tc>
        <w:tc>
          <w:tcPr>
            <w:tcW w:w="602"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黑体" w:hAnsi="宋体" w:eastAsia="黑体" w:cs="黑体"/>
                <w:bCs/>
                <w:sz w:val="18"/>
                <w:szCs w:val="18"/>
              </w:rPr>
            </w:pPr>
            <w:r>
              <w:rPr>
                <w:rFonts w:hint="eastAsia" w:ascii="黑体" w:hAnsi="宋体" w:eastAsia="黑体" w:cs="黑体"/>
                <w:bCs/>
                <w:kern w:val="0"/>
                <w:sz w:val="18"/>
                <w:szCs w:val="18"/>
                <w:lang w:bidi="ar"/>
              </w:rPr>
              <w:t>公开方式</w:t>
            </w:r>
          </w:p>
        </w:tc>
        <w:tc>
          <w:tcPr>
            <w:tcW w:w="700" w:type="dxa"/>
            <w:gridSpan w:val="2"/>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rFonts w:hint="eastAsia" w:ascii="黑体" w:hAnsi="宋体" w:eastAsia="黑体" w:cs="黑体"/>
                <w:bCs/>
                <w:sz w:val="18"/>
                <w:szCs w:val="18"/>
              </w:rPr>
            </w:pPr>
            <w:r>
              <w:rPr>
                <w:rFonts w:hint="eastAsia" w:ascii="黑体" w:hAnsi="宋体" w:eastAsia="黑体" w:cs="黑体"/>
                <w:bCs/>
                <w:kern w:val="0"/>
                <w:sz w:val="18"/>
                <w:szCs w:val="18"/>
                <w:lang w:bidi="ar"/>
              </w:rPr>
              <w:t>公开层级</w:t>
            </w:r>
          </w:p>
        </w:tc>
        <w:tc>
          <w:tcPr>
            <w:tcW w:w="1749"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rFonts w:hint="eastAsia" w:ascii="黑体" w:hAnsi="宋体" w:eastAsia="黑体" w:cs="黑体"/>
                <w:bCs/>
                <w:sz w:val="18"/>
                <w:szCs w:val="18"/>
              </w:rPr>
            </w:pPr>
            <w:r>
              <w:rPr>
                <w:rFonts w:hint="eastAsia" w:ascii="黑体" w:hAnsi="宋体" w:eastAsia="黑体" w:cs="黑体"/>
                <w:bCs/>
                <w:kern w:val="0"/>
                <w:sz w:val="18"/>
                <w:szCs w:val="18"/>
                <w:lang w:bidi="ar"/>
              </w:rPr>
              <w:t>责任指导处室</w:t>
            </w:r>
          </w:p>
        </w:tc>
      </w:tr>
      <w:tr>
        <w:tblPrEx>
          <w:tblCellMar>
            <w:top w:w="0" w:type="dxa"/>
            <w:left w:w="0" w:type="dxa"/>
            <w:bottom w:w="0" w:type="dxa"/>
            <w:right w:w="0" w:type="dxa"/>
          </w:tblCellMar>
        </w:tblPrEx>
        <w:trPr>
          <w:trHeight w:val="1211" w:hRule="atLeast"/>
          <w:jc w:val="center"/>
        </w:trPr>
        <w:tc>
          <w:tcPr>
            <w:tcW w:w="5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黑体" w:hAnsi="宋体" w:eastAsia="黑体" w:cs="黑体"/>
                <w:bCs/>
                <w:sz w:val="18"/>
                <w:szCs w:val="18"/>
              </w:rPr>
            </w:pPr>
            <w:r>
              <w:rPr>
                <w:rFonts w:hint="eastAsia" w:ascii="黑体" w:hAnsi="宋体" w:eastAsia="黑体" w:cs="黑体"/>
                <w:bCs/>
                <w:kern w:val="0"/>
                <w:sz w:val="18"/>
                <w:szCs w:val="18"/>
                <w:lang w:bidi="ar"/>
              </w:rPr>
              <w:t>一级事项</w:t>
            </w:r>
          </w:p>
        </w:tc>
        <w:tc>
          <w:tcPr>
            <w:tcW w:w="10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黑体" w:hAnsi="宋体" w:eastAsia="黑体" w:cs="黑体"/>
                <w:bCs/>
                <w:sz w:val="18"/>
                <w:szCs w:val="18"/>
              </w:rPr>
            </w:pPr>
            <w:r>
              <w:rPr>
                <w:rFonts w:hint="eastAsia" w:ascii="黑体" w:hAnsi="宋体" w:eastAsia="黑体" w:cs="黑体"/>
                <w:bCs/>
                <w:kern w:val="0"/>
                <w:sz w:val="18"/>
                <w:szCs w:val="18"/>
                <w:lang w:bidi="ar"/>
              </w:rPr>
              <w:t>二级事项</w:t>
            </w:r>
          </w:p>
        </w:tc>
        <w:tc>
          <w:tcPr>
            <w:tcW w:w="252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left"/>
              <w:rPr>
                <w:rFonts w:hint="eastAsia" w:ascii="黑体" w:hAnsi="宋体" w:eastAsia="黑体" w:cs="黑体"/>
                <w:bCs/>
                <w:sz w:val="18"/>
                <w:szCs w:val="18"/>
              </w:rPr>
            </w:pPr>
          </w:p>
        </w:tc>
        <w:tc>
          <w:tcPr>
            <w:tcW w:w="2655"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left"/>
              <w:rPr>
                <w:rFonts w:hint="eastAsia" w:ascii="黑体" w:hAnsi="宋体" w:eastAsia="黑体" w:cs="黑体"/>
                <w:bCs/>
                <w:sz w:val="18"/>
                <w:szCs w:val="18"/>
              </w:rPr>
            </w:pPr>
          </w:p>
        </w:tc>
        <w:tc>
          <w:tcPr>
            <w:tcW w:w="1707"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黑体" w:hAnsi="宋体" w:eastAsia="黑体" w:cs="黑体"/>
                <w:bCs/>
                <w:sz w:val="18"/>
                <w:szCs w:val="18"/>
              </w:rPr>
            </w:pPr>
          </w:p>
        </w:tc>
        <w:tc>
          <w:tcPr>
            <w:tcW w:w="720"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黑体" w:hAnsi="宋体" w:eastAsia="黑体" w:cs="黑体"/>
                <w:bCs/>
                <w:sz w:val="18"/>
                <w:szCs w:val="18"/>
              </w:rPr>
            </w:pPr>
          </w:p>
        </w:tc>
        <w:tc>
          <w:tcPr>
            <w:tcW w:w="237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黑体" w:hAnsi="宋体" w:eastAsia="黑体" w:cs="黑体"/>
                <w:bCs/>
                <w:sz w:val="18"/>
                <w:szCs w:val="18"/>
              </w:rPr>
            </w:pPr>
          </w:p>
        </w:tc>
        <w:tc>
          <w:tcPr>
            <w:tcW w:w="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黑体" w:hAnsi="宋体" w:eastAsia="黑体" w:cs="黑体"/>
                <w:bCs/>
                <w:kern w:val="0"/>
                <w:sz w:val="18"/>
                <w:szCs w:val="18"/>
                <w:lang w:bidi="ar"/>
              </w:rPr>
            </w:pPr>
            <w:r>
              <w:rPr>
                <w:rFonts w:hint="eastAsia" w:ascii="黑体" w:hAnsi="宋体" w:eastAsia="黑体" w:cs="黑体"/>
                <w:bCs/>
                <w:kern w:val="0"/>
                <w:sz w:val="18"/>
                <w:szCs w:val="18"/>
                <w:lang w:bidi="ar"/>
              </w:rPr>
              <w:t>全</w:t>
            </w:r>
          </w:p>
          <w:p>
            <w:pPr>
              <w:widowControl/>
              <w:spacing w:line="260" w:lineRule="exact"/>
              <w:jc w:val="center"/>
              <w:textAlignment w:val="center"/>
              <w:rPr>
                <w:rFonts w:hint="eastAsia" w:ascii="黑体" w:hAnsi="宋体" w:eastAsia="黑体" w:cs="黑体"/>
                <w:bCs/>
                <w:kern w:val="0"/>
                <w:sz w:val="18"/>
                <w:szCs w:val="18"/>
                <w:lang w:bidi="ar"/>
              </w:rPr>
            </w:pPr>
            <w:r>
              <w:rPr>
                <w:rFonts w:hint="eastAsia" w:ascii="黑体" w:hAnsi="宋体" w:eastAsia="黑体" w:cs="黑体"/>
                <w:bCs/>
                <w:kern w:val="0"/>
                <w:sz w:val="18"/>
                <w:szCs w:val="18"/>
                <w:lang w:bidi="ar"/>
              </w:rPr>
              <w:t>社</w:t>
            </w:r>
          </w:p>
          <w:p>
            <w:pPr>
              <w:widowControl/>
              <w:spacing w:line="260" w:lineRule="exact"/>
              <w:jc w:val="center"/>
              <w:textAlignment w:val="center"/>
              <w:rPr>
                <w:rFonts w:hint="eastAsia" w:ascii="黑体" w:hAnsi="宋体" w:eastAsia="黑体" w:cs="黑体"/>
                <w:bCs/>
                <w:sz w:val="18"/>
                <w:szCs w:val="18"/>
              </w:rPr>
            </w:pPr>
            <w:r>
              <w:rPr>
                <w:rFonts w:hint="eastAsia" w:ascii="黑体" w:hAnsi="宋体" w:eastAsia="黑体" w:cs="黑体"/>
                <w:bCs/>
                <w:kern w:val="0"/>
                <w:sz w:val="18"/>
                <w:szCs w:val="18"/>
                <w:lang w:bidi="ar"/>
              </w:rPr>
              <w:t>会</w:t>
            </w:r>
          </w:p>
        </w:tc>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黑体" w:hAnsi="宋体" w:eastAsia="黑体" w:cs="黑体"/>
                <w:bCs/>
                <w:sz w:val="18"/>
                <w:szCs w:val="18"/>
              </w:rPr>
            </w:pPr>
            <w:r>
              <w:rPr>
                <w:rFonts w:hint="eastAsia" w:ascii="黑体" w:hAnsi="宋体" w:eastAsia="黑体" w:cs="黑体"/>
                <w:bCs/>
                <w:kern w:val="0"/>
                <w:sz w:val="18"/>
                <w:szCs w:val="18"/>
                <w:lang w:bidi="ar"/>
              </w:rPr>
              <w:t>特定群体</w:t>
            </w:r>
          </w:p>
        </w:tc>
        <w:tc>
          <w:tcPr>
            <w:tcW w:w="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黑体" w:hAnsi="宋体" w:eastAsia="黑体" w:cs="黑体"/>
                <w:bCs/>
                <w:sz w:val="18"/>
                <w:szCs w:val="18"/>
              </w:rPr>
            </w:pPr>
            <w:r>
              <w:rPr>
                <w:rFonts w:hint="eastAsia" w:ascii="黑体" w:hAnsi="宋体" w:eastAsia="黑体" w:cs="黑体"/>
                <w:bCs/>
                <w:kern w:val="0"/>
                <w:sz w:val="18"/>
                <w:szCs w:val="18"/>
                <w:lang w:bidi="ar"/>
              </w:rPr>
              <w:t>主动</w:t>
            </w:r>
          </w:p>
        </w:tc>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黑体" w:hAnsi="宋体" w:eastAsia="黑体" w:cs="黑体"/>
                <w:bCs/>
                <w:sz w:val="18"/>
                <w:szCs w:val="18"/>
              </w:rPr>
            </w:pPr>
            <w:r>
              <w:rPr>
                <w:rFonts w:hint="eastAsia" w:ascii="黑体" w:hAnsi="宋体" w:eastAsia="黑体" w:cs="黑体"/>
                <w:bCs/>
                <w:kern w:val="0"/>
                <w:sz w:val="18"/>
                <w:szCs w:val="18"/>
                <w:lang w:bidi="ar"/>
              </w:rPr>
              <w:t>依申请</w:t>
            </w:r>
          </w:p>
        </w:tc>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黑体" w:hAnsi="宋体" w:eastAsia="黑体" w:cs="黑体"/>
                <w:bCs/>
                <w:sz w:val="18"/>
                <w:szCs w:val="18"/>
              </w:rPr>
            </w:pPr>
            <w:r>
              <w:rPr>
                <w:rFonts w:hint="eastAsia" w:ascii="黑体" w:hAnsi="宋体" w:eastAsia="黑体" w:cs="黑体"/>
                <w:bCs/>
                <w:kern w:val="0"/>
                <w:sz w:val="18"/>
                <w:szCs w:val="18"/>
                <w:lang w:bidi="ar"/>
              </w:rPr>
              <w:t>县级</w:t>
            </w:r>
          </w:p>
        </w:tc>
        <w:tc>
          <w:tcPr>
            <w:tcW w:w="35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rFonts w:hint="eastAsia" w:ascii="黑体" w:hAnsi="宋体" w:eastAsia="黑体" w:cs="黑体"/>
                <w:bCs/>
                <w:sz w:val="18"/>
                <w:szCs w:val="18"/>
              </w:rPr>
            </w:pPr>
            <w:r>
              <w:rPr>
                <w:rFonts w:hint="eastAsia" w:ascii="黑体" w:hAnsi="宋体" w:eastAsia="黑体" w:cs="黑体"/>
                <w:bCs/>
                <w:kern w:val="0"/>
                <w:sz w:val="18"/>
                <w:szCs w:val="18"/>
                <w:lang w:bidi="ar"/>
              </w:rPr>
              <w:t>乡级</w:t>
            </w:r>
          </w:p>
        </w:tc>
        <w:tc>
          <w:tcPr>
            <w:tcW w:w="1749" w:type="dxa"/>
            <w:vMerge w:val="continue"/>
            <w:tcBorders>
              <w:left w:val="single" w:color="auto" w:sz="4" w:space="0"/>
              <w:bottom w:val="single" w:color="000000"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rFonts w:hint="eastAsia" w:ascii="黑体" w:hAnsi="宋体" w:eastAsia="黑体" w:cs="黑体"/>
                <w:bCs/>
                <w:sz w:val="16"/>
                <w:szCs w:val="16"/>
              </w:rPr>
            </w:pPr>
          </w:p>
        </w:tc>
      </w:tr>
      <w:tr>
        <w:tblPrEx>
          <w:tblCellMar>
            <w:top w:w="0" w:type="dxa"/>
            <w:left w:w="0" w:type="dxa"/>
            <w:bottom w:w="0" w:type="dxa"/>
            <w:right w:w="0" w:type="dxa"/>
          </w:tblCellMar>
        </w:tblPrEx>
        <w:trPr>
          <w:trHeight w:val="90" w:hRule="atLeast"/>
          <w:jc w:val="center"/>
        </w:trPr>
        <w:tc>
          <w:tcPr>
            <w:tcW w:w="536" w:type="dxa"/>
            <w:vMerge w:val="restart"/>
            <w:tcBorders>
              <w:top w:val="single" w:color="000000" w:sz="4" w:space="0"/>
              <w:left w:val="single" w:color="000000" w:sz="4" w:space="0"/>
              <w:right w:val="nil"/>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kern w:val="0"/>
                <w:sz w:val="18"/>
                <w:szCs w:val="18"/>
                <w:lang w:bidi="ar"/>
              </w:rPr>
            </w:pPr>
            <w:r>
              <w:rPr>
                <w:rFonts w:hint="eastAsia" w:ascii="仿宋_GB2312" w:hAnsi="宋体" w:eastAsia="仿宋_GB2312" w:cs="仿宋_GB2312"/>
                <w:bCs/>
                <w:kern w:val="0"/>
                <w:sz w:val="18"/>
                <w:szCs w:val="18"/>
                <w:lang w:bidi="ar"/>
              </w:rPr>
              <w:t>政策文件</w:t>
            </w:r>
          </w:p>
          <w:p>
            <w:pPr>
              <w:widowControl/>
              <w:spacing w:line="260" w:lineRule="exact"/>
              <w:jc w:val="both"/>
              <w:textAlignment w:val="center"/>
              <w:rPr>
                <w:rFonts w:hint="eastAsia" w:ascii="仿宋_GB2312" w:hAnsi="宋体" w:eastAsia="仿宋_GB2312" w:cs="仿宋_GB2312"/>
                <w:bCs/>
                <w:sz w:val="18"/>
                <w:szCs w:val="18"/>
              </w:rPr>
            </w:pPr>
          </w:p>
        </w:tc>
        <w:tc>
          <w:tcPr>
            <w:tcW w:w="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1</w:t>
            </w:r>
          </w:p>
        </w:tc>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法律法规</w:t>
            </w:r>
          </w:p>
        </w:tc>
        <w:tc>
          <w:tcPr>
            <w:tcW w:w="2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与救灾有关的法律、法规</w:t>
            </w:r>
          </w:p>
        </w:tc>
        <w:tc>
          <w:tcPr>
            <w:tcW w:w="2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《中华人民共和国政府信息公开条例》(国务院令第711号）</w:t>
            </w: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信息形成或变更之日起20个工作日内</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应急管理部门</w:t>
            </w:r>
          </w:p>
        </w:tc>
        <w:tc>
          <w:tcPr>
            <w:tcW w:w="2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kern w:val="0"/>
                <w:sz w:val="18"/>
                <w:szCs w:val="18"/>
                <w:lang w:bidi="ar"/>
              </w:rPr>
            </w:pPr>
            <w:r>
              <w:rPr>
                <w:rFonts w:hint="eastAsia" w:ascii="仿宋_GB2312" w:hAnsi="宋体" w:eastAsia="仿宋_GB2312" w:cs="仿宋_GB2312"/>
                <w:bCs/>
                <w:kern w:val="0"/>
                <w:sz w:val="18"/>
                <w:szCs w:val="18"/>
                <w:lang w:bidi="ar"/>
              </w:rPr>
              <w:t xml:space="preserve">■政府网站   ■公开查阅点 </w:t>
            </w:r>
          </w:p>
          <w:p>
            <w:pPr>
              <w:widowControl/>
              <w:spacing w:line="260" w:lineRule="exact"/>
              <w:jc w:val="left"/>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■政务服务中心</w:t>
            </w:r>
          </w:p>
        </w:tc>
        <w:tc>
          <w:tcPr>
            <w:tcW w:w="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仿宋_GB2312" w:hAnsi="宋体" w:eastAsia="仿宋_GB2312" w:cs="仿宋_GB2312"/>
                <w:bCs/>
                <w:sz w:val="18"/>
                <w:szCs w:val="18"/>
              </w:rPr>
            </w:pPr>
          </w:p>
        </w:tc>
        <w:tc>
          <w:tcPr>
            <w:tcW w:w="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仿宋_GB2312" w:hAnsi="宋体" w:eastAsia="仿宋_GB2312" w:cs="仿宋_GB2312"/>
                <w:bCs/>
                <w:sz w:val="18"/>
                <w:szCs w:val="18"/>
              </w:rPr>
            </w:pPr>
          </w:p>
        </w:tc>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35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1749" w:type="dxa"/>
            <w:tcBorders>
              <w:top w:val="single" w:color="000000"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both"/>
              <w:textAlignment w:val="center"/>
              <w:rPr>
                <w:rFonts w:hint="eastAsia" w:ascii="仿宋_GB2312" w:hAnsi="宋体" w:eastAsia="仿宋_GB2312" w:cs="仿宋_GB2312"/>
                <w:bCs/>
                <w:sz w:val="18"/>
                <w:szCs w:val="18"/>
                <w:lang w:val="en-US" w:eastAsia="zh-CN"/>
              </w:rPr>
            </w:pPr>
            <w:r>
              <w:rPr>
                <w:rFonts w:hint="eastAsia" w:ascii="仿宋_GB2312" w:hAnsi="宋体" w:eastAsia="仿宋_GB2312" w:cs="仿宋_GB2312"/>
                <w:bCs/>
                <w:kern w:val="0"/>
                <w:sz w:val="18"/>
                <w:szCs w:val="18"/>
                <w:lang w:val="en-US" w:eastAsia="zh-CN" w:bidi="ar"/>
              </w:rPr>
              <w:t>预案管理和综合救援股、政策法规宣传股</w:t>
            </w:r>
          </w:p>
        </w:tc>
      </w:tr>
      <w:tr>
        <w:tblPrEx>
          <w:tblCellMar>
            <w:top w:w="0" w:type="dxa"/>
            <w:left w:w="0" w:type="dxa"/>
            <w:bottom w:w="0" w:type="dxa"/>
            <w:right w:w="0" w:type="dxa"/>
          </w:tblCellMar>
        </w:tblPrEx>
        <w:trPr>
          <w:trHeight w:val="1142" w:hRule="atLeast"/>
          <w:jc w:val="center"/>
        </w:trPr>
        <w:tc>
          <w:tcPr>
            <w:tcW w:w="536" w:type="dxa"/>
            <w:vMerge w:val="continue"/>
            <w:tcBorders>
              <w:left w:val="single" w:color="000000" w:sz="4" w:space="0"/>
              <w:right w:val="nil"/>
            </w:tcBorders>
            <w:noWrap w:val="0"/>
            <w:tcMar>
              <w:top w:w="15" w:type="dxa"/>
              <w:left w:w="15" w:type="dxa"/>
              <w:right w:w="15" w:type="dxa"/>
            </w:tcMar>
            <w:vAlign w:val="center"/>
          </w:tcPr>
          <w:p>
            <w:pPr>
              <w:spacing w:line="260" w:lineRule="exact"/>
              <w:jc w:val="center"/>
              <w:rPr>
                <w:rFonts w:hint="eastAsia" w:ascii="仿宋_GB2312" w:hAnsi="宋体" w:eastAsia="仿宋_GB2312" w:cs="仿宋_GB2312"/>
                <w:bCs/>
                <w:sz w:val="18"/>
                <w:szCs w:val="18"/>
              </w:rPr>
            </w:pPr>
          </w:p>
        </w:tc>
        <w:tc>
          <w:tcPr>
            <w:tcW w:w="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2</w:t>
            </w:r>
          </w:p>
        </w:tc>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部门和地方规章</w:t>
            </w:r>
          </w:p>
        </w:tc>
        <w:tc>
          <w:tcPr>
            <w:tcW w:w="2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与救灾有关的部门和地方规章、规范性文件</w:t>
            </w:r>
          </w:p>
        </w:tc>
        <w:tc>
          <w:tcPr>
            <w:tcW w:w="2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《中华人民共和国政府信息公开条例》(国务院令第711号）</w:t>
            </w: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信息形成或变更之日起20个工作日内</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应急管理部门</w:t>
            </w:r>
          </w:p>
        </w:tc>
        <w:tc>
          <w:tcPr>
            <w:tcW w:w="2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kern w:val="0"/>
                <w:sz w:val="18"/>
                <w:szCs w:val="18"/>
                <w:lang w:bidi="ar"/>
              </w:rPr>
            </w:pPr>
            <w:r>
              <w:rPr>
                <w:rFonts w:hint="eastAsia" w:ascii="仿宋_GB2312" w:hAnsi="宋体" w:eastAsia="仿宋_GB2312" w:cs="仿宋_GB2312"/>
                <w:bCs/>
                <w:kern w:val="0"/>
                <w:sz w:val="18"/>
                <w:szCs w:val="18"/>
                <w:lang w:bidi="ar"/>
              </w:rPr>
              <w:t xml:space="preserve">■政府网站   ■公开查阅点 </w:t>
            </w:r>
          </w:p>
          <w:p>
            <w:pPr>
              <w:widowControl/>
              <w:spacing w:line="260" w:lineRule="exact"/>
              <w:jc w:val="left"/>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■政务服务中心</w:t>
            </w:r>
          </w:p>
        </w:tc>
        <w:tc>
          <w:tcPr>
            <w:tcW w:w="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仿宋_GB2312" w:hAnsi="宋体" w:eastAsia="仿宋_GB2312" w:cs="仿宋_GB2312"/>
                <w:bCs/>
                <w:sz w:val="18"/>
                <w:szCs w:val="18"/>
              </w:rPr>
            </w:pPr>
          </w:p>
        </w:tc>
        <w:tc>
          <w:tcPr>
            <w:tcW w:w="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仿宋_GB2312" w:hAnsi="宋体" w:eastAsia="仿宋_GB2312" w:cs="仿宋_GB2312"/>
                <w:bCs/>
                <w:sz w:val="18"/>
                <w:szCs w:val="18"/>
              </w:rPr>
            </w:pPr>
          </w:p>
        </w:tc>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174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val="en-US" w:eastAsia="zh-CN" w:bidi="ar"/>
              </w:rPr>
              <w:t>预案管理和综合救援股、政策法规宣传股</w:t>
            </w:r>
          </w:p>
        </w:tc>
      </w:tr>
      <w:tr>
        <w:tblPrEx>
          <w:tblCellMar>
            <w:top w:w="0" w:type="dxa"/>
            <w:left w:w="0" w:type="dxa"/>
            <w:bottom w:w="0" w:type="dxa"/>
            <w:right w:w="0" w:type="dxa"/>
          </w:tblCellMar>
        </w:tblPrEx>
        <w:trPr>
          <w:trHeight w:val="1107" w:hRule="atLeast"/>
          <w:jc w:val="center"/>
        </w:trPr>
        <w:tc>
          <w:tcPr>
            <w:tcW w:w="536" w:type="dxa"/>
            <w:vMerge w:val="continue"/>
            <w:tcBorders>
              <w:left w:val="single" w:color="000000" w:sz="4" w:space="0"/>
              <w:right w:val="nil"/>
            </w:tcBorders>
            <w:noWrap w:val="0"/>
            <w:tcMar>
              <w:top w:w="15" w:type="dxa"/>
              <w:left w:w="15" w:type="dxa"/>
              <w:right w:w="15" w:type="dxa"/>
            </w:tcMar>
            <w:vAlign w:val="center"/>
          </w:tcPr>
          <w:p>
            <w:pPr>
              <w:spacing w:line="260" w:lineRule="exact"/>
              <w:jc w:val="center"/>
              <w:rPr>
                <w:rFonts w:hint="eastAsia" w:ascii="仿宋_GB2312" w:hAnsi="宋体" w:eastAsia="仿宋_GB2312" w:cs="仿宋_GB2312"/>
                <w:bCs/>
                <w:sz w:val="18"/>
                <w:szCs w:val="18"/>
              </w:rPr>
            </w:pPr>
          </w:p>
        </w:tc>
        <w:tc>
          <w:tcPr>
            <w:tcW w:w="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3</w:t>
            </w:r>
          </w:p>
        </w:tc>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其他政策文件</w:t>
            </w:r>
          </w:p>
        </w:tc>
        <w:tc>
          <w:tcPr>
            <w:tcW w:w="2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其他可以公开的与救灾有关的政策文件，包括改革方案、发展规划、专项规划、工作计划等</w:t>
            </w:r>
          </w:p>
        </w:tc>
        <w:tc>
          <w:tcPr>
            <w:tcW w:w="2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《中华人民共和国政府信息公开条例》(国务院令第711号）</w:t>
            </w: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信息形成或变更之日起20个工作日内</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应急管理部门</w:t>
            </w:r>
          </w:p>
        </w:tc>
        <w:tc>
          <w:tcPr>
            <w:tcW w:w="2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kern w:val="0"/>
                <w:sz w:val="18"/>
                <w:szCs w:val="18"/>
                <w:lang w:bidi="ar"/>
              </w:rPr>
            </w:pPr>
            <w:r>
              <w:rPr>
                <w:rFonts w:hint="eastAsia" w:ascii="仿宋_GB2312" w:hAnsi="宋体" w:eastAsia="仿宋_GB2312" w:cs="仿宋_GB2312"/>
                <w:bCs/>
                <w:kern w:val="0"/>
                <w:sz w:val="18"/>
                <w:szCs w:val="18"/>
                <w:lang w:bidi="ar"/>
              </w:rPr>
              <w:t xml:space="preserve">■政府网站   ■公开查阅点 </w:t>
            </w:r>
          </w:p>
          <w:p>
            <w:pPr>
              <w:widowControl/>
              <w:spacing w:line="260" w:lineRule="exact"/>
              <w:jc w:val="left"/>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■政务服务中心</w:t>
            </w:r>
          </w:p>
        </w:tc>
        <w:tc>
          <w:tcPr>
            <w:tcW w:w="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仿宋_GB2312" w:hAnsi="宋体" w:eastAsia="仿宋_GB2312" w:cs="仿宋_GB2312"/>
                <w:bCs/>
                <w:sz w:val="18"/>
                <w:szCs w:val="18"/>
              </w:rPr>
            </w:pPr>
          </w:p>
        </w:tc>
        <w:tc>
          <w:tcPr>
            <w:tcW w:w="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仿宋_GB2312" w:hAnsi="宋体" w:eastAsia="仿宋_GB2312" w:cs="仿宋_GB2312"/>
                <w:bCs/>
                <w:sz w:val="18"/>
                <w:szCs w:val="18"/>
              </w:rPr>
            </w:pPr>
          </w:p>
        </w:tc>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17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both"/>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val="en-US" w:eastAsia="zh-CN" w:bidi="ar"/>
              </w:rPr>
              <w:t>预案管理和综合救援股、政策法规宣传股</w:t>
            </w:r>
          </w:p>
        </w:tc>
      </w:tr>
      <w:tr>
        <w:tblPrEx>
          <w:tblCellMar>
            <w:top w:w="0" w:type="dxa"/>
            <w:left w:w="0" w:type="dxa"/>
            <w:bottom w:w="0" w:type="dxa"/>
            <w:right w:w="0" w:type="dxa"/>
          </w:tblCellMar>
        </w:tblPrEx>
        <w:trPr>
          <w:trHeight w:val="90" w:hRule="atLeast"/>
          <w:jc w:val="center"/>
        </w:trPr>
        <w:tc>
          <w:tcPr>
            <w:tcW w:w="536" w:type="dxa"/>
            <w:vMerge w:val="continue"/>
            <w:tcBorders>
              <w:left w:val="single" w:color="000000" w:sz="4" w:space="0"/>
              <w:right w:val="nil"/>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p>
        </w:tc>
        <w:tc>
          <w:tcPr>
            <w:tcW w:w="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4</w:t>
            </w:r>
          </w:p>
        </w:tc>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标准</w:t>
            </w:r>
          </w:p>
        </w:tc>
        <w:tc>
          <w:tcPr>
            <w:tcW w:w="2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救灾领域有关的国家标准、行业标准、地方标准等</w:t>
            </w:r>
          </w:p>
        </w:tc>
        <w:tc>
          <w:tcPr>
            <w:tcW w:w="2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《中华人民共和国政府信息公开条例》(国务院令第711号）</w:t>
            </w: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信息形成或变更之日起20个</w:t>
            </w:r>
            <w:r>
              <w:rPr>
                <w:rFonts w:hint="eastAsia" w:ascii="仿宋_GB2312" w:hAnsi="宋体" w:eastAsia="仿宋_GB2312" w:cs="仿宋_GB2312"/>
                <w:bCs/>
                <w:kern w:val="0"/>
                <w:sz w:val="21"/>
                <w:szCs w:val="21"/>
                <w:lang w:bidi="ar"/>
              </w:rPr>
              <w:t>工</w:t>
            </w:r>
            <w:r>
              <w:rPr>
                <w:rFonts w:hint="eastAsia" w:ascii="仿宋_GB2312" w:hAnsi="宋体" w:eastAsia="仿宋_GB2312" w:cs="仿宋_GB2312"/>
                <w:bCs/>
                <w:kern w:val="0"/>
                <w:sz w:val="18"/>
                <w:szCs w:val="18"/>
                <w:lang w:bidi="ar"/>
              </w:rPr>
              <w:t>作日内</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应急管理部门</w:t>
            </w:r>
          </w:p>
        </w:tc>
        <w:tc>
          <w:tcPr>
            <w:tcW w:w="2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kern w:val="0"/>
                <w:sz w:val="18"/>
                <w:szCs w:val="18"/>
                <w:lang w:bidi="ar"/>
              </w:rPr>
            </w:pPr>
            <w:r>
              <w:rPr>
                <w:rFonts w:hint="eastAsia" w:ascii="仿宋_GB2312" w:hAnsi="宋体" w:eastAsia="仿宋_GB2312" w:cs="仿宋_GB2312"/>
                <w:bCs/>
                <w:kern w:val="0"/>
                <w:sz w:val="18"/>
                <w:szCs w:val="18"/>
                <w:lang w:bidi="ar"/>
              </w:rPr>
              <w:t xml:space="preserve">■政府网站   ■公开查阅点 </w:t>
            </w:r>
          </w:p>
          <w:p>
            <w:pPr>
              <w:widowControl/>
              <w:spacing w:line="260" w:lineRule="exact"/>
              <w:jc w:val="left"/>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■政务服务中心</w:t>
            </w:r>
          </w:p>
        </w:tc>
        <w:tc>
          <w:tcPr>
            <w:tcW w:w="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仿宋_GB2312" w:hAnsi="宋体" w:eastAsia="仿宋_GB2312" w:cs="仿宋_GB2312"/>
                <w:bCs/>
                <w:sz w:val="18"/>
                <w:szCs w:val="18"/>
              </w:rPr>
            </w:pPr>
          </w:p>
        </w:tc>
        <w:tc>
          <w:tcPr>
            <w:tcW w:w="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仿宋_GB2312" w:hAnsi="宋体" w:eastAsia="仿宋_GB2312" w:cs="仿宋_GB2312"/>
                <w:bCs/>
                <w:sz w:val="18"/>
                <w:szCs w:val="18"/>
              </w:rPr>
            </w:pPr>
          </w:p>
        </w:tc>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仿宋_GB2312" w:hAnsi="宋体" w:eastAsia="仿宋_GB2312" w:cs="仿宋_GB2312"/>
                <w:bCs/>
                <w:sz w:val="18"/>
                <w:szCs w:val="18"/>
              </w:rPr>
            </w:pPr>
          </w:p>
        </w:tc>
        <w:tc>
          <w:tcPr>
            <w:tcW w:w="17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val="en-US" w:eastAsia="zh-CN" w:bidi="ar"/>
              </w:rPr>
              <w:t>预案管理和综合救援股、政策法规宣传股</w:t>
            </w:r>
          </w:p>
        </w:tc>
      </w:tr>
      <w:tr>
        <w:tblPrEx>
          <w:tblCellMar>
            <w:top w:w="0" w:type="dxa"/>
            <w:left w:w="0" w:type="dxa"/>
            <w:bottom w:w="0" w:type="dxa"/>
            <w:right w:w="0" w:type="dxa"/>
          </w:tblCellMar>
        </w:tblPrEx>
        <w:trPr>
          <w:trHeight w:val="1582" w:hRule="atLeast"/>
          <w:jc w:val="center"/>
        </w:trPr>
        <w:tc>
          <w:tcPr>
            <w:tcW w:w="536" w:type="dxa"/>
            <w:vMerge w:val="continue"/>
            <w:tcBorders>
              <w:left w:val="single" w:color="000000" w:sz="4" w:space="0"/>
              <w:right w:val="nil"/>
            </w:tcBorders>
            <w:noWrap w:val="0"/>
            <w:tcMar>
              <w:top w:w="15" w:type="dxa"/>
              <w:left w:w="15" w:type="dxa"/>
              <w:right w:w="15" w:type="dxa"/>
            </w:tcMar>
            <w:vAlign w:val="center"/>
          </w:tcPr>
          <w:p>
            <w:pPr>
              <w:spacing w:line="260" w:lineRule="exact"/>
              <w:jc w:val="center"/>
              <w:rPr>
                <w:rFonts w:hint="eastAsia" w:ascii="仿宋_GB2312" w:hAnsi="宋体" w:eastAsia="仿宋_GB2312" w:cs="仿宋_GB2312"/>
                <w:bCs/>
                <w:sz w:val="18"/>
                <w:szCs w:val="18"/>
              </w:rPr>
            </w:pPr>
          </w:p>
        </w:tc>
        <w:tc>
          <w:tcPr>
            <w:tcW w:w="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5</w:t>
            </w:r>
          </w:p>
        </w:tc>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重大决策草案</w:t>
            </w:r>
          </w:p>
        </w:tc>
        <w:tc>
          <w:tcPr>
            <w:tcW w:w="2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涉及管理相对人切身利益、需社会广泛知晓的重要改革方案等重大决策，决策前向社会公开决策草案、决策依据</w:t>
            </w:r>
          </w:p>
        </w:tc>
        <w:tc>
          <w:tcPr>
            <w:tcW w:w="2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《中华人民共和国政府信息公开条例》(国务院令第711号），中央办公厅、国务院办公厅《关于全面推进政务公开工作的意见》</w:t>
            </w: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按进展情况及时公开</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应急管理部门</w:t>
            </w:r>
          </w:p>
        </w:tc>
        <w:tc>
          <w:tcPr>
            <w:tcW w:w="2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kern w:val="0"/>
                <w:sz w:val="18"/>
                <w:szCs w:val="18"/>
                <w:lang w:bidi="ar"/>
              </w:rPr>
            </w:pPr>
            <w:r>
              <w:rPr>
                <w:rFonts w:hint="eastAsia" w:ascii="仿宋_GB2312" w:hAnsi="宋体" w:eastAsia="仿宋_GB2312" w:cs="仿宋_GB2312"/>
                <w:bCs/>
                <w:kern w:val="0"/>
                <w:sz w:val="18"/>
                <w:szCs w:val="18"/>
                <w:lang w:bidi="ar"/>
              </w:rPr>
              <w:t xml:space="preserve">■政府网站   ■公开查阅点 </w:t>
            </w:r>
          </w:p>
          <w:p>
            <w:pPr>
              <w:widowControl/>
              <w:spacing w:line="260" w:lineRule="exact"/>
              <w:jc w:val="left"/>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■政务服务中心</w:t>
            </w:r>
          </w:p>
        </w:tc>
        <w:tc>
          <w:tcPr>
            <w:tcW w:w="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仿宋_GB2312" w:hAnsi="宋体" w:eastAsia="仿宋_GB2312" w:cs="仿宋_GB2312"/>
                <w:bCs/>
                <w:sz w:val="18"/>
                <w:szCs w:val="18"/>
              </w:rPr>
            </w:pPr>
          </w:p>
        </w:tc>
        <w:tc>
          <w:tcPr>
            <w:tcW w:w="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仿宋_GB2312" w:hAnsi="宋体" w:eastAsia="仿宋_GB2312" w:cs="仿宋_GB2312"/>
                <w:bCs/>
                <w:sz w:val="18"/>
                <w:szCs w:val="18"/>
              </w:rPr>
            </w:pPr>
          </w:p>
        </w:tc>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17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val="en-US" w:eastAsia="zh-CN" w:bidi="ar"/>
              </w:rPr>
              <w:t>预案管理和综合救援股、政策法规宣传股</w:t>
            </w:r>
          </w:p>
        </w:tc>
      </w:tr>
      <w:tr>
        <w:tblPrEx>
          <w:tblCellMar>
            <w:top w:w="0" w:type="dxa"/>
            <w:left w:w="0" w:type="dxa"/>
            <w:bottom w:w="0" w:type="dxa"/>
            <w:right w:w="0" w:type="dxa"/>
          </w:tblCellMar>
        </w:tblPrEx>
        <w:trPr>
          <w:trHeight w:val="1944" w:hRule="atLeast"/>
          <w:jc w:val="center"/>
        </w:trPr>
        <w:tc>
          <w:tcPr>
            <w:tcW w:w="536" w:type="dxa"/>
            <w:vMerge w:val="continue"/>
            <w:tcBorders>
              <w:left w:val="single" w:color="000000" w:sz="4" w:space="0"/>
              <w:bottom w:val="single" w:color="000000" w:sz="4" w:space="0"/>
              <w:right w:val="nil"/>
            </w:tcBorders>
            <w:noWrap w:val="0"/>
            <w:tcMar>
              <w:top w:w="15" w:type="dxa"/>
              <w:left w:w="15" w:type="dxa"/>
              <w:right w:w="15" w:type="dxa"/>
            </w:tcMar>
            <w:vAlign w:val="center"/>
          </w:tcPr>
          <w:p>
            <w:pPr>
              <w:spacing w:line="260" w:lineRule="exact"/>
              <w:jc w:val="center"/>
              <w:rPr>
                <w:rFonts w:hint="eastAsia" w:ascii="仿宋_GB2312" w:hAnsi="宋体" w:eastAsia="仿宋_GB2312" w:cs="仿宋_GB2312"/>
                <w:bCs/>
                <w:sz w:val="18"/>
                <w:szCs w:val="18"/>
              </w:rPr>
            </w:pPr>
          </w:p>
        </w:tc>
        <w:tc>
          <w:tcPr>
            <w:tcW w:w="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6</w:t>
            </w:r>
          </w:p>
        </w:tc>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重大政策解读及回应</w:t>
            </w:r>
          </w:p>
        </w:tc>
        <w:tc>
          <w:tcPr>
            <w:tcW w:w="2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●有关重大政策的解读及回应</w:t>
            </w:r>
            <w:r>
              <w:rPr>
                <w:rStyle w:val="5"/>
                <w:rFonts w:hint="default" w:hAnsi="宋体"/>
                <w:b w:val="0"/>
                <w:bCs/>
                <w:color w:val="auto"/>
                <w:lang w:bidi="ar"/>
              </w:rPr>
              <w:t xml:space="preserve">                       ●相关热点问题的解读及回应</w:t>
            </w:r>
          </w:p>
        </w:tc>
        <w:tc>
          <w:tcPr>
            <w:tcW w:w="2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中华人民共和国政府信息公开条例》(国务院令第711号），中央办公厅、国务院办公厅《关于全面推进政务公开工作的意见》，《国务院办公厅关于在政务公开工作中进一步做好政务舆情回应的通知》（国办发〔2016〕61号）</w:t>
            </w: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重大决策作出后及时公开</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应急管理部门</w:t>
            </w:r>
          </w:p>
        </w:tc>
        <w:tc>
          <w:tcPr>
            <w:tcW w:w="2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kern w:val="0"/>
                <w:sz w:val="18"/>
                <w:szCs w:val="18"/>
                <w:lang w:bidi="ar"/>
              </w:rPr>
            </w:pPr>
            <w:r>
              <w:rPr>
                <w:rFonts w:hint="eastAsia" w:ascii="仿宋_GB2312" w:hAnsi="宋体" w:eastAsia="仿宋_GB2312" w:cs="仿宋_GB2312"/>
                <w:bCs/>
                <w:kern w:val="0"/>
                <w:sz w:val="18"/>
                <w:szCs w:val="18"/>
                <w:lang w:bidi="ar"/>
              </w:rPr>
              <w:t xml:space="preserve">■政府网站   ■公开查阅点 </w:t>
            </w:r>
          </w:p>
          <w:p>
            <w:pPr>
              <w:widowControl/>
              <w:spacing w:line="260" w:lineRule="exact"/>
              <w:jc w:val="left"/>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■政务服务中心</w:t>
            </w:r>
          </w:p>
        </w:tc>
        <w:tc>
          <w:tcPr>
            <w:tcW w:w="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仿宋_GB2312" w:hAnsi="宋体" w:eastAsia="仿宋_GB2312" w:cs="仿宋_GB2312"/>
                <w:bCs/>
                <w:sz w:val="18"/>
                <w:szCs w:val="18"/>
              </w:rPr>
            </w:pPr>
          </w:p>
        </w:tc>
        <w:tc>
          <w:tcPr>
            <w:tcW w:w="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仿宋_GB2312" w:hAnsi="宋体" w:eastAsia="仿宋_GB2312" w:cs="仿宋_GB2312"/>
                <w:bCs/>
                <w:sz w:val="18"/>
                <w:szCs w:val="18"/>
              </w:rPr>
            </w:pPr>
          </w:p>
        </w:tc>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17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kern w:val="0"/>
                <w:sz w:val="18"/>
                <w:szCs w:val="18"/>
                <w:lang w:bidi="ar"/>
              </w:rPr>
            </w:pPr>
            <w:r>
              <w:rPr>
                <w:rFonts w:hint="eastAsia" w:ascii="仿宋_GB2312" w:hAnsi="宋体" w:eastAsia="仿宋_GB2312" w:cs="仿宋_GB2312"/>
                <w:bCs/>
                <w:kern w:val="0"/>
                <w:sz w:val="18"/>
                <w:szCs w:val="18"/>
                <w:lang w:eastAsia="zh-CN" w:bidi="ar"/>
              </w:rPr>
              <w:t>预案管理和综合救援股、政策法规宣传股</w:t>
            </w:r>
          </w:p>
          <w:p>
            <w:pPr>
              <w:widowControl/>
              <w:spacing w:line="260" w:lineRule="exact"/>
              <w:jc w:val="center"/>
              <w:textAlignment w:val="center"/>
              <w:rPr>
                <w:rFonts w:hint="eastAsia" w:ascii="仿宋_GB2312" w:hAnsi="宋体" w:eastAsia="仿宋_GB2312" w:cs="仿宋_GB2312"/>
                <w:bCs/>
                <w:sz w:val="18"/>
                <w:szCs w:val="18"/>
                <w:lang w:eastAsia="zh-CN"/>
              </w:rPr>
            </w:pPr>
          </w:p>
        </w:tc>
      </w:tr>
      <w:tr>
        <w:tblPrEx>
          <w:tblCellMar>
            <w:top w:w="0" w:type="dxa"/>
            <w:left w:w="0" w:type="dxa"/>
            <w:bottom w:w="0" w:type="dxa"/>
            <w:right w:w="0" w:type="dxa"/>
          </w:tblCellMar>
        </w:tblPrEx>
        <w:trPr>
          <w:trHeight w:val="1576" w:hRule="atLeast"/>
          <w:jc w:val="center"/>
        </w:trPr>
        <w:tc>
          <w:tcPr>
            <w:tcW w:w="536" w:type="dxa"/>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政策文件</w:t>
            </w:r>
          </w:p>
        </w:tc>
        <w:tc>
          <w:tcPr>
            <w:tcW w:w="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7</w:t>
            </w:r>
          </w:p>
        </w:tc>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重要会议</w:t>
            </w:r>
          </w:p>
        </w:tc>
        <w:tc>
          <w:tcPr>
            <w:tcW w:w="2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以会议讨论作出重要改革方案等重大决策时，经党组研究认为有必要公开讨论决策过程的会议</w:t>
            </w:r>
          </w:p>
        </w:tc>
        <w:tc>
          <w:tcPr>
            <w:tcW w:w="2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《中华人民共和国政府信息公开条例》(国务院令第711号），中央办公厅、国务院办公厅《关于全面推进政务公开工作的意见》</w:t>
            </w: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提前一周发通知邀请</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应急管理部门</w:t>
            </w:r>
          </w:p>
        </w:tc>
        <w:tc>
          <w:tcPr>
            <w:tcW w:w="2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kern w:val="0"/>
                <w:sz w:val="18"/>
                <w:szCs w:val="18"/>
                <w:lang w:bidi="ar"/>
              </w:rPr>
            </w:pPr>
            <w:r>
              <w:rPr>
                <w:rFonts w:hint="eastAsia" w:ascii="仿宋_GB2312" w:hAnsi="宋体" w:eastAsia="仿宋_GB2312" w:cs="仿宋_GB2312"/>
                <w:bCs/>
                <w:kern w:val="0"/>
                <w:sz w:val="18"/>
                <w:szCs w:val="18"/>
                <w:lang w:bidi="ar"/>
              </w:rPr>
              <w:t xml:space="preserve">■政府网站   ■公开查阅点 </w:t>
            </w:r>
          </w:p>
          <w:p>
            <w:pPr>
              <w:widowControl/>
              <w:spacing w:line="260" w:lineRule="exact"/>
              <w:jc w:val="left"/>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■政务服务中心</w:t>
            </w:r>
          </w:p>
        </w:tc>
        <w:tc>
          <w:tcPr>
            <w:tcW w:w="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仿宋_GB2312" w:hAnsi="宋体" w:eastAsia="仿宋_GB2312" w:cs="仿宋_GB2312"/>
                <w:bCs/>
                <w:sz w:val="18"/>
                <w:szCs w:val="18"/>
              </w:rPr>
            </w:pPr>
          </w:p>
        </w:tc>
        <w:tc>
          <w:tcPr>
            <w:tcW w:w="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仿宋_GB2312" w:hAnsi="宋体" w:eastAsia="仿宋_GB2312" w:cs="仿宋_GB2312"/>
                <w:bCs/>
                <w:sz w:val="18"/>
                <w:szCs w:val="18"/>
              </w:rPr>
            </w:pPr>
          </w:p>
        </w:tc>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17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lang w:eastAsia="zh-CN"/>
              </w:rPr>
            </w:pPr>
            <w:r>
              <w:rPr>
                <w:rFonts w:hint="eastAsia" w:ascii="仿宋_GB2312" w:hAnsi="宋体" w:eastAsia="仿宋_GB2312" w:cs="仿宋_GB2312"/>
                <w:bCs/>
                <w:kern w:val="0"/>
                <w:sz w:val="18"/>
                <w:szCs w:val="18"/>
                <w:lang w:eastAsia="zh-CN" w:bidi="ar"/>
              </w:rPr>
              <w:t>预案管理和综合救援股</w:t>
            </w:r>
          </w:p>
        </w:tc>
      </w:tr>
      <w:tr>
        <w:tblPrEx>
          <w:tblCellMar>
            <w:top w:w="0" w:type="dxa"/>
            <w:left w:w="0" w:type="dxa"/>
            <w:bottom w:w="0" w:type="dxa"/>
            <w:right w:w="0" w:type="dxa"/>
          </w:tblCellMar>
        </w:tblPrEx>
        <w:trPr>
          <w:trHeight w:val="1820" w:hRule="atLeast"/>
          <w:jc w:val="center"/>
        </w:trPr>
        <w:tc>
          <w:tcPr>
            <w:tcW w:w="536"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spacing w:line="260" w:lineRule="exact"/>
              <w:jc w:val="center"/>
              <w:rPr>
                <w:rFonts w:hint="eastAsia" w:ascii="仿宋_GB2312" w:hAnsi="宋体" w:eastAsia="仿宋_GB2312" w:cs="仿宋_GB2312"/>
                <w:bCs/>
                <w:sz w:val="18"/>
                <w:szCs w:val="18"/>
              </w:rPr>
            </w:pPr>
          </w:p>
        </w:tc>
        <w:tc>
          <w:tcPr>
            <w:tcW w:w="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8</w:t>
            </w:r>
          </w:p>
        </w:tc>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征集采纳社会公众意见情况</w:t>
            </w:r>
          </w:p>
        </w:tc>
        <w:tc>
          <w:tcPr>
            <w:tcW w:w="2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重大决策草案公布后征集到的社会公众意见情况、采纳与否情况及理由等</w:t>
            </w:r>
          </w:p>
        </w:tc>
        <w:tc>
          <w:tcPr>
            <w:tcW w:w="2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《中华人民共和国政府信息公开条例》(国务院令第711号）,中央办公厅、国务院办公厅《关于全面推进政务公开工作的意见》</w:t>
            </w: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征求意见时对外公布的时限内公开</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应急管理部门</w:t>
            </w:r>
          </w:p>
        </w:tc>
        <w:tc>
          <w:tcPr>
            <w:tcW w:w="2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kern w:val="0"/>
                <w:sz w:val="18"/>
                <w:szCs w:val="18"/>
                <w:lang w:bidi="ar"/>
              </w:rPr>
            </w:pPr>
            <w:r>
              <w:rPr>
                <w:rFonts w:hint="eastAsia" w:ascii="仿宋_GB2312" w:hAnsi="宋体" w:eastAsia="仿宋_GB2312" w:cs="仿宋_GB2312"/>
                <w:bCs/>
                <w:kern w:val="0"/>
                <w:sz w:val="18"/>
                <w:szCs w:val="18"/>
                <w:lang w:bidi="ar"/>
              </w:rPr>
              <w:t xml:space="preserve">■政府网站   ■公开查阅点 </w:t>
            </w:r>
          </w:p>
          <w:p>
            <w:pPr>
              <w:widowControl/>
              <w:spacing w:line="260" w:lineRule="exact"/>
              <w:jc w:val="left"/>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■政务服务中心</w:t>
            </w:r>
          </w:p>
        </w:tc>
        <w:tc>
          <w:tcPr>
            <w:tcW w:w="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仿宋_GB2312" w:hAnsi="宋体" w:eastAsia="仿宋_GB2312" w:cs="仿宋_GB2312"/>
                <w:bCs/>
                <w:sz w:val="18"/>
                <w:szCs w:val="18"/>
              </w:rPr>
            </w:pPr>
          </w:p>
        </w:tc>
        <w:tc>
          <w:tcPr>
            <w:tcW w:w="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仿宋_GB2312" w:hAnsi="宋体" w:eastAsia="仿宋_GB2312" w:cs="仿宋_GB2312"/>
                <w:bCs/>
                <w:sz w:val="18"/>
                <w:szCs w:val="18"/>
              </w:rPr>
            </w:pPr>
          </w:p>
        </w:tc>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17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lang w:eastAsia="zh-CN"/>
              </w:rPr>
            </w:pPr>
            <w:r>
              <w:rPr>
                <w:rFonts w:hint="eastAsia" w:ascii="仿宋_GB2312" w:hAnsi="宋体" w:eastAsia="仿宋_GB2312" w:cs="仿宋_GB2312"/>
                <w:bCs/>
                <w:kern w:val="0"/>
                <w:sz w:val="18"/>
                <w:szCs w:val="18"/>
                <w:lang w:eastAsia="zh-CN" w:bidi="ar"/>
              </w:rPr>
              <w:t>政策法规宣传股</w:t>
            </w:r>
            <w:r>
              <w:rPr>
                <w:rFonts w:hint="eastAsia" w:ascii="仿宋_GB2312" w:hAnsi="宋体" w:eastAsia="仿宋_GB2312" w:cs="仿宋_GB2312"/>
                <w:bCs/>
                <w:kern w:val="0"/>
                <w:sz w:val="18"/>
                <w:szCs w:val="18"/>
                <w:lang w:bidi="ar"/>
              </w:rPr>
              <w:t>、</w:t>
            </w:r>
            <w:r>
              <w:rPr>
                <w:rFonts w:hint="eastAsia" w:ascii="仿宋_GB2312" w:hAnsi="宋体" w:eastAsia="仿宋_GB2312" w:cs="仿宋_GB2312"/>
                <w:bCs/>
                <w:kern w:val="0"/>
                <w:sz w:val="18"/>
                <w:szCs w:val="18"/>
                <w:lang w:eastAsia="zh-CN" w:bidi="ar"/>
              </w:rPr>
              <w:t>预案管理和综合救援股</w:t>
            </w:r>
          </w:p>
        </w:tc>
      </w:tr>
      <w:tr>
        <w:tblPrEx>
          <w:tblCellMar>
            <w:top w:w="0" w:type="dxa"/>
            <w:left w:w="0" w:type="dxa"/>
            <w:bottom w:w="0" w:type="dxa"/>
            <w:right w:w="0" w:type="dxa"/>
          </w:tblCellMar>
        </w:tblPrEx>
        <w:trPr>
          <w:trHeight w:val="1999" w:hRule="atLeast"/>
          <w:jc w:val="center"/>
        </w:trPr>
        <w:tc>
          <w:tcPr>
            <w:tcW w:w="53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备灾管理</w:t>
            </w:r>
          </w:p>
        </w:tc>
        <w:tc>
          <w:tcPr>
            <w:tcW w:w="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1</w:t>
            </w:r>
          </w:p>
        </w:tc>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综合减灾示范社区</w:t>
            </w:r>
          </w:p>
        </w:tc>
        <w:tc>
          <w:tcPr>
            <w:tcW w:w="2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综合减灾示范社区分布情况（其具体位置、创建时间、创建级别等）</w:t>
            </w:r>
          </w:p>
        </w:tc>
        <w:tc>
          <w:tcPr>
            <w:tcW w:w="2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《中华人民共和国政府信息公开条例》(国务院令第711号）、《社会救助暂行办法》（2014）、《国家综合防灾减灾规划（2016-2020年）》</w:t>
            </w: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信息形成或变更之日起20个工作日内</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应急管理部门</w:t>
            </w:r>
          </w:p>
        </w:tc>
        <w:tc>
          <w:tcPr>
            <w:tcW w:w="2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kern w:val="0"/>
                <w:sz w:val="18"/>
                <w:szCs w:val="18"/>
                <w:lang w:bidi="ar"/>
              </w:rPr>
            </w:pPr>
            <w:r>
              <w:rPr>
                <w:rFonts w:hint="eastAsia" w:ascii="仿宋_GB2312" w:hAnsi="宋体" w:eastAsia="仿宋_GB2312" w:cs="仿宋_GB2312"/>
                <w:bCs/>
                <w:kern w:val="0"/>
                <w:sz w:val="18"/>
                <w:szCs w:val="18"/>
                <w:lang w:bidi="ar"/>
              </w:rPr>
              <w:t xml:space="preserve">■■政府网站   ■公开查阅点 </w:t>
            </w:r>
          </w:p>
          <w:p>
            <w:pPr>
              <w:widowControl/>
              <w:spacing w:line="260" w:lineRule="exact"/>
              <w:jc w:val="left"/>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■政务服务中心</w:t>
            </w:r>
          </w:p>
        </w:tc>
        <w:tc>
          <w:tcPr>
            <w:tcW w:w="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仿宋_GB2312" w:hAnsi="宋体" w:eastAsia="仿宋_GB2312" w:cs="仿宋_GB2312"/>
                <w:bCs/>
                <w:sz w:val="18"/>
                <w:szCs w:val="18"/>
              </w:rPr>
            </w:pPr>
          </w:p>
        </w:tc>
        <w:tc>
          <w:tcPr>
            <w:tcW w:w="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仿宋_GB2312" w:hAnsi="宋体" w:eastAsia="仿宋_GB2312" w:cs="仿宋_GB2312"/>
                <w:bCs/>
                <w:sz w:val="18"/>
                <w:szCs w:val="18"/>
              </w:rPr>
            </w:pPr>
          </w:p>
        </w:tc>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17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lang w:eastAsia="zh-CN"/>
              </w:rPr>
            </w:pPr>
            <w:r>
              <w:rPr>
                <w:rFonts w:hint="eastAsia" w:ascii="仿宋_GB2312" w:hAnsi="宋体" w:eastAsia="仿宋_GB2312" w:cs="仿宋_GB2312"/>
                <w:bCs/>
                <w:kern w:val="0"/>
                <w:sz w:val="18"/>
                <w:szCs w:val="18"/>
                <w:lang w:eastAsia="zh-CN" w:bidi="ar"/>
              </w:rPr>
              <w:t>预案管理和综合救援股</w:t>
            </w:r>
          </w:p>
        </w:tc>
      </w:tr>
      <w:tr>
        <w:tblPrEx>
          <w:tblCellMar>
            <w:top w:w="0" w:type="dxa"/>
            <w:left w:w="0" w:type="dxa"/>
            <w:bottom w:w="0" w:type="dxa"/>
            <w:right w:w="0" w:type="dxa"/>
          </w:tblCellMar>
        </w:tblPrEx>
        <w:trPr>
          <w:trHeight w:val="2596" w:hRule="atLeast"/>
          <w:jc w:val="center"/>
        </w:trPr>
        <w:tc>
          <w:tcPr>
            <w:tcW w:w="536"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60" w:lineRule="exact"/>
              <w:jc w:val="both"/>
              <w:textAlignment w:val="center"/>
              <w:rPr>
                <w:rFonts w:hint="eastAsia" w:ascii="仿宋_GB2312" w:hAnsi="宋体" w:eastAsia="仿宋_GB2312" w:cs="仿宋_GB2312"/>
                <w:bCs/>
                <w:sz w:val="18"/>
                <w:szCs w:val="18"/>
              </w:rPr>
            </w:pPr>
          </w:p>
        </w:tc>
        <w:tc>
          <w:tcPr>
            <w:tcW w:w="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2</w:t>
            </w:r>
          </w:p>
        </w:tc>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灾害信息员队伍</w:t>
            </w:r>
          </w:p>
        </w:tc>
        <w:tc>
          <w:tcPr>
            <w:tcW w:w="2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县乡两级灾害信息员工作职责和办公电话</w:t>
            </w:r>
          </w:p>
        </w:tc>
        <w:tc>
          <w:tcPr>
            <w:tcW w:w="2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《中华人民共和国政府信息公开条例》(国务院令第711号）、《社会救助暂行办法》（2014）、《国家综合防灾减灾规划（2016-2020年）》</w:t>
            </w: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信息形成或变更之日起20个工作日内</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应急管理部门</w:t>
            </w:r>
          </w:p>
        </w:tc>
        <w:tc>
          <w:tcPr>
            <w:tcW w:w="2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kern w:val="0"/>
                <w:sz w:val="18"/>
                <w:szCs w:val="18"/>
                <w:lang w:bidi="ar"/>
              </w:rPr>
            </w:pPr>
            <w:r>
              <w:rPr>
                <w:rFonts w:hint="eastAsia" w:ascii="仿宋_GB2312" w:hAnsi="宋体" w:eastAsia="仿宋_GB2312" w:cs="仿宋_GB2312"/>
                <w:bCs/>
                <w:kern w:val="0"/>
                <w:sz w:val="18"/>
                <w:szCs w:val="18"/>
                <w:lang w:bidi="ar"/>
              </w:rPr>
              <w:t xml:space="preserve">■政府网站   ■公开查阅点 </w:t>
            </w:r>
          </w:p>
          <w:p>
            <w:pPr>
              <w:widowControl/>
              <w:spacing w:line="260" w:lineRule="exact"/>
              <w:jc w:val="left"/>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■政务服务中心</w:t>
            </w:r>
          </w:p>
        </w:tc>
        <w:tc>
          <w:tcPr>
            <w:tcW w:w="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仿宋_GB2312" w:hAnsi="宋体" w:eastAsia="仿宋_GB2312" w:cs="仿宋_GB2312"/>
                <w:bCs/>
                <w:sz w:val="18"/>
                <w:szCs w:val="18"/>
              </w:rPr>
            </w:pPr>
          </w:p>
        </w:tc>
        <w:tc>
          <w:tcPr>
            <w:tcW w:w="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仿宋_GB2312" w:hAnsi="宋体" w:eastAsia="仿宋_GB2312" w:cs="仿宋_GB2312"/>
                <w:bCs/>
                <w:sz w:val="18"/>
                <w:szCs w:val="18"/>
              </w:rPr>
            </w:pPr>
          </w:p>
        </w:tc>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仿宋_GB2312" w:hAnsi="宋体" w:eastAsia="仿宋_GB2312" w:cs="仿宋_GB2312"/>
                <w:bCs/>
                <w:sz w:val="18"/>
                <w:szCs w:val="18"/>
              </w:rPr>
            </w:pPr>
          </w:p>
        </w:tc>
        <w:tc>
          <w:tcPr>
            <w:tcW w:w="17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lang w:eastAsia="zh-CN"/>
              </w:rPr>
            </w:pPr>
            <w:r>
              <w:rPr>
                <w:rFonts w:hint="eastAsia" w:ascii="仿宋_GB2312" w:hAnsi="宋体" w:eastAsia="仿宋_GB2312" w:cs="仿宋_GB2312"/>
                <w:bCs/>
                <w:kern w:val="0"/>
                <w:sz w:val="18"/>
                <w:szCs w:val="18"/>
                <w:lang w:eastAsia="zh-CN" w:bidi="ar"/>
              </w:rPr>
              <w:t>预案管理和综合救援股</w:t>
            </w:r>
          </w:p>
        </w:tc>
      </w:tr>
      <w:tr>
        <w:tblPrEx>
          <w:tblCellMar>
            <w:top w:w="0" w:type="dxa"/>
            <w:left w:w="0" w:type="dxa"/>
            <w:bottom w:w="0" w:type="dxa"/>
            <w:right w:w="0" w:type="dxa"/>
          </w:tblCellMar>
        </w:tblPrEx>
        <w:trPr>
          <w:trHeight w:val="1858" w:hRule="atLeast"/>
          <w:jc w:val="center"/>
        </w:trPr>
        <w:tc>
          <w:tcPr>
            <w:tcW w:w="53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仿宋_GB2312" w:hAnsi="宋体" w:eastAsia="仿宋_GB2312" w:cs="仿宋_GB2312"/>
                <w:bCs/>
                <w:sz w:val="18"/>
                <w:szCs w:val="18"/>
              </w:rPr>
            </w:pPr>
          </w:p>
        </w:tc>
        <w:tc>
          <w:tcPr>
            <w:tcW w:w="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3</w:t>
            </w:r>
          </w:p>
        </w:tc>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预警信息</w:t>
            </w:r>
          </w:p>
        </w:tc>
        <w:tc>
          <w:tcPr>
            <w:tcW w:w="2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气象、地震等单位发布的预警信息</w:t>
            </w:r>
          </w:p>
        </w:tc>
        <w:tc>
          <w:tcPr>
            <w:tcW w:w="2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《中华人民共和国政府信息公开条例》(国务院令第711号）</w:t>
            </w: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信息形成或变更之日起20个工作日内</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应急管理部门</w:t>
            </w:r>
          </w:p>
        </w:tc>
        <w:tc>
          <w:tcPr>
            <w:tcW w:w="2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kern w:val="0"/>
                <w:sz w:val="18"/>
                <w:szCs w:val="18"/>
                <w:lang w:bidi="ar"/>
              </w:rPr>
            </w:pPr>
            <w:r>
              <w:rPr>
                <w:rFonts w:hint="eastAsia" w:ascii="仿宋_GB2312" w:hAnsi="宋体" w:eastAsia="仿宋_GB2312" w:cs="仿宋_GB2312"/>
                <w:bCs/>
                <w:kern w:val="0"/>
                <w:sz w:val="18"/>
                <w:szCs w:val="18"/>
                <w:lang w:bidi="ar"/>
              </w:rPr>
              <w:t xml:space="preserve">■政府网站   ■公开查阅点 </w:t>
            </w:r>
          </w:p>
          <w:p>
            <w:pPr>
              <w:widowControl/>
              <w:spacing w:line="260" w:lineRule="exact"/>
              <w:jc w:val="left"/>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■政务服务中心</w:t>
            </w:r>
          </w:p>
        </w:tc>
        <w:tc>
          <w:tcPr>
            <w:tcW w:w="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仿宋_GB2312" w:hAnsi="宋体" w:eastAsia="仿宋_GB2312" w:cs="仿宋_GB2312"/>
                <w:bCs/>
                <w:sz w:val="18"/>
                <w:szCs w:val="18"/>
              </w:rPr>
            </w:pPr>
          </w:p>
        </w:tc>
        <w:tc>
          <w:tcPr>
            <w:tcW w:w="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仿宋_GB2312" w:hAnsi="宋体" w:eastAsia="仿宋_GB2312" w:cs="仿宋_GB2312"/>
                <w:bCs/>
                <w:sz w:val="18"/>
                <w:szCs w:val="18"/>
              </w:rPr>
            </w:pPr>
          </w:p>
        </w:tc>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仿宋_GB2312" w:hAnsi="宋体" w:eastAsia="仿宋_GB2312" w:cs="仿宋_GB2312"/>
                <w:bCs/>
                <w:sz w:val="18"/>
                <w:szCs w:val="18"/>
              </w:rPr>
            </w:pPr>
          </w:p>
        </w:tc>
        <w:tc>
          <w:tcPr>
            <w:tcW w:w="17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lang w:eastAsia="zh-CN"/>
              </w:rPr>
            </w:pPr>
            <w:r>
              <w:rPr>
                <w:rFonts w:hint="eastAsia" w:ascii="仿宋_GB2312" w:hAnsi="宋体" w:eastAsia="仿宋_GB2312" w:cs="仿宋_GB2312"/>
                <w:bCs/>
                <w:kern w:val="0"/>
                <w:sz w:val="18"/>
                <w:szCs w:val="18"/>
                <w:lang w:eastAsia="zh-CN" w:bidi="ar"/>
              </w:rPr>
              <w:t>预案管理和综合救援股</w:t>
            </w:r>
          </w:p>
        </w:tc>
      </w:tr>
      <w:tr>
        <w:tblPrEx>
          <w:tblCellMar>
            <w:top w:w="0" w:type="dxa"/>
            <w:left w:w="0" w:type="dxa"/>
            <w:bottom w:w="0" w:type="dxa"/>
            <w:right w:w="0" w:type="dxa"/>
          </w:tblCellMar>
        </w:tblPrEx>
        <w:trPr>
          <w:trHeight w:val="90" w:hRule="atLeast"/>
          <w:jc w:val="center"/>
        </w:trPr>
        <w:tc>
          <w:tcPr>
            <w:tcW w:w="536" w:type="dxa"/>
            <w:vMerge w:val="restart"/>
            <w:tcBorders>
              <w:top w:val="single" w:color="000000" w:sz="4" w:space="0"/>
              <w:left w:val="single" w:color="000000" w:sz="4" w:space="0"/>
              <w:right w:val="nil"/>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灾后救助</w:t>
            </w:r>
          </w:p>
        </w:tc>
        <w:tc>
          <w:tcPr>
            <w:tcW w:w="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1</w:t>
            </w:r>
          </w:p>
        </w:tc>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灾情核定信息</w:t>
            </w:r>
          </w:p>
        </w:tc>
        <w:tc>
          <w:tcPr>
            <w:tcW w:w="2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本行政区域内因自然灾害造成的损失情况（受灾时间、灾害种类、受灾范围、灾害造成的损失等）</w:t>
            </w:r>
          </w:p>
        </w:tc>
        <w:tc>
          <w:tcPr>
            <w:tcW w:w="2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《中华人民共和国政府信息公开条例》(国务院令第711号）、《自然灾害救助条例》（国务院令第577号）</w:t>
            </w: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信息形成或变更之日起20个工作日内</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应急管理部门</w:t>
            </w:r>
          </w:p>
        </w:tc>
        <w:tc>
          <w:tcPr>
            <w:tcW w:w="2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kern w:val="0"/>
                <w:sz w:val="18"/>
                <w:szCs w:val="18"/>
                <w:lang w:bidi="ar"/>
              </w:rPr>
            </w:pPr>
            <w:r>
              <w:rPr>
                <w:rFonts w:hint="eastAsia" w:ascii="仿宋_GB2312" w:hAnsi="宋体" w:eastAsia="仿宋_GB2312" w:cs="仿宋_GB2312"/>
                <w:bCs/>
                <w:kern w:val="0"/>
                <w:sz w:val="18"/>
                <w:szCs w:val="18"/>
                <w:lang w:bidi="ar"/>
              </w:rPr>
              <w:t xml:space="preserve">■政府网站   ■公开查阅点 </w:t>
            </w:r>
          </w:p>
          <w:p>
            <w:pPr>
              <w:widowControl/>
              <w:spacing w:line="260" w:lineRule="exact"/>
              <w:jc w:val="left"/>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■政务服务中心</w:t>
            </w:r>
          </w:p>
        </w:tc>
        <w:tc>
          <w:tcPr>
            <w:tcW w:w="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仿宋_GB2312" w:hAnsi="宋体" w:eastAsia="仿宋_GB2312" w:cs="仿宋_GB2312"/>
                <w:bCs/>
                <w:sz w:val="18"/>
                <w:szCs w:val="18"/>
              </w:rPr>
            </w:pPr>
          </w:p>
        </w:tc>
        <w:tc>
          <w:tcPr>
            <w:tcW w:w="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仿宋_GB2312" w:hAnsi="宋体" w:eastAsia="仿宋_GB2312" w:cs="仿宋_GB2312"/>
                <w:bCs/>
                <w:sz w:val="18"/>
                <w:szCs w:val="18"/>
              </w:rPr>
            </w:pPr>
          </w:p>
        </w:tc>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仿宋_GB2312" w:hAnsi="宋体" w:eastAsia="仿宋_GB2312" w:cs="仿宋_GB2312"/>
                <w:bCs/>
                <w:sz w:val="18"/>
                <w:szCs w:val="18"/>
              </w:rPr>
            </w:pPr>
          </w:p>
        </w:tc>
        <w:tc>
          <w:tcPr>
            <w:tcW w:w="17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lang w:eastAsia="zh-CN"/>
              </w:rPr>
            </w:pPr>
            <w:r>
              <w:rPr>
                <w:rFonts w:hint="eastAsia" w:ascii="仿宋_GB2312" w:hAnsi="宋体" w:eastAsia="仿宋_GB2312" w:cs="仿宋_GB2312"/>
                <w:bCs/>
                <w:kern w:val="0"/>
                <w:sz w:val="18"/>
                <w:szCs w:val="18"/>
                <w:lang w:eastAsia="zh-CN" w:bidi="ar"/>
              </w:rPr>
              <w:t>预案管理和综合救援股</w:t>
            </w:r>
          </w:p>
        </w:tc>
      </w:tr>
      <w:tr>
        <w:tblPrEx>
          <w:tblCellMar>
            <w:top w:w="0" w:type="dxa"/>
            <w:left w:w="0" w:type="dxa"/>
            <w:bottom w:w="0" w:type="dxa"/>
            <w:right w:w="0" w:type="dxa"/>
          </w:tblCellMar>
        </w:tblPrEx>
        <w:trPr>
          <w:trHeight w:val="1658" w:hRule="atLeast"/>
          <w:jc w:val="center"/>
        </w:trPr>
        <w:tc>
          <w:tcPr>
            <w:tcW w:w="536" w:type="dxa"/>
            <w:vMerge w:val="continue"/>
            <w:tcBorders>
              <w:left w:val="single" w:color="000000" w:sz="4" w:space="0"/>
              <w:right w:val="nil"/>
            </w:tcBorders>
            <w:noWrap w:val="0"/>
            <w:tcMar>
              <w:top w:w="15" w:type="dxa"/>
              <w:left w:w="15" w:type="dxa"/>
              <w:right w:w="15" w:type="dxa"/>
            </w:tcMar>
            <w:vAlign w:val="center"/>
          </w:tcPr>
          <w:p>
            <w:pPr>
              <w:spacing w:line="260" w:lineRule="exact"/>
              <w:jc w:val="center"/>
              <w:rPr>
                <w:rFonts w:hint="eastAsia" w:ascii="仿宋_GB2312" w:hAnsi="宋体" w:eastAsia="仿宋_GB2312" w:cs="仿宋_GB2312"/>
                <w:bCs/>
                <w:sz w:val="18"/>
                <w:szCs w:val="18"/>
              </w:rPr>
            </w:pPr>
          </w:p>
        </w:tc>
        <w:tc>
          <w:tcPr>
            <w:tcW w:w="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2</w:t>
            </w:r>
          </w:p>
        </w:tc>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救助审定信息</w:t>
            </w:r>
          </w:p>
        </w:tc>
        <w:tc>
          <w:tcPr>
            <w:tcW w:w="2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自然灾害救助（6类）的救助对象、申报材料、办理程序及时限等</w:t>
            </w:r>
          </w:p>
        </w:tc>
        <w:tc>
          <w:tcPr>
            <w:tcW w:w="2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《中华人民共和国政府信息公开条例》(国务院令第711号）、《自然灾害救助条例》（国务院令第577号）</w:t>
            </w: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信息形成或变更之日起20个工作日内</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应急管理部门</w:t>
            </w:r>
          </w:p>
        </w:tc>
        <w:tc>
          <w:tcPr>
            <w:tcW w:w="2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kern w:val="0"/>
                <w:sz w:val="18"/>
                <w:szCs w:val="18"/>
                <w:lang w:bidi="ar"/>
              </w:rPr>
            </w:pPr>
            <w:r>
              <w:rPr>
                <w:rFonts w:hint="eastAsia" w:ascii="仿宋_GB2312" w:hAnsi="宋体" w:eastAsia="仿宋_GB2312" w:cs="仿宋_GB2312"/>
                <w:bCs/>
                <w:kern w:val="0"/>
                <w:sz w:val="18"/>
                <w:szCs w:val="18"/>
                <w:lang w:bidi="ar"/>
              </w:rPr>
              <w:t xml:space="preserve">■政府网站   ■公开查阅点 </w:t>
            </w:r>
          </w:p>
          <w:p>
            <w:pPr>
              <w:widowControl/>
              <w:spacing w:line="260" w:lineRule="exact"/>
              <w:jc w:val="left"/>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■政务服务中心</w:t>
            </w:r>
          </w:p>
        </w:tc>
        <w:tc>
          <w:tcPr>
            <w:tcW w:w="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仿宋_GB2312" w:hAnsi="宋体" w:eastAsia="仿宋_GB2312" w:cs="仿宋_GB2312"/>
                <w:bCs/>
                <w:sz w:val="18"/>
                <w:szCs w:val="18"/>
              </w:rPr>
            </w:pPr>
          </w:p>
        </w:tc>
        <w:tc>
          <w:tcPr>
            <w:tcW w:w="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仿宋_GB2312" w:hAnsi="宋体" w:eastAsia="仿宋_GB2312" w:cs="仿宋_GB2312"/>
                <w:bCs/>
                <w:sz w:val="18"/>
                <w:szCs w:val="18"/>
              </w:rPr>
            </w:pPr>
          </w:p>
        </w:tc>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17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lang w:eastAsia="zh-CN"/>
              </w:rPr>
            </w:pPr>
            <w:r>
              <w:rPr>
                <w:rFonts w:hint="eastAsia" w:ascii="仿宋_GB2312" w:hAnsi="宋体" w:eastAsia="仿宋_GB2312" w:cs="仿宋_GB2312"/>
                <w:bCs/>
                <w:kern w:val="0"/>
                <w:sz w:val="18"/>
                <w:szCs w:val="18"/>
                <w:lang w:eastAsia="zh-CN" w:bidi="ar"/>
              </w:rPr>
              <w:t>预案管理和综合救援股</w:t>
            </w:r>
          </w:p>
        </w:tc>
      </w:tr>
      <w:tr>
        <w:tblPrEx>
          <w:tblCellMar>
            <w:top w:w="0" w:type="dxa"/>
            <w:left w:w="0" w:type="dxa"/>
            <w:bottom w:w="0" w:type="dxa"/>
            <w:right w:w="0" w:type="dxa"/>
          </w:tblCellMar>
        </w:tblPrEx>
        <w:trPr>
          <w:trHeight w:val="1747" w:hRule="atLeast"/>
          <w:jc w:val="center"/>
        </w:trPr>
        <w:tc>
          <w:tcPr>
            <w:tcW w:w="536" w:type="dxa"/>
            <w:vMerge w:val="continue"/>
            <w:tcBorders>
              <w:left w:val="single" w:color="000000" w:sz="4" w:space="0"/>
              <w:right w:val="nil"/>
            </w:tcBorders>
            <w:noWrap w:val="0"/>
            <w:tcMar>
              <w:top w:w="15" w:type="dxa"/>
              <w:left w:w="15" w:type="dxa"/>
              <w:right w:w="15" w:type="dxa"/>
            </w:tcMar>
            <w:vAlign w:val="center"/>
          </w:tcPr>
          <w:p>
            <w:pPr>
              <w:spacing w:line="260" w:lineRule="exact"/>
              <w:jc w:val="center"/>
              <w:rPr>
                <w:rFonts w:hint="eastAsia" w:ascii="仿宋_GB2312" w:hAnsi="宋体" w:eastAsia="仿宋_GB2312" w:cs="仿宋_GB2312"/>
                <w:bCs/>
                <w:sz w:val="18"/>
                <w:szCs w:val="18"/>
              </w:rPr>
            </w:pPr>
          </w:p>
        </w:tc>
        <w:tc>
          <w:tcPr>
            <w:tcW w:w="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3</w:t>
            </w:r>
          </w:p>
        </w:tc>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应急管理部门审批</w:t>
            </w:r>
          </w:p>
        </w:tc>
        <w:tc>
          <w:tcPr>
            <w:tcW w:w="2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救助款物通知及划拨情况</w:t>
            </w:r>
          </w:p>
        </w:tc>
        <w:tc>
          <w:tcPr>
            <w:tcW w:w="2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《中华人民共和国政府信息公开条例》(国务院令第711号）、《自然灾害救助条例》（国务院令第577号）</w:t>
            </w: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信息形成或变更之日起20个工作日内</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应急管理部门</w:t>
            </w:r>
          </w:p>
        </w:tc>
        <w:tc>
          <w:tcPr>
            <w:tcW w:w="2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kern w:val="0"/>
                <w:sz w:val="18"/>
                <w:szCs w:val="18"/>
                <w:lang w:bidi="ar"/>
              </w:rPr>
            </w:pPr>
            <w:r>
              <w:rPr>
                <w:rFonts w:hint="eastAsia" w:ascii="仿宋_GB2312" w:hAnsi="宋体" w:eastAsia="仿宋_GB2312" w:cs="仿宋_GB2312"/>
                <w:bCs/>
                <w:kern w:val="0"/>
                <w:sz w:val="18"/>
                <w:szCs w:val="18"/>
                <w:lang w:bidi="ar"/>
              </w:rPr>
              <w:t xml:space="preserve">■政府网站   ■公开查阅点 </w:t>
            </w:r>
          </w:p>
          <w:p>
            <w:pPr>
              <w:widowControl/>
              <w:spacing w:line="260" w:lineRule="exact"/>
              <w:jc w:val="left"/>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■政务服务中心</w:t>
            </w:r>
          </w:p>
        </w:tc>
        <w:tc>
          <w:tcPr>
            <w:tcW w:w="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仿宋_GB2312" w:hAnsi="宋体" w:eastAsia="仿宋_GB2312" w:cs="仿宋_GB2312"/>
                <w:bCs/>
                <w:sz w:val="18"/>
                <w:szCs w:val="18"/>
              </w:rPr>
            </w:pPr>
          </w:p>
        </w:tc>
        <w:tc>
          <w:tcPr>
            <w:tcW w:w="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仿宋_GB2312" w:hAnsi="宋体" w:eastAsia="仿宋_GB2312" w:cs="仿宋_GB2312"/>
                <w:bCs/>
                <w:sz w:val="18"/>
                <w:szCs w:val="18"/>
              </w:rPr>
            </w:pPr>
          </w:p>
        </w:tc>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17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lang w:eastAsia="zh-CN"/>
              </w:rPr>
            </w:pPr>
            <w:r>
              <w:rPr>
                <w:rFonts w:hint="eastAsia" w:ascii="仿宋_GB2312" w:hAnsi="宋体" w:eastAsia="仿宋_GB2312" w:cs="仿宋_GB2312"/>
                <w:bCs/>
                <w:kern w:val="0"/>
                <w:sz w:val="18"/>
                <w:szCs w:val="18"/>
                <w:lang w:eastAsia="zh-CN" w:bidi="ar"/>
              </w:rPr>
              <w:t>预案管理和综合救援股</w:t>
            </w:r>
          </w:p>
        </w:tc>
      </w:tr>
      <w:tr>
        <w:tblPrEx>
          <w:tblCellMar>
            <w:top w:w="0" w:type="dxa"/>
            <w:left w:w="0" w:type="dxa"/>
            <w:bottom w:w="0" w:type="dxa"/>
            <w:right w:w="0" w:type="dxa"/>
          </w:tblCellMar>
        </w:tblPrEx>
        <w:trPr>
          <w:trHeight w:val="2792" w:hRule="atLeast"/>
          <w:jc w:val="center"/>
        </w:trPr>
        <w:tc>
          <w:tcPr>
            <w:tcW w:w="536" w:type="dxa"/>
            <w:vMerge w:val="continue"/>
            <w:tcBorders>
              <w:left w:val="single" w:color="000000" w:sz="4" w:space="0"/>
              <w:right w:val="nil"/>
            </w:tcBorders>
            <w:noWrap w:val="0"/>
            <w:tcMar>
              <w:top w:w="15" w:type="dxa"/>
              <w:left w:w="15" w:type="dxa"/>
              <w:right w:w="15" w:type="dxa"/>
            </w:tcMar>
            <w:vAlign w:val="center"/>
          </w:tcPr>
          <w:p>
            <w:pPr>
              <w:widowControl/>
              <w:spacing w:line="260" w:lineRule="exact"/>
              <w:jc w:val="both"/>
              <w:textAlignment w:val="center"/>
              <w:rPr>
                <w:rFonts w:hint="eastAsia" w:ascii="仿宋_GB2312" w:hAnsi="宋体" w:eastAsia="仿宋_GB2312" w:cs="仿宋_GB2312"/>
                <w:bCs/>
                <w:sz w:val="18"/>
                <w:szCs w:val="18"/>
              </w:rPr>
            </w:pPr>
          </w:p>
        </w:tc>
        <w:tc>
          <w:tcPr>
            <w:tcW w:w="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4</w:t>
            </w:r>
          </w:p>
        </w:tc>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因灾过渡期生活救助</w:t>
            </w:r>
          </w:p>
        </w:tc>
        <w:tc>
          <w:tcPr>
            <w:tcW w:w="2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●因灾过渡期生活救助标准、过渡期生活救助对象评议结果公示（灾民姓名、受灾情况、拟救助金额、监督举报电话）                                         ●过渡期生活救助对象确定（灾民姓名、受灾情况、救助金额、监督举报电话)</w:t>
            </w:r>
          </w:p>
        </w:tc>
        <w:tc>
          <w:tcPr>
            <w:tcW w:w="2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《中华人民共和国政府信息公开条例》(国务院令第711号）、《自然灾害救助条例》（国务院令第577号）</w:t>
            </w: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信息形成或变更之日起20个工作日内</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应急管理部门</w:t>
            </w:r>
          </w:p>
        </w:tc>
        <w:tc>
          <w:tcPr>
            <w:tcW w:w="2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kern w:val="0"/>
                <w:sz w:val="18"/>
                <w:szCs w:val="18"/>
                <w:lang w:bidi="ar"/>
              </w:rPr>
            </w:pPr>
            <w:r>
              <w:rPr>
                <w:rFonts w:hint="eastAsia" w:ascii="仿宋_GB2312" w:hAnsi="宋体" w:eastAsia="仿宋_GB2312" w:cs="仿宋_GB2312"/>
                <w:bCs/>
                <w:kern w:val="0"/>
                <w:sz w:val="18"/>
                <w:szCs w:val="18"/>
                <w:lang w:bidi="ar"/>
              </w:rPr>
              <w:t xml:space="preserve">■政府网站   ■公开查阅点 </w:t>
            </w:r>
          </w:p>
          <w:p>
            <w:pPr>
              <w:widowControl/>
              <w:spacing w:line="260" w:lineRule="exact"/>
              <w:jc w:val="left"/>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■政务服务中心</w:t>
            </w:r>
          </w:p>
        </w:tc>
        <w:tc>
          <w:tcPr>
            <w:tcW w:w="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仿宋_GB2312" w:hAnsi="宋体" w:eastAsia="仿宋_GB2312" w:cs="仿宋_GB2312"/>
                <w:bCs/>
                <w:sz w:val="18"/>
                <w:szCs w:val="18"/>
              </w:rPr>
            </w:pPr>
          </w:p>
        </w:tc>
        <w:tc>
          <w:tcPr>
            <w:tcW w:w="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仿宋_GB2312" w:hAnsi="宋体" w:eastAsia="仿宋_GB2312" w:cs="仿宋_GB2312"/>
                <w:bCs/>
                <w:sz w:val="18"/>
                <w:szCs w:val="18"/>
              </w:rPr>
            </w:pPr>
          </w:p>
        </w:tc>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17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lang w:eastAsia="zh-CN"/>
              </w:rPr>
            </w:pPr>
            <w:r>
              <w:rPr>
                <w:rFonts w:hint="eastAsia" w:ascii="仿宋_GB2312" w:hAnsi="宋体" w:eastAsia="仿宋_GB2312" w:cs="仿宋_GB2312"/>
                <w:bCs/>
                <w:kern w:val="0"/>
                <w:sz w:val="18"/>
                <w:szCs w:val="18"/>
                <w:lang w:eastAsia="zh-CN" w:bidi="ar"/>
              </w:rPr>
              <w:t>预案管理和综合救援股</w:t>
            </w:r>
          </w:p>
        </w:tc>
      </w:tr>
      <w:tr>
        <w:tblPrEx>
          <w:tblCellMar>
            <w:top w:w="0" w:type="dxa"/>
            <w:left w:w="0" w:type="dxa"/>
            <w:bottom w:w="0" w:type="dxa"/>
            <w:right w:w="0" w:type="dxa"/>
          </w:tblCellMar>
        </w:tblPrEx>
        <w:trPr>
          <w:trHeight w:val="2427" w:hRule="atLeast"/>
          <w:jc w:val="center"/>
        </w:trPr>
        <w:tc>
          <w:tcPr>
            <w:tcW w:w="536" w:type="dxa"/>
            <w:vMerge w:val="continue"/>
            <w:tcBorders>
              <w:left w:val="single" w:color="000000" w:sz="4" w:space="0"/>
              <w:bottom w:val="single" w:color="000000" w:sz="4" w:space="0"/>
              <w:right w:val="nil"/>
            </w:tcBorders>
            <w:noWrap w:val="0"/>
            <w:tcMar>
              <w:top w:w="15" w:type="dxa"/>
              <w:left w:w="15" w:type="dxa"/>
              <w:right w:w="15" w:type="dxa"/>
            </w:tcMar>
            <w:vAlign w:val="center"/>
          </w:tcPr>
          <w:p>
            <w:pPr>
              <w:spacing w:line="260" w:lineRule="exact"/>
              <w:jc w:val="center"/>
              <w:rPr>
                <w:rFonts w:hint="eastAsia" w:ascii="仿宋_GB2312" w:hAnsi="宋体" w:eastAsia="仿宋_GB2312" w:cs="仿宋_GB2312"/>
                <w:bCs/>
                <w:sz w:val="18"/>
                <w:szCs w:val="18"/>
              </w:rPr>
            </w:pPr>
          </w:p>
        </w:tc>
        <w:tc>
          <w:tcPr>
            <w:tcW w:w="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5</w:t>
            </w:r>
          </w:p>
        </w:tc>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居民住房恢复重建救助</w:t>
            </w:r>
          </w:p>
        </w:tc>
        <w:tc>
          <w:tcPr>
            <w:tcW w:w="2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●居民住房恢复重建救助标准（居民因灾倒房、损房恢复重建具体救助标准）                            ●居民住房恢复重建救助对象评议结果公示（公开灾民姓名、受灾情况、拟救助标准、监督举报电话）</w:t>
            </w:r>
          </w:p>
        </w:tc>
        <w:tc>
          <w:tcPr>
            <w:tcW w:w="2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《中华人民共和国政府信息公开条例》(国务院令第711号）、《自然灾害救助条例》（国务院令第577号）</w:t>
            </w: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信息形成或变更之日起20个工作日内</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应急管理部门</w:t>
            </w:r>
          </w:p>
        </w:tc>
        <w:tc>
          <w:tcPr>
            <w:tcW w:w="2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kern w:val="0"/>
                <w:sz w:val="18"/>
                <w:szCs w:val="18"/>
                <w:lang w:bidi="ar"/>
              </w:rPr>
            </w:pPr>
            <w:r>
              <w:rPr>
                <w:rFonts w:hint="eastAsia" w:ascii="仿宋_GB2312" w:hAnsi="宋体" w:eastAsia="仿宋_GB2312" w:cs="仿宋_GB2312"/>
                <w:bCs/>
                <w:kern w:val="0"/>
                <w:sz w:val="18"/>
                <w:szCs w:val="18"/>
                <w:lang w:bidi="ar"/>
              </w:rPr>
              <w:t xml:space="preserve">■政府网站   ■公开查阅点 </w:t>
            </w:r>
          </w:p>
          <w:p>
            <w:pPr>
              <w:widowControl/>
              <w:spacing w:line="260" w:lineRule="exact"/>
              <w:jc w:val="left"/>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■政务服务中心</w:t>
            </w:r>
          </w:p>
        </w:tc>
        <w:tc>
          <w:tcPr>
            <w:tcW w:w="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仿宋_GB2312" w:hAnsi="宋体" w:eastAsia="仿宋_GB2312" w:cs="仿宋_GB2312"/>
                <w:bCs/>
                <w:sz w:val="18"/>
                <w:szCs w:val="18"/>
              </w:rPr>
            </w:pPr>
          </w:p>
        </w:tc>
        <w:tc>
          <w:tcPr>
            <w:tcW w:w="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仿宋_GB2312" w:hAnsi="宋体" w:eastAsia="仿宋_GB2312" w:cs="仿宋_GB2312"/>
                <w:bCs/>
                <w:sz w:val="18"/>
                <w:szCs w:val="18"/>
              </w:rPr>
            </w:pPr>
          </w:p>
        </w:tc>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17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lang w:eastAsia="zh-CN"/>
              </w:rPr>
            </w:pPr>
            <w:r>
              <w:rPr>
                <w:rFonts w:hint="eastAsia" w:ascii="仿宋_GB2312" w:hAnsi="宋体" w:eastAsia="仿宋_GB2312" w:cs="仿宋_GB2312"/>
                <w:bCs/>
                <w:kern w:val="0"/>
                <w:sz w:val="18"/>
                <w:szCs w:val="18"/>
                <w:lang w:eastAsia="zh-CN" w:bidi="ar"/>
              </w:rPr>
              <w:t>预案管理和综合救援股</w:t>
            </w:r>
          </w:p>
        </w:tc>
      </w:tr>
      <w:tr>
        <w:tblPrEx>
          <w:tblCellMar>
            <w:top w:w="0" w:type="dxa"/>
            <w:left w:w="0" w:type="dxa"/>
            <w:bottom w:w="0" w:type="dxa"/>
            <w:right w:w="0" w:type="dxa"/>
          </w:tblCellMar>
        </w:tblPrEx>
        <w:trPr>
          <w:trHeight w:val="1372" w:hRule="atLeast"/>
          <w:jc w:val="center"/>
        </w:trPr>
        <w:tc>
          <w:tcPr>
            <w:tcW w:w="53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款物管理</w:t>
            </w:r>
          </w:p>
        </w:tc>
        <w:tc>
          <w:tcPr>
            <w:tcW w:w="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1</w:t>
            </w:r>
          </w:p>
        </w:tc>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捐赠款物信息</w:t>
            </w:r>
          </w:p>
        </w:tc>
        <w:tc>
          <w:tcPr>
            <w:tcW w:w="2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年度捐赠款物信息以及款物使用情况</w:t>
            </w:r>
          </w:p>
        </w:tc>
        <w:tc>
          <w:tcPr>
            <w:tcW w:w="2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《中华人民共和国政府信息公开条例》（国务院令第711号）</w:t>
            </w: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按进展情况及时公开</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应急管理部门</w:t>
            </w:r>
          </w:p>
        </w:tc>
        <w:tc>
          <w:tcPr>
            <w:tcW w:w="2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kern w:val="0"/>
                <w:sz w:val="18"/>
                <w:szCs w:val="18"/>
                <w:lang w:bidi="ar"/>
              </w:rPr>
            </w:pPr>
            <w:r>
              <w:rPr>
                <w:rFonts w:hint="eastAsia" w:ascii="仿宋_GB2312" w:hAnsi="宋体" w:eastAsia="仿宋_GB2312" w:cs="仿宋_GB2312"/>
                <w:bCs/>
                <w:kern w:val="0"/>
                <w:sz w:val="18"/>
                <w:szCs w:val="18"/>
                <w:lang w:bidi="ar"/>
              </w:rPr>
              <w:t xml:space="preserve">■政府网站   ■公开查阅点 </w:t>
            </w:r>
          </w:p>
          <w:p>
            <w:pPr>
              <w:widowControl/>
              <w:spacing w:line="260" w:lineRule="exact"/>
              <w:jc w:val="left"/>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■政务服务中心</w:t>
            </w:r>
          </w:p>
        </w:tc>
        <w:tc>
          <w:tcPr>
            <w:tcW w:w="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仿宋_GB2312" w:hAnsi="宋体" w:eastAsia="仿宋_GB2312" w:cs="仿宋_GB2312"/>
                <w:bCs/>
                <w:sz w:val="18"/>
                <w:szCs w:val="18"/>
              </w:rPr>
            </w:pPr>
          </w:p>
        </w:tc>
        <w:tc>
          <w:tcPr>
            <w:tcW w:w="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仿宋_GB2312" w:hAnsi="宋体" w:eastAsia="仿宋_GB2312" w:cs="仿宋_GB2312"/>
                <w:bCs/>
                <w:sz w:val="18"/>
                <w:szCs w:val="18"/>
              </w:rPr>
            </w:pPr>
          </w:p>
        </w:tc>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17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lang w:eastAsia="zh-CN"/>
              </w:rPr>
            </w:pPr>
            <w:r>
              <w:rPr>
                <w:rFonts w:hint="eastAsia" w:ascii="仿宋_GB2312" w:hAnsi="宋体" w:eastAsia="仿宋_GB2312" w:cs="仿宋_GB2312"/>
                <w:bCs/>
                <w:kern w:val="0"/>
                <w:sz w:val="18"/>
                <w:szCs w:val="18"/>
                <w:lang w:eastAsia="zh-CN" w:bidi="ar"/>
              </w:rPr>
              <w:t>预案管理和综合救援股</w:t>
            </w:r>
          </w:p>
        </w:tc>
      </w:tr>
      <w:tr>
        <w:tblPrEx>
          <w:tblCellMar>
            <w:top w:w="0" w:type="dxa"/>
            <w:left w:w="0" w:type="dxa"/>
            <w:bottom w:w="0" w:type="dxa"/>
            <w:right w:w="0" w:type="dxa"/>
          </w:tblCellMar>
        </w:tblPrEx>
        <w:trPr>
          <w:trHeight w:val="1737" w:hRule="atLeast"/>
          <w:jc w:val="center"/>
        </w:trPr>
        <w:tc>
          <w:tcPr>
            <w:tcW w:w="53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both"/>
              <w:textAlignment w:val="center"/>
              <w:rPr>
                <w:rFonts w:hint="eastAsia" w:ascii="仿宋_GB2312" w:hAnsi="宋体" w:eastAsia="仿宋_GB2312" w:cs="仿宋_GB2312"/>
                <w:bCs/>
                <w:sz w:val="18"/>
                <w:szCs w:val="18"/>
              </w:rPr>
            </w:pPr>
          </w:p>
        </w:tc>
        <w:tc>
          <w:tcPr>
            <w:tcW w:w="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2</w:t>
            </w:r>
          </w:p>
        </w:tc>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年度款物使用情况</w:t>
            </w:r>
          </w:p>
        </w:tc>
        <w:tc>
          <w:tcPr>
            <w:tcW w:w="2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年度救灾资金和救灾物资等使用情况</w:t>
            </w:r>
          </w:p>
        </w:tc>
        <w:tc>
          <w:tcPr>
            <w:tcW w:w="2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《中华人民共和国政府信息公开条例》（国务院令第711号）</w:t>
            </w: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按进展情况及时公开</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应急管理部门</w:t>
            </w:r>
          </w:p>
        </w:tc>
        <w:tc>
          <w:tcPr>
            <w:tcW w:w="2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kern w:val="0"/>
                <w:sz w:val="18"/>
                <w:szCs w:val="18"/>
                <w:lang w:bidi="ar"/>
              </w:rPr>
            </w:pPr>
            <w:r>
              <w:rPr>
                <w:rFonts w:hint="eastAsia" w:ascii="仿宋_GB2312" w:hAnsi="宋体" w:eastAsia="仿宋_GB2312" w:cs="仿宋_GB2312"/>
                <w:bCs/>
                <w:kern w:val="0"/>
                <w:sz w:val="18"/>
                <w:szCs w:val="18"/>
                <w:lang w:bidi="ar"/>
              </w:rPr>
              <w:t xml:space="preserve">■政府网站   ■公开查阅点 </w:t>
            </w:r>
          </w:p>
          <w:p>
            <w:pPr>
              <w:widowControl/>
              <w:spacing w:line="260" w:lineRule="exact"/>
              <w:jc w:val="left"/>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■政务服务中心</w:t>
            </w:r>
          </w:p>
        </w:tc>
        <w:tc>
          <w:tcPr>
            <w:tcW w:w="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仿宋_GB2312" w:hAnsi="宋体" w:eastAsia="仿宋_GB2312" w:cs="仿宋_GB2312"/>
                <w:bCs/>
                <w:sz w:val="18"/>
                <w:szCs w:val="18"/>
              </w:rPr>
            </w:pPr>
          </w:p>
        </w:tc>
        <w:tc>
          <w:tcPr>
            <w:tcW w:w="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仿宋_GB2312" w:hAnsi="宋体" w:eastAsia="仿宋_GB2312" w:cs="仿宋_GB2312"/>
                <w:bCs/>
                <w:sz w:val="18"/>
                <w:szCs w:val="18"/>
              </w:rPr>
            </w:pPr>
          </w:p>
        </w:tc>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17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lang w:eastAsia="zh-CN"/>
              </w:rPr>
            </w:pPr>
            <w:r>
              <w:rPr>
                <w:rFonts w:hint="eastAsia" w:ascii="仿宋_GB2312" w:hAnsi="宋体" w:eastAsia="仿宋_GB2312" w:cs="仿宋_GB2312"/>
                <w:bCs/>
                <w:kern w:val="0"/>
                <w:sz w:val="18"/>
                <w:szCs w:val="18"/>
                <w:lang w:eastAsia="zh-CN" w:bidi="ar"/>
              </w:rPr>
              <w:t>预案管理和综合救援股</w:t>
            </w:r>
          </w:p>
        </w:tc>
      </w:tr>
      <w:tr>
        <w:tblPrEx>
          <w:tblCellMar>
            <w:top w:w="0" w:type="dxa"/>
            <w:left w:w="0" w:type="dxa"/>
            <w:bottom w:w="0" w:type="dxa"/>
            <w:right w:w="0" w:type="dxa"/>
          </w:tblCellMar>
        </w:tblPrEx>
        <w:trPr>
          <w:trHeight w:val="1297" w:hRule="atLeast"/>
          <w:jc w:val="center"/>
        </w:trPr>
        <w:tc>
          <w:tcPr>
            <w:tcW w:w="5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工作动态</w:t>
            </w:r>
          </w:p>
        </w:tc>
        <w:tc>
          <w:tcPr>
            <w:tcW w:w="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1</w:t>
            </w:r>
          </w:p>
        </w:tc>
        <w:tc>
          <w:tcPr>
            <w:tcW w:w="7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工作信息</w:t>
            </w:r>
          </w:p>
        </w:tc>
        <w:tc>
          <w:tcPr>
            <w:tcW w:w="2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防灾减灾救灾其他相关动态信息</w:t>
            </w:r>
          </w:p>
        </w:tc>
        <w:tc>
          <w:tcPr>
            <w:tcW w:w="2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《中华人民共和国政府信息公开条例》（国务院令第711号）</w:t>
            </w: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按进展情况及时公开</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应急管理部门</w:t>
            </w:r>
          </w:p>
        </w:tc>
        <w:tc>
          <w:tcPr>
            <w:tcW w:w="2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kern w:val="0"/>
                <w:sz w:val="18"/>
                <w:szCs w:val="18"/>
                <w:lang w:bidi="ar"/>
              </w:rPr>
            </w:pPr>
            <w:r>
              <w:rPr>
                <w:rFonts w:hint="eastAsia" w:ascii="仿宋_GB2312" w:hAnsi="宋体" w:eastAsia="仿宋_GB2312" w:cs="仿宋_GB2312"/>
                <w:bCs/>
                <w:kern w:val="0"/>
                <w:sz w:val="18"/>
                <w:szCs w:val="18"/>
                <w:lang w:bidi="ar"/>
              </w:rPr>
              <w:t xml:space="preserve">■政府网站   ■公开查阅点 </w:t>
            </w:r>
          </w:p>
          <w:p>
            <w:pPr>
              <w:widowControl/>
              <w:spacing w:line="260" w:lineRule="exact"/>
              <w:jc w:val="left"/>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■政务服务中心</w:t>
            </w:r>
          </w:p>
        </w:tc>
        <w:tc>
          <w:tcPr>
            <w:tcW w:w="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仿宋_GB2312" w:hAnsi="宋体" w:eastAsia="仿宋_GB2312" w:cs="仿宋_GB2312"/>
                <w:bCs/>
                <w:sz w:val="18"/>
                <w:szCs w:val="18"/>
              </w:rPr>
            </w:pPr>
          </w:p>
        </w:tc>
        <w:tc>
          <w:tcPr>
            <w:tcW w:w="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60" w:lineRule="exact"/>
              <w:jc w:val="center"/>
              <w:rPr>
                <w:rFonts w:hint="eastAsia" w:ascii="仿宋_GB2312" w:hAnsi="宋体" w:eastAsia="仿宋_GB2312" w:cs="仿宋_GB2312"/>
                <w:bCs/>
                <w:sz w:val="18"/>
                <w:szCs w:val="18"/>
              </w:rPr>
            </w:pPr>
          </w:p>
        </w:tc>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bidi="ar"/>
              </w:rPr>
              <w:t>√</w:t>
            </w:r>
          </w:p>
        </w:tc>
        <w:tc>
          <w:tcPr>
            <w:tcW w:w="17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ascii="仿宋_GB2312" w:hAnsi="宋体" w:eastAsia="仿宋_GB2312" w:cs="仿宋_GB2312"/>
                <w:bCs/>
                <w:sz w:val="18"/>
                <w:szCs w:val="18"/>
              </w:rPr>
            </w:pPr>
            <w:r>
              <w:rPr>
                <w:rFonts w:hint="eastAsia" w:ascii="仿宋_GB2312" w:hAnsi="宋体" w:eastAsia="仿宋_GB2312" w:cs="仿宋_GB2312"/>
                <w:bCs/>
                <w:kern w:val="0"/>
                <w:sz w:val="18"/>
                <w:szCs w:val="18"/>
                <w:lang w:eastAsia="zh-CN" w:bidi="ar"/>
              </w:rPr>
              <w:t>预案管理和综合救援股</w:t>
            </w:r>
          </w:p>
        </w:tc>
      </w:tr>
    </w:tbl>
    <w:p/>
    <w:sectPr>
      <w:pgSz w:w="16838" w:h="11906" w:orient="landscape"/>
      <w:pgMar w:top="890" w:right="720" w:bottom="89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altName w:val="黑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134A04"/>
    <w:rsid w:val="07027D7A"/>
    <w:rsid w:val="196015CE"/>
    <w:rsid w:val="2B2D7A34"/>
    <w:rsid w:val="3821617E"/>
    <w:rsid w:val="597D78BD"/>
    <w:rsid w:val="5F134A04"/>
    <w:rsid w:val="62700BF9"/>
    <w:rsid w:val="658E0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新宋体′...." w:hAnsi="Calibri" w:eastAsia="新宋体′...." w:cs="新宋体′...."/>
      <w:color w:val="000000"/>
      <w:sz w:val="24"/>
      <w:szCs w:val="24"/>
      <w:lang w:val="en-US" w:eastAsia="zh-CN" w:bidi="ar-SA"/>
    </w:rPr>
  </w:style>
  <w:style w:type="character" w:customStyle="1" w:styleId="5">
    <w:name w:val="font51"/>
    <w:basedOn w:val="4"/>
    <w:qFormat/>
    <w:uiPriority w:val="0"/>
    <w:rPr>
      <w:rFonts w:hint="eastAsia" w:ascii="仿宋_GB2312" w:eastAsia="仿宋_GB2312" w:cs="仿宋_GB2312"/>
      <w:b/>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2020-12-18T09:52:00Z</dcterms:created>
  <dc:creator>RABBIT</dc:creator>
  <cp:lastModifiedBy>Administrator</cp:lastModifiedBy>
  <dcterms:modified xsi:type="dcterms:W3CDTF">2020-12-20T12:55:12Z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