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_GBK"/>
          <w:sz w:val="28"/>
          <w:szCs w:val="28"/>
        </w:rPr>
      </w:pPr>
    </w:p>
    <w:p>
      <w:pPr>
        <w:spacing w:line="1520" w:lineRule="exact"/>
        <w:rPr>
          <w:rFonts w:ascii="华文中宋" w:hAnsi="华文中宋" w:eastAsia="华文中宋"/>
          <w:spacing w:val="20"/>
          <w:sz w:val="52"/>
          <w:szCs w:val="52"/>
        </w:rPr>
      </w:pPr>
    </w:p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72"/>
          <w:szCs w:val="72"/>
        </w:rPr>
      </w:pPr>
    </w:p>
    <w:p>
      <w:pPr>
        <w:spacing w:line="1520" w:lineRule="exact"/>
        <w:jc w:val="center"/>
        <w:rPr>
          <w:rFonts w:ascii="华文中宋" w:hAnsi="华文中宋" w:eastAsia="华文中宋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spacing w:val="20"/>
          <w:sz w:val="72"/>
          <w:szCs w:val="72"/>
        </w:rPr>
        <w:t>鱼峰区应急管理局政务公开标准目录</w:t>
      </w:r>
    </w:p>
    <w:p>
      <w:pPr>
        <w:spacing w:line="1520" w:lineRule="exact"/>
        <w:rPr>
          <w:rFonts w:ascii="华文中宋" w:hAnsi="华文中宋" w:eastAsia="华文中宋"/>
          <w:spacing w:val="20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rPr>
          <w:rFonts w:ascii="Times New Roman" w:hAnsi="Times New Roman" w:eastAsia="方正小标宋_GBK"/>
          <w:sz w:val="48"/>
          <w:szCs w:val="48"/>
        </w:rPr>
      </w:pPr>
    </w:p>
    <w:p>
      <w:pPr>
        <w:spacing w:line="700" w:lineRule="exact"/>
        <w:rPr>
          <w:rStyle w:val="13"/>
          <w:rFonts w:ascii="黑体" w:hAnsi="方正小标宋_GBK" w:eastAsia="黑体"/>
          <w:sz w:val="30"/>
          <w:szCs w:val="30"/>
        </w:rPr>
        <w:sectPr>
          <w:headerReference r:id="rId3" w:type="default"/>
          <w:pgSz w:w="16838" w:h="11906" w:orient="landscape"/>
          <w:pgMar w:top="737" w:right="873" w:bottom="851" w:left="873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（二十三）救灾生产领域基层政务公开标准目录</w:t>
      </w:r>
      <w:bookmarkEnd w:id="0"/>
    </w:p>
    <w:tbl>
      <w:tblPr>
        <w:tblStyle w:val="9"/>
        <w:tblW w:w="15465" w:type="dxa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89"/>
        <w:gridCol w:w="1067"/>
        <w:gridCol w:w="2667"/>
        <w:gridCol w:w="1943"/>
        <w:gridCol w:w="2133"/>
        <w:gridCol w:w="1079"/>
        <w:gridCol w:w="1477"/>
        <w:gridCol w:w="533"/>
        <w:gridCol w:w="711"/>
        <w:gridCol w:w="533"/>
        <w:gridCol w:w="711"/>
        <w:gridCol w:w="533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救灾领域有关的国家标准、行业标准、地方标准等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备灾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《政府信息公开条例》、《社会救助暂行办法》、《国家综合防灾减灾规划（2016-2020年）》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灾害信息员队伍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自然灾害救助（6类）的救助对象、申报材料、办理程序及时限等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应急管理部门审批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因灾过渡期生活救助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因灾过渡期生活救助标准、过渡期生活救助对象评议结果公示（灾民姓名、受灾情况、拟救助金额、监督举报电话）                                         过渡期生活救助对象确定（灾民姓名、受灾情况、救助金额、监督举报电话)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居民住房恢复重建救助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居民住房恢复重建救助标准（居民因灾倒房、损房恢复重建具体救助标准）                            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款物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捐赠款物信息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年度款物使用情况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工作信息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防灾减灾救灾其他相关动态信息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eastAsia="仿宋_GB2312"/>
                <w:bCs/>
                <w:sz w:val="18"/>
                <w:szCs w:val="18"/>
              </w:rPr>
              <w:t>鱼峰区应急管理局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</w:tbl>
    <w:p>
      <w:pPr>
        <w:pStyle w:val="2"/>
        <w:rPr>
          <w:rFonts w:ascii="Times New Roman" w:hAnsi="Times New Roman" w:eastAsia="方正小标宋_GBK"/>
          <w:sz w:val="28"/>
          <w:szCs w:val="28"/>
        </w:rPr>
      </w:pPr>
    </w:p>
    <w:sectPr>
      <w:footerReference r:id="rId5" w:type="first"/>
      <w:footerReference r:id="rId4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4E14"/>
    <w:rsid w:val="0018519A"/>
    <w:rsid w:val="001901C0"/>
    <w:rsid w:val="001905F8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35269"/>
    <w:rsid w:val="00241BD7"/>
    <w:rsid w:val="00251380"/>
    <w:rsid w:val="00254893"/>
    <w:rsid w:val="00265B1E"/>
    <w:rsid w:val="002705D2"/>
    <w:rsid w:val="0027262A"/>
    <w:rsid w:val="00275AB0"/>
    <w:rsid w:val="0027712D"/>
    <w:rsid w:val="00277BC9"/>
    <w:rsid w:val="002818AF"/>
    <w:rsid w:val="002827EF"/>
    <w:rsid w:val="00282FF2"/>
    <w:rsid w:val="002864E7"/>
    <w:rsid w:val="00290AAA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46F4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71535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2B59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6612C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A97"/>
    <w:rsid w:val="00570AD8"/>
    <w:rsid w:val="0057243A"/>
    <w:rsid w:val="00573AF7"/>
    <w:rsid w:val="00574873"/>
    <w:rsid w:val="00577B8D"/>
    <w:rsid w:val="005873B9"/>
    <w:rsid w:val="00587789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0B6E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864A1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9F5BB1"/>
    <w:rsid w:val="00A00B7A"/>
    <w:rsid w:val="00A0700D"/>
    <w:rsid w:val="00A071A4"/>
    <w:rsid w:val="00A15098"/>
    <w:rsid w:val="00A247E2"/>
    <w:rsid w:val="00A27F7E"/>
    <w:rsid w:val="00A305E1"/>
    <w:rsid w:val="00A31388"/>
    <w:rsid w:val="00A34A4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A4B21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55A0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1A0F"/>
    <w:rsid w:val="00C47B4D"/>
    <w:rsid w:val="00C511D6"/>
    <w:rsid w:val="00C606E9"/>
    <w:rsid w:val="00C6384F"/>
    <w:rsid w:val="00C64ED8"/>
    <w:rsid w:val="00C66344"/>
    <w:rsid w:val="00C764A6"/>
    <w:rsid w:val="00C7671A"/>
    <w:rsid w:val="00C76B83"/>
    <w:rsid w:val="00C80F7E"/>
    <w:rsid w:val="00C82291"/>
    <w:rsid w:val="00C8354F"/>
    <w:rsid w:val="00C91BD4"/>
    <w:rsid w:val="00C9504A"/>
    <w:rsid w:val="00CA595A"/>
    <w:rsid w:val="00CA7724"/>
    <w:rsid w:val="00CB64E4"/>
    <w:rsid w:val="00CB6505"/>
    <w:rsid w:val="00CC30CA"/>
    <w:rsid w:val="00CC3190"/>
    <w:rsid w:val="00CC7D09"/>
    <w:rsid w:val="00CD3DB4"/>
    <w:rsid w:val="00CD74B5"/>
    <w:rsid w:val="00CE3CD7"/>
    <w:rsid w:val="00CE584C"/>
    <w:rsid w:val="00CE58FA"/>
    <w:rsid w:val="00CE6AF2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97F81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7175D"/>
    <w:rsid w:val="00F819F8"/>
    <w:rsid w:val="00F82483"/>
    <w:rsid w:val="00F9016D"/>
    <w:rsid w:val="00F97583"/>
    <w:rsid w:val="00F97C27"/>
    <w:rsid w:val="00FA7754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5161"/>
    <w:rsid w:val="00FD7321"/>
    <w:rsid w:val="00FE0FE4"/>
    <w:rsid w:val="00FE7FFE"/>
    <w:rsid w:val="00FF77BB"/>
    <w:rsid w:val="2CD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styleId="14">
    <w:name w:val="annotation reference"/>
    <w:basedOn w:val="11"/>
    <w:semiHidden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6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690</Words>
  <Characters>3936</Characters>
  <Lines>32</Lines>
  <Paragraphs>9</Paragraphs>
  <TotalTime>121</TotalTime>
  <ScaleCrop>false</ScaleCrop>
  <LinksUpToDate>false</LinksUpToDate>
  <CharactersWithSpaces>4617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2020-10-12T03:09:00Z</dcterms:created>
  <dc:creator>USER</dc:creator>
  <cp:lastModifiedBy>中杰者</cp:lastModifiedBy>
  <cp:lastPrinted>2019-12-13T01:49:00Z</cp:lastPrinted>
  <dcterms:modified xsi:type="dcterms:W3CDTF">2020-12-16T02:46:24Z</dcterms:modified>
  <dc:title>扶贫领域基层政务公开标准目录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