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tbl>
      <w:tblPr>
        <w:tblStyle w:val="3"/>
        <w:tblW w:w="14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91"/>
        <w:gridCol w:w="912"/>
        <w:gridCol w:w="1952"/>
        <w:gridCol w:w="1891"/>
        <w:gridCol w:w="1218"/>
        <w:gridCol w:w="1485"/>
        <w:gridCol w:w="2448"/>
        <w:gridCol w:w="379"/>
        <w:gridCol w:w="350"/>
        <w:gridCol w:w="280"/>
        <w:gridCol w:w="322"/>
        <w:gridCol w:w="350"/>
        <w:gridCol w:w="350"/>
        <w:gridCol w:w="743"/>
        <w:gridCol w:w="11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48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bidi="ar"/>
              </w:rPr>
              <w:t>救灾领域基层政务公开标准目录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9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公开内容</w:t>
            </w:r>
          </w:p>
        </w:tc>
        <w:tc>
          <w:tcPr>
            <w:tcW w:w="18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24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公开层级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责任指导处室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6"/>
                <w:szCs w:val="16"/>
                <w:lang w:bidi="ar"/>
              </w:rPr>
              <w:t>参考样式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19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  <w:tc>
          <w:tcPr>
            <w:tcW w:w="24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 xml:space="preserve">全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社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18"/>
                <w:szCs w:val="18"/>
                <w:lang w:bidi="ar"/>
              </w:rPr>
              <w:t>乡级</w:t>
            </w:r>
          </w:p>
        </w:tc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bCs/>
                <w:sz w:val="16"/>
                <w:szCs w:val="16"/>
              </w:rPr>
            </w:pPr>
          </w:p>
        </w:tc>
        <w:tc>
          <w:tcPr>
            <w:tcW w:w="11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政策文件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法律法规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与救灾有关的法律、法规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公开查阅点 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救灾处、政法处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1.国家法律法规见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附件1；2.市级以下法律法规由县乡自行公开。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备灾管理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综合减灾示范社区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综合减灾示范社区分布情况（其具体位置、创建时间、创建级别等）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预案处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综合减灾示范社区名单见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备灾管理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灾害信息员队伍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县乡两级灾害信息员工作职责和办公电话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《中华人民共和国政府信息公开条例》(国务院令第711号）、《社会救助暂行办法》（2014）、《国家综合防灾减灾规划（2016-2020年）》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信息公开格式见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预警信息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气象、地震等单位发布的预警信息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广播电视  □ 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指挥中心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根据实际情况由县应急局指挥中心发布，格式见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灾后救助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灾情核定信息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□ 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县乡分别公开本级灾情核定信息，格式见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救助审定信息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自然灾害救助（6类）的救助对象、申报材料、办理程序及时限等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依申请公开材料见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应急管理部门审批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救助款物通知及划拨情况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□ 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公开材料：1.县级应急部门分配救灾资金的方案；2.乡镇分配救灾资金的方案；3.公示、发放名册样表见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附件7-1、7-2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7" w:hRule="atLeast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灾后救助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因灾过渡期生活救助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●因灾过渡期生活救助标准、过渡期生活救助对象评议结果公示（灾民姓名、受灾情况、拟救助金额、监督举报电话）                                         ●过渡期生活救助对象确定（灾民姓名、受灾情况、救助金额、监督举报电话)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□ 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公开材料：1.救助标准：按每人每天25元标准补助，救助天数根据受灾群众实际生活困难情况确定，但救助期限不超过3个月；2.公示、发放名册样表见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附件7-1、7-2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居民住房恢复重建救助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●居民住房恢复重建救助标准（居民因灾倒房、损房恢复重建具体救助标准）                            ●居民住房恢复重建救助对象评议结果公示（公开灾民姓名、受灾情况、拟救助标准、监督举报电话）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《中华人民共和国政府信息公开条例》(国务院令第711号）、《自然灾害救助条例》（国务院令第577号）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信息形成或变更之日起20个工作日内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公开材料：1.救助标准：自治区每年为因灾倒房重建农户户均补助2万元，为因灾损坏住房需维修农户户均补助2000元。2.公示、发放名册样表见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eastAsia="zh-CN" w:bidi="ar"/>
              </w:rPr>
              <w:t>参考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附件7-1、7-2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款物管理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捐赠款物信息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年度捐赠款物信息以及款物使用情况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《中华人民共和国政府信息公开条例》（国务院令第711号）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按进展情况及时公开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根据实际情况公开捐赠款物信息。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款物管理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年度款物使用情况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年度救灾资金和救灾物资等使用情况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《中华人民共和国政府信息公开条例》（国务院令第711号）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按进展情况及时公开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 □纸质媒体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公开材料：县乡自然灾害生活补助资金专项转移支付绩效自评报告。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工作动态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righ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工作信息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防灾减灾救灾其他相关动态信息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《中华人民共和国政府信息公开条例》（国务院令第711号）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按进展情况及时公开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应急管理部门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■政府网站   □政府公报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□两微一端   □发布会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□广播电视  □ 纸质媒体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公开查阅点 □政务服务中心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□便民服务站 □入户/现场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□社区/企事业单位、村公示栏（电子屏）</w:t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□精准推送   □其他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救灾处、预案处、救援处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18"/>
                <w:szCs w:val="18"/>
                <w:lang w:bidi="ar"/>
              </w:rPr>
              <w:t>根据实际情况及时公开防灾减灾救灾工作信息。</w:t>
            </w:r>
          </w:p>
        </w:tc>
      </w:tr>
    </w:tbl>
    <w:p>
      <w:pPr>
        <w:pStyle w:val="2"/>
        <w:spacing w:line="2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C6665"/>
    <w:rsid w:val="4C5C6665"/>
    <w:rsid w:val="5404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2020-12-16T00:57:00Z</dcterms:created>
  <dc:creator>^_^唐小云</dc:creator>
  <cp:lastModifiedBy>^_^唐小云</cp:lastModifiedBy>
  <dcterms:modified xsi:type="dcterms:W3CDTF">2020-12-16T01:06:18Z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