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94E3" w14:textId="77777777" w:rsidR="006B7E8C" w:rsidRDefault="00000000">
      <w:pPr>
        <w:rPr>
          <w:rFonts w:asciiTheme="majorEastAsia" w:eastAsiaTheme="majorEastAsia" w:hAnsiTheme="majorEastAsia" w:hint="eastAsia"/>
          <w:b/>
          <w:sz w:val="32"/>
          <w:szCs w:val="32"/>
        </w:rPr>
      </w:pPr>
      <w:r>
        <w:rPr>
          <w:rFonts w:asciiTheme="majorEastAsia" w:eastAsiaTheme="majorEastAsia" w:hAnsiTheme="majorEastAsia" w:hint="eastAsia"/>
          <w:b/>
          <w:sz w:val="32"/>
          <w:szCs w:val="32"/>
        </w:rPr>
        <w:t>附件1</w:t>
      </w:r>
    </w:p>
    <w:p w14:paraId="366497AA" w14:textId="77777777" w:rsidR="006B7E8C" w:rsidRDefault="00000000">
      <w:pPr>
        <w:spacing w:line="600" w:lineRule="exact"/>
        <w:jc w:val="center"/>
        <w:rPr>
          <w:rFonts w:ascii="方正小标宋简体" w:eastAsia="方正小标宋简体" w:hAnsi="宋体" w:cs="Times New Roman" w:hint="eastAsia"/>
          <w:sz w:val="44"/>
          <w:szCs w:val="44"/>
        </w:rPr>
      </w:pPr>
      <w:r>
        <w:rPr>
          <w:rFonts w:ascii="方正小标宋简体" w:eastAsia="方正小标宋简体" w:hAnsi="宋体" w:cs="Times New Roman" w:hint="eastAsia"/>
          <w:sz w:val="44"/>
          <w:szCs w:val="44"/>
        </w:rPr>
        <w:t>危险化学品安全使用许可（延期申请）</w:t>
      </w:r>
      <w:r>
        <w:rPr>
          <w:rFonts w:ascii="方正小标宋简体" w:eastAsia="方正小标宋简体" w:hAnsi="宋体" w:cs="Times New Roman"/>
          <w:sz w:val="44"/>
          <w:szCs w:val="44"/>
        </w:rPr>
        <w:t>审批流程图</w:t>
      </w:r>
    </w:p>
    <w:p w14:paraId="4C1B2E5F" w14:textId="77777777" w:rsidR="006B7E8C" w:rsidRDefault="00000000">
      <w:pPr>
        <w:jc w:val="center"/>
        <w:rPr>
          <w:rFonts w:ascii="仿宋_GB2312" w:eastAsia="仿宋_GB2312" w:hAnsi="Times New Roman" w:cs="Times New Roman"/>
          <w:sz w:val="32"/>
          <w:szCs w:val="32"/>
        </w:rPr>
      </w:pPr>
      <w:r>
        <w:rPr>
          <w:rFonts w:ascii="仿宋_GB2312" w:eastAsia="仿宋_GB2312" w:hAnsi="Times New Roman" w:cs="Times New Roman"/>
          <w:sz w:val="32"/>
          <w:szCs w:val="32"/>
        </w:rPr>
        <w:t>（法定办结时限33</w:t>
      </w:r>
      <w:r>
        <w:rPr>
          <w:rFonts w:ascii="仿宋_GB2312" w:eastAsia="仿宋_GB2312" w:hAnsi="Times New Roman" w:cs="Times New Roman" w:hint="eastAsia"/>
          <w:sz w:val="32"/>
          <w:szCs w:val="32"/>
        </w:rPr>
        <w:t>个工作</w:t>
      </w:r>
      <w:r>
        <w:rPr>
          <w:rFonts w:ascii="仿宋_GB2312" w:eastAsia="仿宋_GB2312" w:hAnsi="Times New Roman" w:cs="Times New Roman"/>
          <w:sz w:val="32"/>
          <w:szCs w:val="32"/>
        </w:rPr>
        <w:t xml:space="preserve">日；承诺办结时限 </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个工作日）</w:t>
      </w:r>
    </w:p>
    <w:p w14:paraId="49CED5A4" w14:textId="77777777" w:rsidR="006B7E8C" w:rsidRDefault="00000000">
      <w:pPr>
        <w:rPr>
          <w:rFonts w:ascii="仿宋_GB2312" w:eastAsia="仿宋_GB2312" w:hAnsi="Times New Roman" w:cs="Times New Roman"/>
          <w:color w:val="FF0000"/>
          <w:sz w:val="30"/>
          <w:szCs w:val="30"/>
        </w:rPr>
      </w:pPr>
      <w:r>
        <w:rPr>
          <w:rFonts w:ascii="仿宋_GB2312" w:eastAsia="仿宋_GB2312" w:hAnsi="Times New Roman" w:cs="Times New Roman"/>
          <w:noProof/>
          <w:color w:val="FF0000"/>
          <w:sz w:val="30"/>
          <w:szCs w:val="30"/>
        </w:rPr>
        <mc:AlternateContent>
          <mc:Choice Requires="wpc">
            <w:drawing>
              <wp:anchor distT="0" distB="0" distL="114300" distR="114300" simplePos="0" relativeHeight="251659264" behindDoc="1" locked="0" layoutInCell="1" allowOverlap="1" wp14:anchorId="0743E49E" wp14:editId="271347C6">
                <wp:simplePos x="0" y="0"/>
                <wp:positionH relativeFrom="column">
                  <wp:posOffset>533400</wp:posOffset>
                </wp:positionH>
                <wp:positionV relativeFrom="paragraph">
                  <wp:posOffset>114300</wp:posOffset>
                </wp:positionV>
                <wp:extent cx="8430260" cy="5186680"/>
                <wp:effectExtent l="0" t="0" r="0" b="0"/>
                <wp:wrapTight wrapText="bothSides">
                  <wp:wrapPolygon edited="0">
                    <wp:start x="8151" y="0"/>
                    <wp:lineTo x="4198" y="714"/>
                    <wp:lineTo x="3807" y="873"/>
                    <wp:lineTo x="3807" y="1269"/>
                    <wp:lineTo x="781" y="2539"/>
                    <wp:lineTo x="781" y="4284"/>
                    <wp:lineTo x="6736" y="5077"/>
                    <wp:lineTo x="781" y="5315"/>
                    <wp:lineTo x="781" y="11583"/>
                    <wp:lineTo x="5564" y="12693"/>
                    <wp:lineTo x="6101" y="12693"/>
                    <wp:lineTo x="6101" y="14201"/>
                    <wp:lineTo x="9274" y="15232"/>
                    <wp:lineTo x="6296" y="15391"/>
                    <wp:lineTo x="6101" y="15470"/>
                    <wp:lineTo x="6101" y="17533"/>
                    <wp:lineTo x="14155" y="17533"/>
                    <wp:lineTo x="14252" y="15470"/>
                    <wp:lineTo x="13862" y="15391"/>
                    <wp:lineTo x="10836" y="15232"/>
                    <wp:lineTo x="14106" y="14201"/>
                    <wp:lineTo x="14204" y="12059"/>
                    <wp:lineTo x="13569" y="11900"/>
                    <wp:lineTo x="10152" y="11424"/>
                    <wp:lineTo x="12154" y="11424"/>
                    <wp:lineTo x="13472" y="10948"/>
                    <wp:lineTo x="13520" y="9203"/>
                    <wp:lineTo x="13179" y="9123"/>
                    <wp:lineTo x="10836" y="8885"/>
                    <wp:lineTo x="12691" y="7933"/>
                    <wp:lineTo x="12691" y="6347"/>
                    <wp:lineTo x="13960" y="6347"/>
                    <wp:lineTo x="15668" y="5633"/>
                    <wp:lineTo x="15619" y="5077"/>
                    <wp:lineTo x="16791" y="5077"/>
                    <wp:lineTo x="20207" y="4125"/>
                    <wp:lineTo x="20207" y="2459"/>
                    <wp:lineTo x="17913" y="1269"/>
                    <wp:lineTo x="18011" y="952"/>
                    <wp:lineTo x="17230" y="793"/>
                    <wp:lineTo x="11861" y="0"/>
                    <wp:lineTo x="8151" y="0"/>
                  </wp:wrapPolygon>
                </wp:wrapTight>
                <wp:docPr id="1026" name="画布 1026"/>
                <wp:cNvGraphicFramePr/>
                <a:graphic xmlns:a="http://schemas.openxmlformats.org/drawingml/2006/main">
                  <a:graphicData uri="http://schemas.microsoft.com/office/word/2010/wordprocessingCanvas">
                    <wpc:wpc>
                      <wpc:bg>
                        <a:noFill/>
                      </wpc:bg>
                      <wpc:whole>
                        <a:ln>
                          <a:noFill/>
                        </a:ln>
                      </wpc:whole>
                      <wps:wsp>
                        <wps:cNvPr id="1213696520" name="Line 1047"/>
                        <wps:cNvCnPr>
                          <a:cxnSpLocks noChangeShapeType="1"/>
                        </wps:cNvCnPr>
                        <wps:spPr bwMode="auto">
                          <a:xfrm flipH="1">
                            <a:off x="1780200" y="1592631"/>
                            <a:ext cx="1417320" cy="635"/>
                          </a:xfrm>
                          <a:prstGeom prst="line">
                            <a:avLst/>
                          </a:prstGeom>
                          <a:noFill/>
                          <a:ln w="9525">
                            <a:solidFill>
                              <a:srgbClr val="000000"/>
                            </a:solidFill>
                            <a:round/>
                            <a:tailEnd type="triangle" w="med" len="med"/>
                          </a:ln>
                        </wps:spPr>
                        <wps:bodyPr/>
                      </wps:wsp>
                      <wps:wsp>
                        <wps:cNvPr id="14" name="Line 1034"/>
                        <wps:cNvCnPr>
                          <a:cxnSpLocks noChangeShapeType="1"/>
                        </wps:cNvCnPr>
                        <wps:spPr bwMode="auto">
                          <a:xfrm>
                            <a:off x="3914336" y="2497869"/>
                            <a:ext cx="1200" cy="366606"/>
                          </a:xfrm>
                          <a:prstGeom prst="line">
                            <a:avLst/>
                          </a:prstGeom>
                          <a:noFill/>
                          <a:ln w="9525">
                            <a:solidFill>
                              <a:srgbClr val="000000"/>
                            </a:solidFill>
                            <a:round/>
                            <a:tailEnd type="triangle" w="med" len="med"/>
                          </a:ln>
                        </wps:spPr>
                        <wps:bodyPr/>
                      </wps:wsp>
                      <wps:wsp>
                        <wps:cNvPr id="1" name="Line 1047"/>
                        <wps:cNvCnPr>
                          <a:cxnSpLocks noChangeShapeType="1"/>
                        </wps:cNvCnPr>
                        <wps:spPr bwMode="auto">
                          <a:xfrm flipH="1">
                            <a:off x="1849313" y="788812"/>
                            <a:ext cx="1417910" cy="1200"/>
                          </a:xfrm>
                          <a:prstGeom prst="line">
                            <a:avLst/>
                          </a:prstGeom>
                          <a:noFill/>
                          <a:ln w="9525">
                            <a:solidFill>
                              <a:srgbClr val="000000"/>
                            </a:solidFill>
                            <a:round/>
                            <a:tailEnd type="triangle" w="med" len="med"/>
                          </a:ln>
                        </wps:spPr>
                        <wps:bodyPr/>
                      </wps:wsp>
                      <wps:wsp>
                        <wps:cNvPr id="2" name="Line 1046"/>
                        <wps:cNvCnPr>
                          <a:cxnSpLocks noChangeShapeType="1"/>
                        </wps:cNvCnPr>
                        <wps:spPr bwMode="auto">
                          <a:xfrm>
                            <a:off x="4523732" y="788812"/>
                            <a:ext cx="1668512" cy="1200"/>
                          </a:xfrm>
                          <a:prstGeom prst="line">
                            <a:avLst/>
                          </a:prstGeom>
                          <a:noFill/>
                          <a:ln w="9525">
                            <a:solidFill>
                              <a:srgbClr val="000000"/>
                            </a:solidFill>
                            <a:round/>
                            <a:tailEnd type="triangle" w="med" len="med"/>
                          </a:ln>
                        </wps:spPr>
                        <wps:bodyPr/>
                      </wps:wsp>
                      <wps:wsp>
                        <wps:cNvPr id="3" name="Text Box 1045"/>
                        <wps:cNvSpPr txBox="1">
                          <a:spLocks noChangeArrowheads="1"/>
                        </wps:cNvSpPr>
                        <wps:spPr bwMode="auto">
                          <a:xfrm>
                            <a:off x="4091668" y="953974"/>
                            <a:ext cx="2074670" cy="452795"/>
                          </a:xfrm>
                          <a:prstGeom prst="rect">
                            <a:avLst/>
                          </a:prstGeom>
                          <a:noFill/>
                          <a:ln>
                            <a:noFill/>
                          </a:ln>
                        </wps:spPr>
                        <wps:txbx>
                          <w:txbxContent>
                            <w:p w14:paraId="1C608C0C" w14:textId="77777777" w:rsidR="006B7E8C" w:rsidRDefault="00000000">
                              <w:pPr>
                                <w:rPr>
                                  <w:rFonts w:ascii="仿宋_GB2312" w:eastAsia="仿宋_GB2312"/>
                                </w:rPr>
                              </w:pPr>
                              <w:r>
                                <w:rPr>
                                  <w:rFonts w:ascii="仿宋_GB2312" w:eastAsia="仿宋_GB2312"/>
                                </w:rPr>
                                <w:t>申请材料齐全，符合法定形式</w:t>
                              </w:r>
                            </w:p>
                          </w:txbxContent>
                        </wps:txbx>
                        <wps:bodyPr rot="0" vert="horz" wrap="square" lIns="91440" tIns="45720" rIns="91440" bIns="45720" anchor="t" anchorCtr="0" upright="1">
                          <a:noAutofit/>
                        </wps:bodyPr>
                      </wps:wsp>
                      <wps:wsp>
                        <wps:cNvPr id="4" name="Text Box 1044"/>
                        <wps:cNvSpPr txBox="1">
                          <a:spLocks noChangeArrowheads="1"/>
                        </wps:cNvSpPr>
                        <wps:spPr bwMode="auto">
                          <a:xfrm>
                            <a:off x="2910821" y="1340420"/>
                            <a:ext cx="2000914" cy="559677"/>
                          </a:xfrm>
                          <a:prstGeom prst="rect">
                            <a:avLst/>
                          </a:prstGeom>
                          <a:solidFill>
                            <a:srgbClr val="FFFFFF"/>
                          </a:solidFill>
                          <a:ln w="9525">
                            <a:solidFill>
                              <a:srgbClr val="000000"/>
                            </a:solidFill>
                            <a:miter lim="800000"/>
                          </a:ln>
                        </wps:spPr>
                        <wps:txbx>
                          <w:txbxContent>
                            <w:p w14:paraId="7F4EBE83" w14:textId="77777777" w:rsidR="0050709F" w:rsidRDefault="00000000">
                              <w:pPr>
                                <w:spacing w:line="240" w:lineRule="exact"/>
                                <w:jc w:val="center"/>
                                <w:rPr>
                                  <w:rFonts w:ascii="仿宋_GB2312" w:eastAsia="仿宋_GB2312"/>
                                </w:rPr>
                              </w:pPr>
                              <w:r>
                                <w:rPr>
                                  <w:rFonts w:ascii="仿宋_GB2312" w:eastAsia="仿宋_GB2312" w:hint="eastAsia"/>
                                </w:rPr>
                                <w:t>业务科对材料进行审查，</w:t>
                              </w:r>
                              <w:r>
                                <w:rPr>
                                  <w:rFonts w:ascii="仿宋_GB2312" w:eastAsia="仿宋_GB2312"/>
                                </w:rPr>
                                <w:t>组织现场核查提出审查意见</w:t>
                              </w:r>
                            </w:p>
                            <w:p w14:paraId="1D7A041E" w14:textId="11337CFD" w:rsidR="006B7E8C" w:rsidRDefault="00000000">
                              <w:pPr>
                                <w:spacing w:line="240" w:lineRule="exact"/>
                                <w:jc w:val="center"/>
                                <w:rPr>
                                  <w:rFonts w:ascii="仿宋_GB2312" w:eastAsia="仿宋_GB2312"/>
                                </w:rPr>
                              </w:pPr>
                              <w:r>
                                <w:rPr>
                                  <w:rFonts w:ascii="仿宋_GB2312" w:eastAsia="仿宋_GB2312"/>
                                </w:rPr>
                                <w:t>（限</w:t>
                              </w:r>
                              <w:r>
                                <w:rPr>
                                  <w:rFonts w:ascii="仿宋_GB2312" w:eastAsia="仿宋_GB2312" w:hint="eastAsia"/>
                                </w:rPr>
                                <w:t>4</w:t>
                              </w:r>
                              <w:r>
                                <w:rPr>
                                  <w:rFonts w:ascii="仿宋_GB2312" w:eastAsia="仿宋_GB2312"/>
                                </w:rPr>
                                <w:t>个工作日）</w:t>
                              </w:r>
                            </w:p>
                          </w:txbxContent>
                        </wps:txbx>
                        <wps:bodyPr rot="0" vert="horz" wrap="square" lIns="91440" tIns="45720" rIns="91440" bIns="45720" anchor="t" anchorCtr="0" upright="1">
                          <a:noAutofit/>
                        </wps:bodyPr>
                      </wps:wsp>
                      <wps:wsp>
                        <wps:cNvPr id="5" name="Line 1043"/>
                        <wps:cNvCnPr>
                          <a:cxnSpLocks noChangeShapeType="1"/>
                        </wps:cNvCnPr>
                        <wps:spPr bwMode="auto">
                          <a:xfrm>
                            <a:off x="3907728" y="1044416"/>
                            <a:ext cx="1300" cy="296005"/>
                          </a:xfrm>
                          <a:prstGeom prst="line">
                            <a:avLst/>
                          </a:prstGeom>
                          <a:noFill/>
                          <a:ln w="9525">
                            <a:solidFill>
                              <a:srgbClr val="000000"/>
                            </a:solidFill>
                            <a:round/>
                            <a:tailEnd type="triangle" w="med" len="med"/>
                          </a:ln>
                        </wps:spPr>
                        <wps:bodyPr/>
                      </wps:wsp>
                      <wps:wsp>
                        <wps:cNvPr id="6" name="Text Box 1042"/>
                        <wps:cNvSpPr txBox="1">
                          <a:spLocks noChangeArrowheads="1"/>
                        </wps:cNvSpPr>
                        <wps:spPr bwMode="auto">
                          <a:xfrm>
                            <a:off x="4820734" y="193858"/>
                            <a:ext cx="2230697" cy="495308"/>
                          </a:xfrm>
                          <a:prstGeom prst="rect">
                            <a:avLst/>
                          </a:prstGeom>
                          <a:noFill/>
                          <a:ln>
                            <a:noFill/>
                          </a:ln>
                        </wps:spPr>
                        <wps:txbx>
                          <w:txbxContent>
                            <w:p w14:paraId="36955F5F" w14:textId="77777777" w:rsidR="006B7E8C" w:rsidRDefault="00000000">
                              <w:pPr>
                                <w:rPr>
                                  <w:rFonts w:ascii="仿宋_GB2312" w:eastAsia="仿宋_GB2312"/>
                                </w:rPr>
                              </w:pPr>
                              <w:r>
                                <w:rPr>
                                  <w:rFonts w:ascii="仿宋_GB2312" w:eastAsia="仿宋_GB2312"/>
                                </w:rPr>
                                <w:t>申请材料不齐全、不符合法定形式</w:t>
                              </w:r>
                            </w:p>
                          </w:txbxContent>
                        </wps:txbx>
                        <wps:bodyPr rot="0" vert="horz" wrap="square" lIns="91440" tIns="45720" rIns="91440" bIns="45720" anchor="t" anchorCtr="0" upright="1">
                          <a:noAutofit/>
                        </wps:bodyPr>
                      </wps:wsp>
                      <wps:wsp>
                        <wps:cNvPr id="7" name="Text Box 1041"/>
                        <wps:cNvSpPr txBox="1">
                          <a:spLocks noChangeArrowheads="1"/>
                        </wps:cNvSpPr>
                        <wps:spPr bwMode="auto">
                          <a:xfrm>
                            <a:off x="333602" y="613909"/>
                            <a:ext cx="1485111" cy="396206"/>
                          </a:xfrm>
                          <a:prstGeom prst="rect">
                            <a:avLst/>
                          </a:prstGeom>
                          <a:solidFill>
                            <a:srgbClr val="FFFFFF"/>
                          </a:solidFill>
                          <a:ln w="9525">
                            <a:solidFill>
                              <a:srgbClr val="000000"/>
                            </a:solidFill>
                            <a:miter lim="800000"/>
                          </a:ln>
                        </wps:spPr>
                        <wps:txbx>
                          <w:txbxContent>
                            <w:p w14:paraId="7B52725E" w14:textId="77777777" w:rsidR="006B7E8C" w:rsidRDefault="00000000">
                              <w:pPr>
                                <w:spacing w:line="240" w:lineRule="exact"/>
                                <w:rPr>
                                  <w:rFonts w:ascii="仿宋_GB2312" w:eastAsia="仿宋_GB2312"/>
                                </w:rPr>
                              </w:pPr>
                              <w:proofErr w:type="gramStart"/>
                              <w:r>
                                <w:rPr>
                                  <w:rFonts w:ascii="仿宋_GB2312" w:eastAsia="仿宋_GB2312"/>
                                </w:rPr>
                                <w:t>作出</w:t>
                              </w:r>
                              <w:proofErr w:type="gramEnd"/>
                              <w:r>
                                <w:rPr>
                                  <w:rFonts w:ascii="仿宋_GB2312" w:eastAsia="仿宋_GB2312"/>
                                </w:rPr>
                                <w:t>不予受理决定，并告知向有关单位申请</w:t>
                              </w:r>
                            </w:p>
                          </w:txbxContent>
                        </wps:txbx>
                        <wps:bodyPr rot="0" vert="horz" wrap="square" lIns="91440" tIns="45720" rIns="91440" bIns="45720" anchor="t" anchorCtr="0" upright="1">
                          <a:noAutofit/>
                        </wps:bodyPr>
                      </wps:wsp>
                      <wps:wsp>
                        <wps:cNvPr id="8" name="Text Box 1040"/>
                        <wps:cNvSpPr txBox="1">
                          <a:spLocks noChangeArrowheads="1"/>
                        </wps:cNvSpPr>
                        <wps:spPr bwMode="auto">
                          <a:xfrm>
                            <a:off x="6192244" y="590709"/>
                            <a:ext cx="1640312" cy="396206"/>
                          </a:xfrm>
                          <a:prstGeom prst="rect">
                            <a:avLst/>
                          </a:prstGeom>
                          <a:solidFill>
                            <a:srgbClr val="FFFFFF"/>
                          </a:solidFill>
                          <a:ln w="9525">
                            <a:solidFill>
                              <a:srgbClr val="000000"/>
                            </a:solidFill>
                            <a:miter lim="800000"/>
                          </a:ln>
                        </wps:spPr>
                        <wps:txbx>
                          <w:txbxContent>
                            <w:p w14:paraId="35F032EA" w14:textId="77777777" w:rsidR="006B7E8C" w:rsidRDefault="00000000">
                              <w:pPr>
                                <w:spacing w:line="240" w:lineRule="exact"/>
                                <w:rPr>
                                  <w:rFonts w:ascii="仿宋_GB2312" w:eastAsia="仿宋_GB2312"/>
                                </w:rPr>
                              </w:pPr>
                              <w:r>
                                <w:rPr>
                                  <w:rFonts w:ascii="仿宋_GB2312" w:eastAsia="仿宋_GB2312"/>
                                </w:rPr>
                                <w:t>一次性告知申请人补正的全部内容</w:t>
                              </w:r>
                            </w:p>
                          </w:txbxContent>
                        </wps:txbx>
                        <wps:bodyPr rot="0" vert="horz" wrap="square" lIns="91440" tIns="45720" rIns="91440" bIns="45720" anchor="t" anchorCtr="0" upright="1">
                          <a:noAutofit/>
                        </wps:bodyPr>
                      </wps:wsp>
                      <wps:wsp>
                        <wps:cNvPr id="10" name="Text Box 1038"/>
                        <wps:cNvSpPr txBox="1">
                          <a:spLocks noChangeArrowheads="1"/>
                        </wps:cNvSpPr>
                        <wps:spPr bwMode="auto">
                          <a:xfrm>
                            <a:off x="2412665" y="3708657"/>
                            <a:ext cx="3079598" cy="464707"/>
                          </a:xfrm>
                          <a:prstGeom prst="rect">
                            <a:avLst/>
                          </a:prstGeom>
                          <a:solidFill>
                            <a:srgbClr val="FFFFFF"/>
                          </a:solidFill>
                          <a:ln w="9525">
                            <a:solidFill>
                              <a:srgbClr val="000000"/>
                            </a:solidFill>
                            <a:miter lim="800000"/>
                          </a:ln>
                        </wps:spPr>
                        <wps:txbx>
                          <w:txbxContent>
                            <w:p w14:paraId="336A073A" w14:textId="77777777" w:rsidR="00DF480B" w:rsidRDefault="00000000">
                              <w:pPr>
                                <w:spacing w:line="240" w:lineRule="exact"/>
                                <w:jc w:val="center"/>
                                <w:rPr>
                                  <w:rFonts w:ascii="仿宋_GB2312" w:eastAsia="仿宋_GB2312"/>
                                  <w:szCs w:val="21"/>
                                </w:rPr>
                              </w:pPr>
                              <w:r>
                                <w:rPr>
                                  <w:rFonts w:ascii="仿宋_GB2312" w:eastAsia="仿宋_GB2312"/>
                                  <w:szCs w:val="21"/>
                                </w:rPr>
                                <w:t>服务窗口通知申请人领取证书或决定文件</w:t>
                              </w:r>
                            </w:p>
                            <w:p w14:paraId="6CAE0413" w14:textId="6739E744" w:rsidR="006B7E8C" w:rsidRDefault="00000000">
                              <w:pPr>
                                <w:spacing w:line="240" w:lineRule="exact"/>
                                <w:jc w:val="center"/>
                                <w:rPr>
                                  <w:rFonts w:ascii="仿宋_GB2312" w:eastAsia="仿宋_GB2312"/>
                                  <w:szCs w:val="21"/>
                                </w:rPr>
                              </w:pPr>
                              <w:r>
                                <w:rPr>
                                  <w:rFonts w:ascii="仿宋_GB2312" w:eastAsia="仿宋_GB2312"/>
                                  <w:szCs w:val="21"/>
                                </w:rPr>
                                <w:t>（限</w:t>
                              </w:r>
                              <w:r>
                                <w:rPr>
                                  <w:rFonts w:ascii="仿宋_GB2312" w:eastAsia="仿宋_GB2312" w:hint="eastAsia"/>
                                  <w:szCs w:val="21"/>
                                </w:rPr>
                                <w:t>5</w:t>
                              </w:r>
                              <w:r>
                                <w:rPr>
                                  <w:rFonts w:ascii="仿宋_GB2312" w:eastAsia="仿宋_GB2312"/>
                                  <w:szCs w:val="21"/>
                                </w:rPr>
                                <w:t>个工作日，不计算在承诺办结时限内）</w:t>
                              </w:r>
                            </w:p>
                          </w:txbxContent>
                        </wps:txbx>
                        <wps:bodyPr rot="0" vert="horz" wrap="square" lIns="91440" tIns="45720" rIns="91440" bIns="45720" anchor="t" anchorCtr="0" upright="1">
                          <a:noAutofit/>
                        </wps:bodyPr>
                      </wps:wsp>
                      <wps:wsp>
                        <wps:cNvPr id="12" name="Line 1036"/>
                        <wps:cNvCnPr>
                          <a:cxnSpLocks noChangeShapeType="1"/>
                        </wps:cNvCnPr>
                        <wps:spPr bwMode="auto">
                          <a:xfrm>
                            <a:off x="3916736" y="3387891"/>
                            <a:ext cx="1200" cy="297205"/>
                          </a:xfrm>
                          <a:prstGeom prst="line">
                            <a:avLst/>
                          </a:prstGeom>
                          <a:noFill/>
                          <a:ln w="9525">
                            <a:solidFill>
                              <a:srgbClr val="000000"/>
                            </a:solidFill>
                            <a:round/>
                            <a:tailEnd type="triangle" w="med" len="med"/>
                          </a:ln>
                        </wps:spPr>
                        <wps:bodyPr/>
                      </wps:wsp>
                      <wps:wsp>
                        <wps:cNvPr id="13" name="Rectangle 1035"/>
                        <wps:cNvSpPr>
                          <a:spLocks noChangeArrowheads="1"/>
                        </wps:cNvSpPr>
                        <wps:spPr bwMode="auto">
                          <a:xfrm>
                            <a:off x="2718419" y="2206634"/>
                            <a:ext cx="2488618" cy="419336"/>
                          </a:xfrm>
                          <a:prstGeom prst="rect">
                            <a:avLst/>
                          </a:prstGeom>
                          <a:solidFill>
                            <a:srgbClr val="FFFFFF"/>
                          </a:solidFill>
                          <a:ln w="9525">
                            <a:solidFill>
                              <a:srgbClr val="000000"/>
                            </a:solidFill>
                            <a:miter lim="800000"/>
                          </a:ln>
                        </wps:spPr>
                        <wps:txbx>
                          <w:txbxContent>
                            <w:p w14:paraId="12EB9E94" w14:textId="77777777" w:rsidR="006B7E8C" w:rsidRDefault="00000000" w:rsidP="0055400B">
                              <w:pPr>
                                <w:spacing w:line="240" w:lineRule="exact"/>
                                <w:jc w:val="center"/>
                                <w:rPr>
                                  <w:rFonts w:ascii="仿宋_GB2312" w:eastAsia="仿宋_GB2312"/>
                                </w:rPr>
                              </w:pPr>
                              <w:r>
                                <w:rPr>
                                  <w:rFonts w:ascii="仿宋_GB2312" w:eastAsia="仿宋_GB2312"/>
                                </w:rPr>
                                <w:t>局负责人</w:t>
                              </w:r>
                              <w:proofErr w:type="gramStart"/>
                              <w:r>
                                <w:rPr>
                                  <w:rFonts w:ascii="仿宋_GB2312" w:eastAsia="仿宋_GB2312" w:hint="eastAsia"/>
                                </w:rPr>
                                <w:t>作出</w:t>
                              </w:r>
                              <w:proofErr w:type="gramEnd"/>
                              <w:r>
                                <w:rPr>
                                  <w:rFonts w:ascii="仿宋_GB2312" w:eastAsia="仿宋_GB2312"/>
                                </w:rPr>
                                <w:t>予以同意或不予同意决定（</w:t>
                              </w:r>
                              <w:r>
                                <w:rPr>
                                  <w:rFonts w:ascii="仿宋_GB2312" w:eastAsia="仿宋_GB2312"/>
                                </w:rPr>
                                <w:t>限1个工作日）</w:t>
                              </w:r>
                            </w:p>
                          </w:txbxContent>
                        </wps:txbx>
                        <wps:bodyPr rot="0" vert="horz" wrap="square" lIns="91440" tIns="45720" rIns="91440" bIns="45720" anchor="t" anchorCtr="0" upright="1">
                          <a:noAutofit/>
                        </wps:bodyPr>
                      </wps:wsp>
                      <wps:wsp>
                        <wps:cNvPr id="15" name="Text Box 1033"/>
                        <wps:cNvSpPr txBox="1">
                          <a:spLocks noChangeArrowheads="1"/>
                        </wps:cNvSpPr>
                        <wps:spPr bwMode="auto">
                          <a:xfrm>
                            <a:off x="1447199" y="174012"/>
                            <a:ext cx="2157648" cy="594409"/>
                          </a:xfrm>
                          <a:prstGeom prst="rect">
                            <a:avLst/>
                          </a:prstGeom>
                          <a:noFill/>
                          <a:ln>
                            <a:noFill/>
                          </a:ln>
                        </wps:spPr>
                        <wps:txbx>
                          <w:txbxContent>
                            <w:p w14:paraId="53D5B251" w14:textId="77777777" w:rsidR="006B7E8C" w:rsidRDefault="00000000">
                              <w:pPr>
                                <w:rPr>
                                  <w:rFonts w:ascii="仿宋_GB2312" w:eastAsia="仿宋_GB2312"/>
                                </w:rPr>
                              </w:pPr>
                              <w:r>
                                <w:rPr>
                                  <w:rFonts w:ascii="仿宋_GB2312" w:eastAsia="仿宋_GB2312"/>
                                </w:rPr>
                                <w:t>不属于本局职权范围的</w:t>
                              </w:r>
                            </w:p>
                          </w:txbxContent>
                        </wps:txbx>
                        <wps:bodyPr rot="0" vert="horz" wrap="square" lIns="91440" tIns="45720" rIns="91440" bIns="45720" anchor="t" anchorCtr="0" upright="1">
                          <a:noAutofit/>
                        </wps:bodyPr>
                      </wps:wsp>
                      <wps:wsp>
                        <wps:cNvPr id="16" name="Text Box 1032"/>
                        <wps:cNvSpPr txBox="1">
                          <a:spLocks noChangeArrowheads="1"/>
                        </wps:cNvSpPr>
                        <wps:spPr bwMode="auto">
                          <a:xfrm>
                            <a:off x="2878520" y="590709"/>
                            <a:ext cx="2057115" cy="435061"/>
                          </a:xfrm>
                          <a:prstGeom prst="rect">
                            <a:avLst/>
                          </a:prstGeom>
                          <a:solidFill>
                            <a:srgbClr val="FFFFFF"/>
                          </a:solidFill>
                          <a:ln w="9525">
                            <a:solidFill>
                              <a:srgbClr val="000000"/>
                            </a:solidFill>
                            <a:miter lim="800000"/>
                          </a:ln>
                        </wps:spPr>
                        <wps:txbx>
                          <w:txbxContent>
                            <w:p w14:paraId="0F391E60" w14:textId="77777777" w:rsidR="006B7E8C" w:rsidRDefault="00000000">
                              <w:pPr>
                                <w:rPr>
                                  <w:rFonts w:ascii="仿宋_GB2312" w:eastAsia="仿宋_GB2312"/>
                                </w:rPr>
                              </w:pPr>
                              <w:r>
                                <w:rPr>
                                  <w:rFonts w:ascii="仿宋_GB2312" w:eastAsia="仿宋_GB2312"/>
                                  <w:w w:val="90"/>
                                  <w:szCs w:val="21"/>
                                </w:rPr>
                                <w:t>服务窗口对申请当场审查</w:t>
                              </w:r>
                              <w:proofErr w:type="gramStart"/>
                              <w:r>
                                <w:rPr>
                                  <w:rFonts w:ascii="仿宋_GB2312" w:eastAsia="仿宋_GB2312"/>
                                  <w:w w:val="90"/>
                                  <w:szCs w:val="21"/>
                                </w:rPr>
                                <w:t>作出</w:t>
                              </w:r>
                              <w:proofErr w:type="gramEnd"/>
                              <w:r>
                                <w:rPr>
                                  <w:rFonts w:ascii="仿宋_GB2312" w:eastAsia="仿宋_GB2312"/>
                                  <w:w w:val="90"/>
                                  <w:szCs w:val="21"/>
                                </w:rPr>
                                <w:t>处理</w:t>
                              </w:r>
                            </w:p>
                          </w:txbxContent>
                        </wps:txbx>
                        <wps:bodyPr rot="0" vert="horz" wrap="square" lIns="91440" tIns="45720" rIns="91440" bIns="45720" anchor="t" anchorCtr="0" upright="1">
                          <a:noAutofit/>
                        </wps:bodyPr>
                      </wps:wsp>
                      <wps:wsp>
                        <wps:cNvPr id="17" name="Line 1031"/>
                        <wps:cNvCnPr>
                          <a:cxnSpLocks noChangeShapeType="1"/>
                        </wps:cNvCnPr>
                        <wps:spPr bwMode="auto">
                          <a:xfrm>
                            <a:off x="3906428" y="297105"/>
                            <a:ext cx="0" cy="297205"/>
                          </a:xfrm>
                          <a:prstGeom prst="line">
                            <a:avLst/>
                          </a:prstGeom>
                          <a:noFill/>
                          <a:ln w="9525">
                            <a:solidFill>
                              <a:srgbClr val="000000"/>
                            </a:solidFill>
                            <a:round/>
                            <a:tailEnd type="triangle" w="med" len="med"/>
                          </a:ln>
                        </wps:spPr>
                        <wps:bodyPr/>
                      </wps:wsp>
                      <wps:wsp>
                        <wps:cNvPr id="18" name="Text Box 1030"/>
                        <wps:cNvSpPr txBox="1">
                          <a:spLocks noChangeArrowheads="1"/>
                        </wps:cNvSpPr>
                        <wps:spPr bwMode="auto">
                          <a:xfrm>
                            <a:off x="3220723" y="0"/>
                            <a:ext cx="1371510" cy="428674"/>
                          </a:xfrm>
                          <a:prstGeom prst="rect">
                            <a:avLst/>
                          </a:prstGeom>
                          <a:solidFill>
                            <a:srgbClr val="FFFFFF"/>
                          </a:solidFill>
                          <a:ln w="9525">
                            <a:solidFill>
                              <a:srgbClr val="000000"/>
                            </a:solidFill>
                            <a:miter lim="800000"/>
                          </a:ln>
                        </wps:spPr>
                        <wps:txbx>
                          <w:txbxContent>
                            <w:p w14:paraId="7D3BF772" w14:textId="77777777" w:rsidR="006B7E8C" w:rsidRDefault="00000000">
                              <w:pPr>
                                <w:ind w:firstLineChars="100" w:firstLine="210"/>
                                <w:rPr>
                                  <w:rFonts w:ascii="仿宋_GB2312" w:eastAsia="仿宋_GB2312"/>
                                </w:rPr>
                              </w:pPr>
                              <w:r>
                                <w:rPr>
                                  <w:rFonts w:ascii="仿宋_GB2312" w:eastAsia="仿宋_GB2312"/>
                                </w:rPr>
                                <w:t>申请人提出申请</w:t>
                              </w:r>
                            </w:p>
                          </w:txbxContent>
                        </wps:txbx>
                        <wps:bodyPr rot="0" vert="horz" wrap="square" lIns="91440" tIns="45720" rIns="91440" bIns="45720" anchor="t" anchorCtr="0" upright="1">
                          <a:noAutofit/>
                        </wps:bodyPr>
                      </wps:wsp>
                      <wps:wsp>
                        <wps:cNvPr id="19" name="Line 1029"/>
                        <wps:cNvCnPr>
                          <a:cxnSpLocks noChangeShapeType="1"/>
                        </wps:cNvCnPr>
                        <wps:spPr bwMode="auto">
                          <a:xfrm>
                            <a:off x="3915536" y="1900098"/>
                            <a:ext cx="1200" cy="297205"/>
                          </a:xfrm>
                          <a:prstGeom prst="line">
                            <a:avLst/>
                          </a:prstGeom>
                          <a:noFill/>
                          <a:ln w="9525">
                            <a:solidFill>
                              <a:srgbClr val="000000"/>
                            </a:solidFill>
                            <a:round/>
                            <a:tailEnd type="triangle" w="med" len="med"/>
                          </a:ln>
                        </wps:spPr>
                        <wps:bodyPr/>
                      </wps:wsp>
                      <wps:wsp>
                        <wps:cNvPr id="21" name="Text Box 1027"/>
                        <wps:cNvSpPr txBox="1">
                          <a:spLocks noChangeArrowheads="1"/>
                        </wps:cNvSpPr>
                        <wps:spPr bwMode="auto">
                          <a:xfrm>
                            <a:off x="333602" y="1302697"/>
                            <a:ext cx="1424860" cy="1452227"/>
                          </a:xfrm>
                          <a:prstGeom prst="rect">
                            <a:avLst/>
                          </a:prstGeom>
                          <a:solidFill>
                            <a:schemeClr val="lt1">
                              <a:lumMod val="100000"/>
                              <a:lumOff val="0"/>
                            </a:schemeClr>
                          </a:solidFill>
                          <a:ln w="6350">
                            <a:solidFill>
                              <a:srgbClr val="000000"/>
                            </a:solidFill>
                            <a:round/>
                          </a:ln>
                        </wps:spPr>
                        <wps:txbx>
                          <w:txbxContent>
                            <w:p w14:paraId="7B3E8FAC" w14:textId="0AAAB020" w:rsidR="006B7E8C" w:rsidRPr="00DF480B" w:rsidRDefault="00000000" w:rsidP="00DF480B">
                              <w:pPr>
                                <w:spacing w:line="240" w:lineRule="exact"/>
                                <w:jc w:val="center"/>
                                <w:rPr>
                                  <w:rFonts w:ascii="仿宋_GB2312" w:eastAsia="仿宋_GB2312" w:hint="eastAsia"/>
                                </w:rPr>
                              </w:pPr>
                              <w:r>
                                <w:rPr>
                                  <w:rFonts w:ascii="仿宋_GB2312" w:eastAsia="仿宋_GB2312"/>
                                </w:rPr>
                                <w:t>组织现场核查（限</w:t>
                              </w:r>
                              <w:r>
                                <w:rPr>
                                  <w:rFonts w:ascii="仿宋_GB2312" w:eastAsia="仿宋_GB2312" w:hint="eastAsia"/>
                                </w:rPr>
                                <w:t>20</w:t>
                              </w:r>
                              <w:r>
                                <w:rPr>
                                  <w:rFonts w:ascii="仿宋_GB2312" w:eastAsia="仿宋_GB2312"/>
                                </w:rPr>
                                <w:t>个工作日</w:t>
                              </w:r>
                              <w:r>
                                <w:rPr>
                                  <w:rFonts w:ascii="仿宋_GB2312" w:eastAsia="仿宋_GB2312" w:hint="eastAsia"/>
                                </w:rPr>
                                <w:t>，</w:t>
                              </w:r>
                              <w:r>
                                <w:rPr>
                                  <w:rFonts w:ascii="仿宋_GB2312" w:eastAsia="仿宋_GB2312" w:hint="eastAsia"/>
                                  <w:color w:val="0D0D0D"/>
                                </w:rPr>
                                <w:t>发证机关现场核查以及申请人整改现场核查发现的有关问题和修改有关申请文件、资料所需时间，不计算在前款规定的期限内</w:t>
                              </w:r>
                              <w:r>
                                <w:rPr>
                                  <w:rFonts w:ascii="仿宋_GB2312" w:eastAsia="仿宋_GB2312"/>
                                </w:rPr>
                                <w:t>）</w:t>
                              </w:r>
                            </w:p>
                          </w:txbxContent>
                        </wps:txbx>
                        <wps:bodyPr rot="0" vert="horz" wrap="square" lIns="91440" tIns="45720" rIns="91440" bIns="45720" anchor="t" anchorCtr="0" upright="1">
                          <a:noAutofit/>
                        </wps:bodyPr>
                      </wps:wsp>
                      <wps:wsp>
                        <wps:cNvPr id="9" name="Text Box 1039"/>
                        <wps:cNvSpPr txBox="1">
                          <a:spLocks noChangeArrowheads="1"/>
                        </wps:cNvSpPr>
                        <wps:spPr bwMode="auto">
                          <a:xfrm>
                            <a:off x="2424386" y="2887668"/>
                            <a:ext cx="3048840" cy="494174"/>
                          </a:xfrm>
                          <a:prstGeom prst="rect">
                            <a:avLst/>
                          </a:prstGeom>
                          <a:solidFill>
                            <a:srgbClr val="FFFFFF"/>
                          </a:solidFill>
                          <a:ln w="9525">
                            <a:solidFill>
                              <a:srgbClr val="000000"/>
                            </a:solidFill>
                            <a:miter lim="800000"/>
                          </a:ln>
                        </wps:spPr>
                        <wps:txbx>
                          <w:txbxContent>
                            <w:p w14:paraId="253B8C5A" w14:textId="77777777" w:rsidR="0055400B" w:rsidRDefault="00000000" w:rsidP="0055400B">
                              <w:pPr>
                                <w:spacing w:line="240" w:lineRule="exact"/>
                                <w:jc w:val="center"/>
                                <w:rPr>
                                  <w:rFonts w:ascii="仿宋_GB2312" w:eastAsia="仿宋_GB2312"/>
                                </w:rPr>
                              </w:pPr>
                              <w:r>
                                <w:rPr>
                                  <w:rFonts w:ascii="仿宋_GB2312" w:eastAsia="仿宋_GB2312"/>
                                </w:rPr>
                                <w:t>服务窗口制作证书或决定文件</w:t>
                              </w:r>
                            </w:p>
                            <w:p w14:paraId="11BC1E12" w14:textId="19F348C6" w:rsidR="006B7E8C" w:rsidRDefault="00000000" w:rsidP="0055400B">
                              <w:pPr>
                                <w:spacing w:line="240" w:lineRule="exact"/>
                                <w:jc w:val="center"/>
                                <w:rPr>
                                  <w:rFonts w:ascii="仿宋_GB2312" w:eastAsia="仿宋_GB2312"/>
                                </w:rPr>
                              </w:pPr>
                              <w:r>
                                <w:rPr>
                                  <w:rFonts w:ascii="仿宋_GB2312" w:eastAsia="仿宋_GB2312"/>
                                </w:rPr>
                                <w:t>（限2个工作日，不计算在承诺办结时限内）</w:t>
                              </w:r>
                            </w:p>
                          </w:txbxContent>
                        </wps:txbx>
                        <wps:bodyPr rot="0" vert="horz" wrap="square" lIns="91440" tIns="45720" rIns="91440" bIns="45720" anchor="t" anchorCtr="0" upright="1">
                          <a:noAutofit/>
                        </wps:bodyPr>
                      </wps:wsp>
                    </wpc:wpc>
                  </a:graphicData>
                </a:graphic>
              </wp:anchor>
            </w:drawing>
          </mc:Choice>
          <mc:Fallback>
            <w:pict>
              <v:group w14:anchorId="0743E49E" id="画布 1026" o:spid="_x0000_s1026" editas="canvas" style="position:absolute;left:0;text-align:left;margin-left:42pt;margin-top:9pt;width:663.8pt;height:408.4pt;z-index:-251657216" coordsize="84302,5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4302;height:51866;visibility:visible;mso-wrap-style:square">
                  <v:fill o:detectmouseclick="t"/>
                  <v:path o:connecttype="none"/>
                </v:shape>
                <v:line id="Line 1047" o:spid="_x0000_s1028" style="position:absolute;flip:x;visibility:visible;mso-wrap-style:square" from="17802,15926" to="31975,1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">
                  <v:stroke endarrow="block"/>
                </v:line>
                <v:line id="Line 1034" o:spid="_x0000_s1029" style="position:absolute;visibility:visible;mso-wrap-style:square" from="39143,24978" to="39155,2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047" o:spid="_x0000_s1030" style="position:absolute;flip:x;visibility:visible;mso-wrap-style:square" from="18493,7888" to="32672,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">
                  <v:stroke endarrow="block"/>
                </v:line>
                <v:line id="Line 1046" o:spid="_x0000_s1031" style="position:absolute;visibility:visible;mso-wrap-style:square" from="45237,7888" to="61922,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1045" o:spid="_x0000_s1032" type="#_x0000_t202" style="position:absolute;left:40916;top:9539;width:20747;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C608C0C" w14:textId="77777777" w:rsidR="006B7E8C" w:rsidRDefault="00000000">
                        <w:pPr>
                          <w:rPr>
                            <w:rFonts w:ascii="仿宋_GB2312" w:eastAsia="仿宋_GB2312"/>
                          </w:rPr>
                        </w:pPr>
                        <w:r>
                          <w:rPr>
                            <w:rFonts w:ascii="仿宋_GB2312" w:eastAsia="仿宋_GB2312"/>
                          </w:rPr>
                          <w:t>申请材料齐全，符合法定形式</w:t>
                        </w:r>
                      </w:p>
                    </w:txbxContent>
                  </v:textbox>
                </v:shape>
                <v:shape id="Text Box 1044" o:spid="_x0000_s1033" type="#_x0000_t202" style="position:absolute;left:29108;top:13404;width:20009;height:5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F4EBE83" w14:textId="77777777" w:rsidR="0050709F" w:rsidRDefault="00000000">
                        <w:pPr>
                          <w:spacing w:line="240" w:lineRule="exact"/>
                          <w:jc w:val="center"/>
                          <w:rPr>
                            <w:rFonts w:ascii="仿宋_GB2312" w:eastAsia="仿宋_GB2312"/>
                          </w:rPr>
                        </w:pPr>
                        <w:r>
                          <w:rPr>
                            <w:rFonts w:ascii="仿宋_GB2312" w:eastAsia="仿宋_GB2312" w:hint="eastAsia"/>
                          </w:rPr>
                          <w:t>业务科对材料进行审查，</w:t>
                        </w:r>
                        <w:r>
                          <w:rPr>
                            <w:rFonts w:ascii="仿宋_GB2312" w:eastAsia="仿宋_GB2312"/>
                          </w:rPr>
                          <w:t>组织现场核查提出审查意见</w:t>
                        </w:r>
                      </w:p>
                      <w:p w14:paraId="1D7A041E" w14:textId="11337CFD" w:rsidR="006B7E8C" w:rsidRDefault="00000000">
                        <w:pPr>
                          <w:spacing w:line="240" w:lineRule="exact"/>
                          <w:jc w:val="center"/>
                          <w:rPr>
                            <w:rFonts w:ascii="仿宋_GB2312" w:eastAsia="仿宋_GB2312"/>
                          </w:rPr>
                        </w:pPr>
                        <w:r>
                          <w:rPr>
                            <w:rFonts w:ascii="仿宋_GB2312" w:eastAsia="仿宋_GB2312"/>
                          </w:rPr>
                          <w:t>（限</w:t>
                        </w:r>
                        <w:r>
                          <w:rPr>
                            <w:rFonts w:ascii="仿宋_GB2312" w:eastAsia="仿宋_GB2312" w:hint="eastAsia"/>
                          </w:rPr>
                          <w:t>4</w:t>
                        </w:r>
                        <w:r>
                          <w:rPr>
                            <w:rFonts w:ascii="仿宋_GB2312" w:eastAsia="仿宋_GB2312"/>
                          </w:rPr>
                          <w:t>个工作日）</w:t>
                        </w:r>
                      </w:p>
                    </w:txbxContent>
                  </v:textbox>
                </v:shape>
                <v:line id="Line 1043" o:spid="_x0000_s1034" style="position:absolute;visibility:visible;mso-wrap-style:square" from="39077,10444" to="39090,1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1042" o:spid="_x0000_s1035" type="#_x0000_t202" style="position:absolute;left:48207;top:1938;width:2230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6955F5F" w14:textId="77777777" w:rsidR="006B7E8C" w:rsidRDefault="00000000">
                        <w:pPr>
                          <w:rPr>
                            <w:rFonts w:ascii="仿宋_GB2312" w:eastAsia="仿宋_GB2312"/>
                          </w:rPr>
                        </w:pPr>
                        <w:r>
                          <w:rPr>
                            <w:rFonts w:ascii="仿宋_GB2312" w:eastAsia="仿宋_GB2312"/>
                          </w:rPr>
                          <w:t>申请材料不齐全、不符合法定形式</w:t>
                        </w:r>
                      </w:p>
                    </w:txbxContent>
                  </v:textbox>
                </v:shape>
                <v:shape id="Text Box 1041" o:spid="_x0000_s1036" type="#_x0000_t202" style="position:absolute;left:3336;top:6139;width:14851;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B52725E" w14:textId="77777777" w:rsidR="006B7E8C" w:rsidRDefault="00000000">
                        <w:pPr>
                          <w:spacing w:line="240" w:lineRule="exact"/>
                          <w:rPr>
                            <w:rFonts w:ascii="仿宋_GB2312" w:eastAsia="仿宋_GB2312"/>
                          </w:rPr>
                        </w:pPr>
                        <w:proofErr w:type="gramStart"/>
                        <w:r>
                          <w:rPr>
                            <w:rFonts w:ascii="仿宋_GB2312" w:eastAsia="仿宋_GB2312"/>
                          </w:rPr>
                          <w:t>作出</w:t>
                        </w:r>
                        <w:proofErr w:type="gramEnd"/>
                        <w:r>
                          <w:rPr>
                            <w:rFonts w:ascii="仿宋_GB2312" w:eastAsia="仿宋_GB2312"/>
                          </w:rPr>
                          <w:t>不予受理决定，并告知向有关单位申请</w:t>
                        </w:r>
                      </w:p>
                    </w:txbxContent>
                  </v:textbox>
                </v:shape>
                <v:shape id="Text Box 1040" o:spid="_x0000_s1037" type="#_x0000_t202" style="position:absolute;left:61922;top:5907;width:16403;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5F032EA" w14:textId="77777777" w:rsidR="006B7E8C" w:rsidRDefault="00000000">
                        <w:pPr>
                          <w:spacing w:line="240" w:lineRule="exact"/>
                          <w:rPr>
                            <w:rFonts w:ascii="仿宋_GB2312" w:eastAsia="仿宋_GB2312"/>
                          </w:rPr>
                        </w:pPr>
                        <w:r>
                          <w:rPr>
                            <w:rFonts w:ascii="仿宋_GB2312" w:eastAsia="仿宋_GB2312"/>
                          </w:rPr>
                          <w:t>一次性告知申请人补正的全部内容</w:t>
                        </w:r>
                      </w:p>
                    </w:txbxContent>
                  </v:textbox>
                </v:shape>
                <v:shape id="Text Box 1038" o:spid="_x0000_s1038" type="#_x0000_t202" style="position:absolute;left:24126;top:37086;width:30796;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36A073A" w14:textId="77777777" w:rsidR="00DF480B" w:rsidRDefault="00000000">
                        <w:pPr>
                          <w:spacing w:line="240" w:lineRule="exact"/>
                          <w:jc w:val="center"/>
                          <w:rPr>
                            <w:rFonts w:ascii="仿宋_GB2312" w:eastAsia="仿宋_GB2312"/>
                            <w:szCs w:val="21"/>
                          </w:rPr>
                        </w:pPr>
                        <w:r>
                          <w:rPr>
                            <w:rFonts w:ascii="仿宋_GB2312" w:eastAsia="仿宋_GB2312"/>
                            <w:szCs w:val="21"/>
                          </w:rPr>
                          <w:t>服务窗口通知申请人领取证书或决定文件</w:t>
                        </w:r>
                      </w:p>
                      <w:p w14:paraId="6CAE0413" w14:textId="6739E744" w:rsidR="006B7E8C" w:rsidRDefault="00000000">
                        <w:pPr>
                          <w:spacing w:line="240" w:lineRule="exact"/>
                          <w:jc w:val="center"/>
                          <w:rPr>
                            <w:rFonts w:ascii="仿宋_GB2312" w:eastAsia="仿宋_GB2312"/>
                            <w:szCs w:val="21"/>
                          </w:rPr>
                        </w:pPr>
                        <w:r>
                          <w:rPr>
                            <w:rFonts w:ascii="仿宋_GB2312" w:eastAsia="仿宋_GB2312"/>
                            <w:szCs w:val="21"/>
                          </w:rPr>
                          <w:t>（限</w:t>
                        </w:r>
                        <w:r>
                          <w:rPr>
                            <w:rFonts w:ascii="仿宋_GB2312" w:eastAsia="仿宋_GB2312" w:hint="eastAsia"/>
                            <w:szCs w:val="21"/>
                          </w:rPr>
                          <w:t>5</w:t>
                        </w:r>
                        <w:r>
                          <w:rPr>
                            <w:rFonts w:ascii="仿宋_GB2312" w:eastAsia="仿宋_GB2312"/>
                            <w:szCs w:val="21"/>
                          </w:rPr>
                          <w:t>个工作日，不计算在承诺办结时限内）</w:t>
                        </w:r>
                      </w:p>
                    </w:txbxContent>
                  </v:textbox>
                </v:shape>
                <v:line id="Line 1036" o:spid="_x0000_s1039" style="position:absolute;visibility:visible;mso-wrap-style:square" from="39167,33878" to="391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rect id="Rectangle 1035" o:spid="_x0000_s1040" style="position:absolute;left:27184;top:22066;width:24886;height: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12EB9E94" w14:textId="77777777" w:rsidR="006B7E8C" w:rsidRDefault="00000000" w:rsidP="0055400B">
                        <w:pPr>
                          <w:spacing w:line="240" w:lineRule="exact"/>
                          <w:jc w:val="center"/>
                          <w:rPr>
                            <w:rFonts w:ascii="仿宋_GB2312" w:eastAsia="仿宋_GB2312"/>
                          </w:rPr>
                        </w:pPr>
                        <w:r>
                          <w:rPr>
                            <w:rFonts w:ascii="仿宋_GB2312" w:eastAsia="仿宋_GB2312"/>
                          </w:rPr>
                          <w:t>局负责人</w:t>
                        </w:r>
                        <w:proofErr w:type="gramStart"/>
                        <w:r>
                          <w:rPr>
                            <w:rFonts w:ascii="仿宋_GB2312" w:eastAsia="仿宋_GB2312" w:hint="eastAsia"/>
                          </w:rPr>
                          <w:t>作出</w:t>
                        </w:r>
                        <w:proofErr w:type="gramEnd"/>
                        <w:r>
                          <w:rPr>
                            <w:rFonts w:ascii="仿宋_GB2312" w:eastAsia="仿宋_GB2312"/>
                          </w:rPr>
                          <w:t>予以同意或不予同意决定（</w:t>
                        </w:r>
                        <w:r>
                          <w:rPr>
                            <w:rFonts w:ascii="仿宋_GB2312" w:eastAsia="仿宋_GB2312"/>
                          </w:rPr>
                          <w:t>限1个工作日）</w:t>
                        </w:r>
                      </w:p>
                    </w:txbxContent>
                  </v:textbox>
                </v:rect>
                <v:shape id="Text Box 1033" o:spid="_x0000_s1041" type="#_x0000_t202" style="position:absolute;left:14471;top:1740;width:21577;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3D5B251" w14:textId="77777777" w:rsidR="006B7E8C" w:rsidRDefault="00000000">
                        <w:pPr>
                          <w:rPr>
                            <w:rFonts w:ascii="仿宋_GB2312" w:eastAsia="仿宋_GB2312"/>
                          </w:rPr>
                        </w:pPr>
                        <w:r>
                          <w:rPr>
                            <w:rFonts w:ascii="仿宋_GB2312" w:eastAsia="仿宋_GB2312"/>
                          </w:rPr>
                          <w:t>不属于本局职权范围的</w:t>
                        </w:r>
                      </w:p>
                    </w:txbxContent>
                  </v:textbox>
                </v:shape>
                <v:shape id="Text Box 1032" o:spid="_x0000_s1042" type="#_x0000_t202" style="position:absolute;left:28785;top:5907;width:20571;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0F391E60" w14:textId="77777777" w:rsidR="006B7E8C" w:rsidRDefault="00000000">
                        <w:pPr>
                          <w:rPr>
                            <w:rFonts w:ascii="仿宋_GB2312" w:eastAsia="仿宋_GB2312"/>
                          </w:rPr>
                        </w:pPr>
                        <w:r>
                          <w:rPr>
                            <w:rFonts w:ascii="仿宋_GB2312" w:eastAsia="仿宋_GB2312"/>
                            <w:w w:val="90"/>
                            <w:szCs w:val="21"/>
                          </w:rPr>
                          <w:t>服务窗口对申请当场审查</w:t>
                        </w:r>
                        <w:proofErr w:type="gramStart"/>
                        <w:r>
                          <w:rPr>
                            <w:rFonts w:ascii="仿宋_GB2312" w:eastAsia="仿宋_GB2312"/>
                            <w:w w:val="90"/>
                            <w:szCs w:val="21"/>
                          </w:rPr>
                          <w:t>作出</w:t>
                        </w:r>
                        <w:proofErr w:type="gramEnd"/>
                        <w:r>
                          <w:rPr>
                            <w:rFonts w:ascii="仿宋_GB2312" w:eastAsia="仿宋_GB2312"/>
                            <w:w w:val="90"/>
                            <w:szCs w:val="21"/>
                          </w:rPr>
                          <w:t>处理</w:t>
                        </w:r>
                      </w:p>
                    </w:txbxContent>
                  </v:textbox>
                </v:shape>
                <v:line id="Line 1031" o:spid="_x0000_s1043" style="position:absolute;visibility:visible;mso-wrap-style:square" from="39064,2971" to="3906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1030" o:spid="_x0000_s1044" type="#_x0000_t202" style="position:absolute;left:32207;width:1371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7D3BF772" w14:textId="77777777" w:rsidR="006B7E8C" w:rsidRDefault="00000000">
                        <w:pPr>
                          <w:ind w:firstLineChars="100" w:firstLine="210"/>
                          <w:rPr>
                            <w:rFonts w:ascii="仿宋_GB2312" w:eastAsia="仿宋_GB2312"/>
                          </w:rPr>
                        </w:pPr>
                        <w:r>
                          <w:rPr>
                            <w:rFonts w:ascii="仿宋_GB2312" w:eastAsia="仿宋_GB2312"/>
                          </w:rPr>
                          <w:t>申请人提出申请</w:t>
                        </w:r>
                      </w:p>
                    </w:txbxContent>
                  </v:textbox>
                </v:shape>
                <v:line id="Line 1029" o:spid="_x0000_s1045" style="position:absolute;visibility:visible;mso-wrap-style:square" from="39155,19000" to="39167,2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1027" o:spid="_x0000_s1046" type="#_x0000_t202" style="position:absolute;left:3336;top:13026;width:14248;height:14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stroke joinstyle="round"/>
                  <v:textbox>
                    <w:txbxContent>
                      <w:p w14:paraId="7B3E8FAC" w14:textId="0AAAB020" w:rsidR="006B7E8C" w:rsidRPr="00DF480B" w:rsidRDefault="00000000" w:rsidP="00DF480B">
                        <w:pPr>
                          <w:spacing w:line="240" w:lineRule="exact"/>
                          <w:jc w:val="center"/>
                          <w:rPr>
                            <w:rFonts w:ascii="仿宋_GB2312" w:eastAsia="仿宋_GB2312" w:hint="eastAsia"/>
                          </w:rPr>
                        </w:pPr>
                        <w:r>
                          <w:rPr>
                            <w:rFonts w:ascii="仿宋_GB2312" w:eastAsia="仿宋_GB2312"/>
                          </w:rPr>
                          <w:t>组织现场核查（限</w:t>
                        </w:r>
                        <w:r>
                          <w:rPr>
                            <w:rFonts w:ascii="仿宋_GB2312" w:eastAsia="仿宋_GB2312" w:hint="eastAsia"/>
                          </w:rPr>
                          <w:t>20</w:t>
                        </w:r>
                        <w:r>
                          <w:rPr>
                            <w:rFonts w:ascii="仿宋_GB2312" w:eastAsia="仿宋_GB2312"/>
                          </w:rPr>
                          <w:t>个工作日</w:t>
                        </w:r>
                        <w:r>
                          <w:rPr>
                            <w:rFonts w:ascii="仿宋_GB2312" w:eastAsia="仿宋_GB2312" w:hint="eastAsia"/>
                          </w:rPr>
                          <w:t>，</w:t>
                        </w:r>
                        <w:r>
                          <w:rPr>
                            <w:rFonts w:ascii="仿宋_GB2312" w:eastAsia="仿宋_GB2312" w:hint="eastAsia"/>
                            <w:color w:val="0D0D0D"/>
                          </w:rPr>
                          <w:t>发证机关现场核查以及申请人整改现场核查发现的有关问题和修改有关申请文件、资料所需时间，不计算在前款规定的期限内</w:t>
                        </w:r>
                        <w:r>
                          <w:rPr>
                            <w:rFonts w:ascii="仿宋_GB2312" w:eastAsia="仿宋_GB2312"/>
                          </w:rPr>
                          <w:t>）</w:t>
                        </w:r>
                      </w:p>
                    </w:txbxContent>
                  </v:textbox>
                </v:shape>
                <v:shape id="Text Box 1039" o:spid="_x0000_s1047" type="#_x0000_t202" style="position:absolute;left:24243;top:28876;width:30489;height:4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53B8C5A" w14:textId="77777777" w:rsidR="0055400B" w:rsidRDefault="00000000" w:rsidP="0055400B">
                        <w:pPr>
                          <w:spacing w:line="240" w:lineRule="exact"/>
                          <w:jc w:val="center"/>
                          <w:rPr>
                            <w:rFonts w:ascii="仿宋_GB2312" w:eastAsia="仿宋_GB2312"/>
                          </w:rPr>
                        </w:pPr>
                        <w:r>
                          <w:rPr>
                            <w:rFonts w:ascii="仿宋_GB2312" w:eastAsia="仿宋_GB2312"/>
                          </w:rPr>
                          <w:t>服务窗口制作证书或决定文件</w:t>
                        </w:r>
                      </w:p>
                      <w:p w14:paraId="11BC1E12" w14:textId="19F348C6" w:rsidR="006B7E8C" w:rsidRDefault="00000000" w:rsidP="0055400B">
                        <w:pPr>
                          <w:spacing w:line="240" w:lineRule="exact"/>
                          <w:jc w:val="center"/>
                          <w:rPr>
                            <w:rFonts w:ascii="仿宋_GB2312" w:eastAsia="仿宋_GB2312"/>
                          </w:rPr>
                        </w:pPr>
                        <w:r>
                          <w:rPr>
                            <w:rFonts w:ascii="仿宋_GB2312" w:eastAsia="仿宋_GB2312"/>
                          </w:rPr>
                          <w:t>（限2个工作日，不计算在承诺办结时限内）</w:t>
                        </w:r>
                      </w:p>
                    </w:txbxContent>
                  </v:textbox>
                </v:shape>
                <w10:wrap type="tight"/>
              </v:group>
            </w:pict>
          </mc:Fallback>
        </mc:AlternateContent>
      </w:r>
    </w:p>
    <w:p w14:paraId="1EE6DA55" w14:textId="77777777" w:rsidR="006B7E8C" w:rsidRDefault="006B7E8C">
      <w:pPr>
        <w:spacing w:line="460" w:lineRule="exact"/>
        <w:jc w:val="center"/>
        <w:rPr>
          <w:rFonts w:ascii="仿宋_GB2312" w:eastAsia="仿宋_GB2312" w:hAnsi="Times New Roman" w:cs="Times New Roman"/>
          <w:color w:val="FF0000"/>
          <w:sz w:val="32"/>
          <w:szCs w:val="32"/>
        </w:rPr>
      </w:pPr>
    </w:p>
    <w:p w14:paraId="1952BBFC"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16026281"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7489ABED"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6095A4B9"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67DD3056"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2B9438FF"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705B5BBC"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7BDB37F9"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23FF5541"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15765397"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77718B70"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59FF41BF"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308A122E"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3BE847BA"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59147C51"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01F20FCA"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3E545C20"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455F03C1" w14:textId="77777777" w:rsidR="006B7E8C" w:rsidRDefault="006B7E8C">
      <w:pPr>
        <w:tabs>
          <w:tab w:val="center" w:pos="4153"/>
          <w:tab w:val="right" w:pos="8306"/>
        </w:tabs>
        <w:snapToGrid w:val="0"/>
        <w:jc w:val="left"/>
        <w:rPr>
          <w:rFonts w:ascii="Times New Roman" w:eastAsia="宋体" w:hAnsi="Times New Roman" w:cs="Times New Roman"/>
          <w:sz w:val="18"/>
          <w:szCs w:val="20"/>
        </w:rPr>
      </w:pPr>
    </w:p>
    <w:p w14:paraId="691FE292" w14:textId="77777777" w:rsidR="006B7E8C" w:rsidRDefault="006B7E8C">
      <w:pPr>
        <w:spacing w:line="500" w:lineRule="exact"/>
        <w:rPr>
          <w:rFonts w:asciiTheme="majorEastAsia" w:eastAsiaTheme="majorEastAsia" w:hAnsiTheme="majorEastAsia" w:hint="eastAsia"/>
          <w:b/>
          <w:sz w:val="32"/>
          <w:szCs w:val="32"/>
        </w:rPr>
      </w:pPr>
    </w:p>
    <w:sectPr w:rsidR="006B7E8C">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66D9" w14:textId="77777777" w:rsidR="002E71BE" w:rsidRDefault="002E71BE" w:rsidP="0055400B">
      <w:r>
        <w:separator/>
      </w:r>
    </w:p>
  </w:endnote>
  <w:endnote w:type="continuationSeparator" w:id="0">
    <w:p w14:paraId="27628233" w14:textId="77777777" w:rsidR="002E71BE" w:rsidRDefault="002E71BE" w:rsidP="0055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09A8" w14:textId="77777777" w:rsidR="002E71BE" w:rsidRDefault="002E71BE" w:rsidP="0055400B">
      <w:r>
        <w:separator/>
      </w:r>
    </w:p>
  </w:footnote>
  <w:footnote w:type="continuationSeparator" w:id="0">
    <w:p w14:paraId="5D9980DB" w14:textId="77777777" w:rsidR="002E71BE" w:rsidRDefault="002E71BE" w:rsidP="00554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4Y2EzMjYxOGQ5ZjUzYmY1MmM1M2VmZGZiNzJmODAifQ=="/>
  </w:docVars>
  <w:rsids>
    <w:rsidRoot w:val="006C0176"/>
    <w:rsid w:val="002117AB"/>
    <w:rsid w:val="00240766"/>
    <w:rsid w:val="002E71BE"/>
    <w:rsid w:val="003D6402"/>
    <w:rsid w:val="004327F6"/>
    <w:rsid w:val="00475BBD"/>
    <w:rsid w:val="004C378A"/>
    <w:rsid w:val="004C3CA8"/>
    <w:rsid w:val="0050709F"/>
    <w:rsid w:val="005103F4"/>
    <w:rsid w:val="00532A28"/>
    <w:rsid w:val="0055400B"/>
    <w:rsid w:val="00555C55"/>
    <w:rsid w:val="0059524C"/>
    <w:rsid w:val="005B40F9"/>
    <w:rsid w:val="006B7E8C"/>
    <w:rsid w:val="006C0176"/>
    <w:rsid w:val="006F7C1C"/>
    <w:rsid w:val="00746647"/>
    <w:rsid w:val="007C7260"/>
    <w:rsid w:val="00874102"/>
    <w:rsid w:val="00885C00"/>
    <w:rsid w:val="008C1C18"/>
    <w:rsid w:val="008E6093"/>
    <w:rsid w:val="00917BE6"/>
    <w:rsid w:val="00935243"/>
    <w:rsid w:val="00991100"/>
    <w:rsid w:val="00AB727D"/>
    <w:rsid w:val="00AF37C2"/>
    <w:rsid w:val="00AF393A"/>
    <w:rsid w:val="00C01FB0"/>
    <w:rsid w:val="00C05F35"/>
    <w:rsid w:val="00C72299"/>
    <w:rsid w:val="00D069B3"/>
    <w:rsid w:val="00DD08A5"/>
    <w:rsid w:val="00DF480B"/>
    <w:rsid w:val="00E32F37"/>
    <w:rsid w:val="00E73226"/>
    <w:rsid w:val="00ED662C"/>
    <w:rsid w:val="00F02794"/>
    <w:rsid w:val="00F33352"/>
    <w:rsid w:val="2E9C03E2"/>
    <w:rsid w:val="318E6061"/>
    <w:rsid w:val="42546059"/>
    <w:rsid w:val="48ED621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9971C1"/>
  <w15:docId w15:val="{545B00A3-6A1D-4B4D-829F-981C912D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42</Characters>
  <Application>Microsoft Office Word</Application>
  <DocSecurity>0</DocSecurity>
  <Lines>2</Lines>
  <Paragraphs>3</Paragraphs>
  <ScaleCrop>false</ScaleCrop>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987728414@qq.com</cp:lastModifiedBy>
  <cp:revision>14</cp:revision>
  <cp:lastPrinted>2018-07-02T00:57:00Z</cp:lastPrinted>
  <dcterms:created xsi:type="dcterms:W3CDTF">2021-08-27T08:50:00Z</dcterms:created>
  <dcterms:modified xsi:type="dcterms:W3CDTF">2025-08-23T02:33:00Z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0772F9E8CC8541018BF8201A13F0FAC7_12</vt:lpwstr>
  </property>
</Properties>
</file>